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6"/>
        </w:rPr>
      </w:pPr>
    </w:p>
    <w:p>
      <w:pPr>
        <w:spacing w:line="250" w:lineRule="exact" w:before="1"/>
        <w:ind w:left="2840" w:right="0" w:firstLine="0"/>
        <w:jc w:val="left"/>
        <w:rPr>
          <w:rFonts w:ascii="Times New Roman"/>
          <w:i/>
          <w:sz w:val="24"/>
        </w:rPr>
      </w:pPr>
      <w:r>
        <w:rPr>
          <w:b/>
          <w:color w:val="3D4454"/>
          <w:sz w:val="24"/>
        </w:rPr>
        <w:t>GOBIERNO</w:t>
      </w:r>
      <w:r>
        <w:rPr>
          <w:b/>
          <w:color w:val="3D4454"/>
          <w:spacing w:val="-2"/>
          <w:sz w:val="24"/>
        </w:rPr>
        <w:t> </w:t>
      </w:r>
      <w:r>
        <w:rPr>
          <w:rFonts w:ascii="Times New Roman"/>
          <w:i/>
          <w:color w:val="3D4454"/>
          <w:sz w:val="24"/>
        </w:rPr>
        <w:t>de</w:t>
      </w:r>
    </w:p>
    <w:p>
      <w:pPr>
        <w:pStyle w:val="Heading1"/>
        <w:spacing w:line="295" w:lineRule="exact"/>
        <w:ind w:left="2740"/>
      </w:pPr>
      <w:r>
        <w:rPr>
          <w:color w:val="3D4454"/>
        </w:rPr>
        <w:t>GUATEMALA</w:t>
      </w:r>
    </w:p>
    <w:p>
      <w:pPr>
        <w:pStyle w:val="BodyText"/>
        <w:rPr>
          <w:b/>
          <w:sz w:val="30"/>
        </w:rPr>
      </w:pPr>
    </w:p>
    <w:p>
      <w:pPr>
        <w:spacing w:before="213"/>
        <w:ind w:left="3065" w:right="0" w:firstLine="0"/>
        <w:jc w:val="left"/>
        <w:rPr>
          <w:b/>
          <w:sz w:val="28"/>
        </w:rPr>
      </w:pPr>
      <w:r>
        <w:rPr>
          <w:b/>
          <w:color w:val="3D4454"/>
          <w:spacing w:val="-1"/>
          <w:sz w:val="28"/>
        </w:rPr>
        <w:t>RESOLUCIÓN</w:t>
      </w:r>
    </w:p>
    <w:p>
      <w:pPr>
        <w:pStyle w:val="BodyText"/>
        <w:spacing w:line="256" w:lineRule="auto" w:before="68"/>
        <w:ind w:left="197" w:right="2395"/>
      </w:pPr>
      <w:r>
        <w:rPr/>
        <w:br w:type="column"/>
      </w:r>
      <w:r>
        <w:rPr>
          <w:color w:val="3D4454"/>
        </w:rPr>
        <w:t>MINISTERIO DE</w:t>
      </w:r>
      <w:r>
        <w:rPr>
          <w:color w:val="3D4454"/>
          <w:spacing w:val="1"/>
        </w:rPr>
        <w:t> </w:t>
      </w:r>
      <w:r>
        <w:rPr>
          <w:color w:val="3D4454"/>
        </w:rPr>
        <w:t>FINANZAS</w:t>
      </w:r>
      <w:r>
        <w:rPr>
          <w:color w:val="3D4454"/>
          <w:spacing w:val="-13"/>
        </w:rPr>
        <w:t> </w:t>
      </w:r>
      <w:r>
        <w:rPr>
          <w:color w:val="3D4454"/>
        </w:rPr>
        <w:t>PÚBLICAS</w:t>
      </w:r>
    </w:p>
    <w:p>
      <w:pPr>
        <w:spacing w:before="1"/>
        <w:ind w:left="177" w:right="0" w:firstLine="0"/>
        <w:jc w:val="left"/>
        <w:rPr>
          <w:sz w:val="18"/>
        </w:rPr>
      </w:pPr>
      <w:r>
        <w:rPr>
          <w:color w:val="3D4454"/>
          <w:sz w:val="18"/>
        </w:rPr>
        <w:t>Tesorería</w:t>
      </w:r>
      <w:r>
        <w:rPr>
          <w:color w:val="3D4454"/>
          <w:spacing w:val="-7"/>
          <w:sz w:val="18"/>
        </w:rPr>
        <w:t> </w:t>
      </w:r>
      <w:r>
        <w:rPr>
          <w:color w:val="3D4454"/>
          <w:sz w:val="18"/>
        </w:rPr>
        <w:t>Nacional.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125"/>
      </w:pPr>
      <w:r>
        <w:rPr>
          <w:color w:val="3D4454"/>
        </w:rPr>
        <w:t>FRI-30-2020</w:t>
      </w:r>
    </w:p>
    <w:p>
      <w:pPr>
        <w:spacing w:after="0"/>
        <w:sectPr>
          <w:type w:val="continuous"/>
          <w:pgSz w:w="12290" w:h="16350"/>
          <w:pgMar w:top="780" w:bottom="280" w:left="1300" w:right="1180"/>
          <w:cols w:num="2" w:equalWidth="0">
            <w:col w:w="4933" w:space="40"/>
            <w:col w:w="4837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3"/>
        </w:rPr>
      </w:pPr>
    </w:p>
    <w:p>
      <w:pPr>
        <w:spacing w:before="1"/>
        <w:ind w:left="1555" w:right="0" w:firstLine="0"/>
        <w:jc w:val="left"/>
        <w:rPr>
          <w:sz w:val="22"/>
        </w:rPr>
      </w:pPr>
      <w:r>
        <w:rPr>
          <w:b/>
          <w:color w:val="3D4454"/>
          <w:sz w:val="22"/>
        </w:rPr>
        <w:t>TESORERÍA</w:t>
      </w:r>
      <w:r>
        <w:rPr>
          <w:b/>
          <w:color w:val="3D4454"/>
          <w:spacing w:val="-3"/>
          <w:sz w:val="22"/>
        </w:rPr>
        <w:t> </w:t>
      </w:r>
      <w:r>
        <w:rPr>
          <w:b/>
          <w:color w:val="3D4454"/>
          <w:sz w:val="22"/>
        </w:rPr>
        <w:t>NACIONAL,</w:t>
      </w:r>
      <w:r>
        <w:rPr>
          <w:b/>
          <w:color w:val="3D4454"/>
          <w:spacing w:val="-4"/>
          <w:sz w:val="22"/>
        </w:rPr>
        <w:t> </w:t>
      </w:r>
      <w:r>
        <w:rPr>
          <w:color w:val="3D4454"/>
          <w:sz w:val="22"/>
        </w:rPr>
        <w:t>Guatemala,</w:t>
      </w:r>
      <w:r>
        <w:rPr>
          <w:color w:val="3D4454"/>
          <w:spacing w:val="-3"/>
          <w:sz w:val="22"/>
        </w:rPr>
        <w:t> </w:t>
      </w:r>
      <w:r>
        <w:rPr>
          <w:color w:val="3D4454"/>
          <w:sz w:val="22"/>
        </w:rPr>
        <w:t>28</w:t>
      </w:r>
      <w:r>
        <w:rPr>
          <w:color w:val="3D4454"/>
          <w:spacing w:val="-3"/>
          <w:sz w:val="22"/>
        </w:rPr>
        <w:t> </w:t>
      </w:r>
      <w:r>
        <w:rPr>
          <w:color w:val="3D4454"/>
          <w:sz w:val="22"/>
        </w:rPr>
        <w:t>de</w:t>
      </w:r>
      <w:r>
        <w:rPr>
          <w:color w:val="3D4454"/>
          <w:spacing w:val="-2"/>
          <w:sz w:val="22"/>
        </w:rPr>
        <w:t> </w:t>
      </w:r>
      <w:r>
        <w:rPr>
          <w:color w:val="3D4454"/>
          <w:sz w:val="22"/>
        </w:rPr>
        <w:t>enero</w:t>
      </w:r>
      <w:r>
        <w:rPr>
          <w:color w:val="3D4454"/>
          <w:spacing w:val="-3"/>
          <w:sz w:val="22"/>
        </w:rPr>
        <w:t> </w:t>
      </w:r>
      <w:r>
        <w:rPr>
          <w:color w:val="3D4454"/>
          <w:sz w:val="22"/>
        </w:rPr>
        <w:t>de</w:t>
      </w:r>
      <w:r>
        <w:rPr>
          <w:color w:val="3D4454"/>
          <w:spacing w:val="-3"/>
          <w:sz w:val="22"/>
        </w:rPr>
        <w:t> </w:t>
      </w:r>
      <w:r>
        <w:rPr>
          <w:color w:val="3D4454"/>
          <w:sz w:val="22"/>
        </w:rPr>
        <w:t>2020.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0"/>
        </w:rPr>
      </w:pPr>
    </w:p>
    <w:p>
      <w:pPr>
        <w:spacing w:line="237" w:lineRule="auto" w:before="1"/>
        <w:ind w:left="130" w:right="108" w:hanging="10"/>
        <w:jc w:val="both"/>
        <w:rPr>
          <w:b/>
          <w:sz w:val="22"/>
        </w:rPr>
      </w:pPr>
      <w:r>
        <w:rPr>
          <w:b/>
          <w:color w:val="3D4454"/>
          <w:sz w:val="22"/>
        </w:rPr>
        <w:t>ASUNTO: CONSTITUCIÓN DEL FONDO ROTATIVO INSTITUCIONAL de la SECRETARÍA</w:t>
      </w:r>
      <w:r>
        <w:rPr>
          <w:b/>
          <w:color w:val="3D4454"/>
          <w:spacing w:val="1"/>
          <w:sz w:val="22"/>
        </w:rPr>
        <w:t> </w:t>
      </w:r>
      <w:r>
        <w:rPr>
          <w:b/>
          <w:color w:val="3D4454"/>
          <w:sz w:val="22"/>
        </w:rPr>
        <w:t>PRIVADA</w:t>
      </w:r>
      <w:r>
        <w:rPr>
          <w:b/>
          <w:color w:val="3D4454"/>
          <w:spacing w:val="-1"/>
          <w:sz w:val="22"/>
        </w:rPr>
        <w:t> </w:t>
      </w:r>
      <w:r>
        <w:rPr>
          <w:b/>
          <w:color w:val="3D4454"/>
          <w:sz w:val="22"/>
        </w:rPr>
        <w:t>DE</w:t>
      </w:r>
      <w:r>
        <w:rPr>
          <w:b/>
          <w:color w:val="3D4454"/>
          <w:spacing w:val="-1"/>
          <w:sz w:val="22"/>
        </w:rPr>
        <w:t> </w:t>
      </w:r>
      <w:r>
        <w:rPr>
          <w:b/>
          <w:color w:val="3D4454"/>
          <w:sz w:val="22"/>
        </w:rPr>
        <w:t>LA</w:t>
      </w:r>
      <w:r>
        <w:rPr>
          <w:b/>
          <w:color w:val="3D4454"/>
          <w:spacing w:val="-1"/>
          <w:sz w:val="22"/>
        </w:rPr>
        <w:t> </w:t>
      </w:r>
      <w:r>
        <w:rPr>
          <w:b/>
          <w:color w:val="3D4454"/>
          <w:sz w:val="22"/>
        </w:rPr>
        <w:t>PRESIDENCIA</w:t>
      </w:r>
      <w:r>
        <w:rPr>
          <w:b/>
          <w:color w:val="3D4454"/>
          <w:spacing w:val="-1"/>
          <w:sz w:val="22"/>
        </w:rPr>
        <w:t> </w:t>
      </w:r>
      <w:r>
        <w:rPr>
          <w:b/>
          <w:color w:val="3D4454"/>
          <w:sz w:val="22"/>
        </w:rPr>
        <w:t>DE LA</w:t>
      </w:r>
      <w:r>
        <w:rPr>
          <w:b/>
          <w:color w:val="3D4454"/>
          <w:spacing w:val="-1"/>
          <w:sz w:val="22"/>
        </w:rPr>
        <w:t> </w:t>
      </w:r>
      <w:r>
        <w:rPr>
          <w:b/>
          <w:color w:val="3D4454"/>
          <w:sz w:val="22"/>
        </w:rPr>
        <w:t>REPÚBLICA,</w:t>
      </w:r>
      <w:r>
        <w:rPr>
          <w:b/>
          <w:color w:val="3D4454"/>
          <w:spacing w:val="-2"/>
          <w:sz w:val="22"/>
        </w:rPr>
        <w:t> </w:t>
      </w:r>
      <w:r>
        <w:rPr>
          <w:b/>
          <w:color w:val="3D4454"/>
          <w:sz w:val="22"/>
        </w:rPr>
        <w:t>por</w:t>
      </w:r>
      <w:r>
        <w:rPr>
          <w:b/>
          <w:color w:val="3D4454"/>
          <w:spacing w:val="-2"/>
          <w:sz w:val="22"/>
        </w:rPr>
        <w:t> </w:t>
      </w:r>
      <w:r>
        <w:rPr>
          <w:b/>
          <w:color w:val="3D4454"/>
          <w:sz w:val="22"/>
        </w:rPr>
        <w:t>un</w:t>
      </w:r>
      <w:r>
        <w:rPr>
          <w:b/>
          <w:color w:val="3D4454"/>
          <w:spacing w:val="-2"/>
          <w:sz w:val="22"/>
        </w:rPr>
        <w:t> </w:t>
      </w:r>
      <w:r>
        <w:rPr>
          <w:b/>
          <w:color w:val="3D4454"/>
          <w:sz w:val="22"/>
        </w:rPr>
        <w:t>monto</w:t>
      </w:r>
      <w:r>
        <w:rPr>
          <w:b/>
          <w:color w:val="3D4454"/>
          <w:spacing w:val="-1"/>
          <w:sz w:val="22"/>
        </w:rPr>
        <w:t> </w:t>
      </w:r>
      <w:r>
        <w:rPr>
          <w:b/>
          <w:color w:val="3D4454"/>
          <w:sz w:val="22"/>
        </w:rPr>
        <w:t>de</w:t>
      </w:r>
      <w:r>
        <w:rPr>
          <w:b/>
          <w:color w:val="3D4454"/>
          <w:spacing w:val="-2"/>
          <w:sz w:val="22"/>
        </w:rPr>
        <w:t> </w:t>
      </w:r>
      <w:r>
        <w:rPr>
          <w:b/>
          <w:color w:val="3D4454"/>
          <w:sz w:val="22"/>
        </w:rPr>
        <w:t>Q.100,000.00.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line="242" w:lineRule="auto" w:before="205"/>
        <w:ind w:left="115" w:right="102" w:firstLine="10"/>
        <w:jc w:val="both"/>
      </w:pPr>
      <w:r>
        <w:rPr/>
        <w:t>Con</w:t>
      </w:r>
      <w:r>
        <w:rPr>
          <w:spacing w:val="21"/>
        </w:rPr>
        <w:t> </w:t>
      </w:r>
      <w:r>
        <w:rPr/>
        <w:t>base</w:t>
      </w:r>
      <w:r>
        <w:rPr>
          <w:spacing w:val="22"/>
        </w:rPr>
        <w:t> </w:t>
      </w:r>
      <w:r>
        <w:rPr/>
        <w:t>en</w:t>
      </w:r>
      <w:r>
        <w:rPr>
          <w:spacing w:val="21"/>
        </w:rPr>
        <w:t> </w:t>
      </w:r>
      <w:r>
        <w:rPr/>
        <w:t>el</w:t>
      </w:r>
      <w:r>
        <w:rPr>
          <w:spacing w:val="22"/>
        </w:rPr>
        <w:t> </w:t>
      </w:r>
      <w:r>
        <w:rPr/>
        <w:t>artículo</w:t>
      </w:r>
      <w:r>
        <w:rPr>
          <w:spacing w:val="21"/>
        </w:rPr>
        <w:t> </w:t>
      </w:r>
      <w:r>
        <w:rPr/>
        <w:t>58</w:t>
      </w:r>
      <w:r>
        <w:rPr>
          <w:spacing w:val="21"/>
        </w:rPr>
        <w:t> </w:t>
      </w:r>
      <w:r>
        <w:rPr/>
        <w:t>del</w:t>
      </w:r>
      <w:r>
        <w:rPr>
          <w:spacing w:val="20"/>
        </w:rPr>
        <w:t> </w:t>
      </w:r>
      <w:r>
        <w:rPr/>
        <w:t>Decreto</w:t>
      </w:r>
      <w:r>
        <w:rPr>
          <w:spacing w:val="20"/>
        </w:rPr>
        <w:t> </w:t>
      </w:r>
      <w:r>
        <w:rPr/>
        <w:t>No.</w:t>
      </w:r>
      <w:r>
        <w:rPr>
          <w:spacing w:val="21"/>
        </w:rPr>
        <w:t> </w:t>
      </w:r>
      <w:r>
        <w:rPr/>
        <w:t>101-97</w:t>
      </w:r>
      <w:r>
        <w:rPr>
          <w:spacing w:val="19"/>
        </w:rPr>
        <w:t> </w:t>
      </w:r>
      <w:r>
        <w:rPr/>
        <w:t>“Ley</w:t>
      </w:r>
      <w:r>
        <w:rPr>
          <w:spacing w:val="20"/>
        </w:rPr>
        <w:t> </w:t>
      </w:r>
      <w:r>
        <w:rPr/>
        <w:t>Orgánica</w:t>
      </w:r>
      <w:r>
        <w:rPr>
          <w:spacing w:val="20"/>
        </w:rPr>
        <w:t> </w:t>
      </w:r>
      <w:r>
        <w:rPr/>
        <w:t>del</w:t>
      </w:r>
      <w:r>
        <w:rPr>
          <w:spacing w:val="21"/>
        </w:rPr>
        <w:t> </w:t>
      </w:r>
      <w:r>
        <w:rPr/>
        <w:t>Presupuesto”;</w:t>
      </w:r>
      <w:r>
        <w:rPr>
          <w:spacing w:val="19"/>
        </w:rPr>
        <w:t> </w:t>
      </w:r>
      <w:r>
        <w:rPr/>
        <w:t>artículo</w:t>
      </w:r>
      <w:r>
        <w:rPr>
          <w:spacing w:val="21"/>
        </w:rPr>
        <w:t> </w:t>
      </w:r>
      <w:r>
        <w:rPr/>
        <w:t>64</w:t>
      </w:r>
      <w:r>
        <w:rPr>
          <w:spacing w:val="-59"/>
        </w:rPr>
        <w:t> </w:t>
      </w:r>
      <w:r>
        <w:rPr/>
        <w:t>del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Gubernativo</w:t>
      </w:r>
      <w:r>
        <w:rPr>
          <w:spacing w:val="1"/>
        </w:rPr>
        <w:t> </w:t>
      </w:r>
      <w:r>
        <w:rPr/>
        <w:t>No.</w:t>
      </w:r>
      <w:r>
        <w:rPr>
          <w:spacing w:val="1"/>
        </w:rPr>
        <w:t> </w:t>
      </w:r>
      <w:r>
        <w:rPr/>
        <w:t>540-2013</w:t>
      </w:r>
      <w:r>
        <w:rPr>
          <w:spacing w:val="1"/>
        </w:rPr>
        <w:t> </w:t>
      </w:r>
      <w:r>
        <w:rPr/>
        <w:t>“Reglamento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Orgánica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Presupuesto”;</w:t>
      </w:r>
      <w:r>
        <w:rPr>
          <w:spacing w:val="1"/>
        </w:rPr>
        <w:t> </w:t>
      </w:r>
      <w:r>
        <w:rPr/>
        <w:t>Acuerdo Ministerial No. 6-98 de fecha 04 de marzo de mil novecientos noventa y ocho y sus</w:t>
      </w:r>
      <w:r>
        <w:rPr>
          <w:spacing w:val="1"/>
        </w:rPr>
        <w:t> </w:t>
      </w:r>
      <w:r>
        <w:rPr/>
        <w:t>modificaciones contenidas en el Acuerdo Ministerial No. 1-2007, de fecha 18 de enero de dos mil</w:t>
      </w:r>
      <w:r>
        <w:rPr>
          <w:spacing w:val="1"/>
        </w:rPr>
        <w:t> </w:t>
      </w:r>
      <w:r>
        <w:rPr/>
        <w:t>siete, artículo 2 del Acuerdo Ministerial 25-2010 “A”, de fecha 27 de abril de 2010; Acuerdo</w:t>
      </w:r>
      <w:r>
        <w:rPr>
          <w:spacing w:val="1"/>
        </w:rPr>
        <w:t> </w:t>
      </w:r>
      <w:r>
        <w:rPr/>
        <w:t>Ministerial No. 10-2012 de fecha 19 de enero de dos mil doce y su modificación en el Acuerdo</w:t>
      </w:r>
      <w:r>
        <w:rPr>
          <w:spacing w:val="1"/>
        </w:rPr>
        <w:t> </w:t>
      </w:r>
      <w:r>
        <w:rPr/>
        <w:t>Ministerial</w:t>
      </w:r>
      <w:r>
        <w:rPr>
          <w:spacing w:val="1"/>
        </w:rPr>
        <w:t> </w:t>
      </w:r>
      <w:r>
        <w:rPr/>
        <w:t>No.</w:t>
      </w:r>
      <w:r>
        <w:rPr>
          <w:spacing w:val="1"/>
        </w:rPr>
        <w:t> </w:t>
      </w:r>
      <w:r>
        <w:rPr/>
        <w:t>210-2016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fecha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2016;</w:t>
      </w:r>
      <w:r>
        <w:rPr>
          <w:spacing w:val="1"/>
        </w:rPr>
        <w:t> </w:t>
      </w:r>
      <w:r>
        <w:rPr/>
        <w:t>liquidación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Fondo</w:t>
      </w:r>
      <w:r>
        <w:rPr>
          <w:spacing w:val="61"/>
        </w:rPr>
        <w:t> </w:t>
      </w:r>
      <w:r>
        <w:rPr/>
        <w:t>Rotativo</w:t>
      </w:r>
      <w:r>
        <w:rPr>
          <w:spacing w:val="1"/>
        </w:rPr>
        <w:t> </w:t>
      </w:r>
      <w:r>
        <w:rPr/>
        <w:t>Institucional 2019 y, </w:t>
      </w:r>
      <w:r>
        <w:rPr>
          <w:b/>
        </w:rPr>
        <w:t>según lo solicitado por la Secretaria Privada de la Presidencia de la</w:t>
      </w:r>
      <w:r>
        <w:rPr>
          <w:b/>
          <w:spacing w:val="1"/>
        </w:rPr>
        <w:t> </w:t>
      </w:r>
      <w:r>
        <w:rPr>
          <w:b/>
        </w:rPr>
        <w:t>República</w:t>
      </w:r>
      <w:r>
        <w:rPr>
          <w:b/>
          <w:spacing w:val="1"/>
        </w:rPr>
        <w:t> </w:t>
      </w:r>
      <w:r>
        <w:rPr>
          <w:b/>
        </w:rPr>
        <w:t>en</w:t>
      </w:r>
      <w:r>
        <w:rPr>
          <w:b/>
          <w:spacing w:val="1"/>
        </w:rPr>
        <w:t> </w:t>
      </w:r>
      <w:r>
        <w:rPr>
          <w:b/>
        </w:rPr>
        <w:t>Oficio</w:t>
      </w:r>
      <w:r>
        <w:rPr>
          <w:b/>
          <w:spacing w:val="1"/>
        </w:rPr>
        <w:t> </w:t>
      </w:r>
      <w:r>
        <w:rPr>
          <w:b/>
        </w:rPr>
        <w:t>Ref.</w:t>
      </w:r>
      <w:r>
        <w:rPr>
          <w:b/>
          <w:spacing w:val="1"/>
        </w:rPr>
        <w:t> </w:t>
      </w:r>
      <w:r>
        <w:rPr>
          <w:b/>
        </w:rPr>
        <w:t>SPP/megv</w:t>
      </w:r>
      <w:r>
        <w:rPr>
          <w:b/>
          <w:spacing w:val="1"/>
        </w:rPr>
        <w:t> </w:t>
      </w:r>
      <w:r>
        <w:rPr>
          <w:b/>
        </w:rPr>
        <w:t>No.</w:t>
      </w:r>
      <w:r>
        <w:rPr>
          <w:b/>
          <w:spacing w:val="1"/>
        </w:rPr>
        <w:t> </w:t>
      </w:r>
      <w:r>
        <w:rPr>
          <w:b/>
        </w:rPr>
        <w:t>021-2020</w:t>
      </w:r>
      <w:r>
        <w:rPr>
          <w:b/>
          <w:spacing w:val="1"/>
        </w:rPr>
        <w:t> </w:t>
      </w:r>
      <w:r>
        <w:rPr>
          <w:b/>
        </w:rPr>
        <w:t>de</w:t>
      </w:r>
      <w:r>
        <w:rPr>
          <w:b/>
          <w:spacing w:val="1"/>
        </w:rPr>
        <w:t> </w:t>
      </w:r>
      <w:r>
        <w:rPr>
          <w:b/>
        </w:rPr>
        <w:t>fecha</w:t>
      </w:r>
      <w:r>
        <w:rPr>
          <w:b/>
          <w:spacing w:val="1"/>
        </w:rPr>
        <w:t> </w:t>
      </w:r>
      <w:r>
        <w:rPr>
          <w:b/>
        </w:rPr>
        <w:t>22</w:t>
      </w:r>
      <w:r>
        <w:rPr>
          <w:b/>
          <w:spacing w:val="1"/>
        </w:rPr>
        <w:t> </w:t>
      </w:r>
      <w:r>
        <w:rPr>
          <w:b/>
        </w:rPr>
        <w:t>de</w:t>
      </w:r>
      <w:r>
        <w:rPr>
          <w:b/>
          <w:spacing w:val="1"/>
        </w:rPr>
        <w:t> </w:t>
      </w:r>
      <w:r>
        <w:rPr>
          <w:b/>
        </w:rPr>
        <w:t>enero</w:t>
      </w:r>
      <w:r>
        <w:rPr>
          <w:b/>
          <w:spacing w:val="1"/>
        </w:rPr>
        <w:t> </w:t>
      </w:r>
      <w:r>
        <w:rPr>
          <w:b/>
        </w:rPr>
        <w:t>de</w:t>
      </w:r>
      <w:r>
        <w:rPr>
          <w:b/>
          <w:spacing w:val="1"/>
        </w:rPr>
        <w:t> </w:t>
      </w:r>
      <w:r>
        <w:rPr>
          <w:b/>
        </w:rPr>
        <w:t>2020,</w:t>
      </w:r>
      <w:r>
        <w:rPr>
          <w:b/>
          <w:spacing w:val="1"/>
        </w:rPr>
        <w:t> </w:t>
      </w:r>
      <w:r>
        <w:rPr/>
        <w:t>este</w:t>
      </w:r>
      <w:r>
        <w:rPr>
          <w:spacing w:val="-59"/>
        </w:rPr>
        <w:t> </w:t>
      </w:r>
      <w:r>
        <w:rPr/>
        <w:t>Despacho,</w:t>
      </w:r>
    </w:p>
    <w:p>
      <w:pPr>
        <w:pStyle w:val="BodyText"/>
        <w:spacing w:before="6"/>
        <w:rPr>
          <w:sz w:val="12"/>
        </w:rPr>
      </w:pPr>
    </w:p>
    <w:p>
      <w:pPr>
        <w:spacing w:before="92"/>
        <w:ind w:left="91" w:right="104" w:firstLine="0"/>
        <w:jc w:val="center"/>
        <w:rPr>
          <w:b/>
          <w:sz w:val="24"/>
        </w:rPr>
      </w:pPr>
      <w:r>
        <w:rPr>
          <w:b/>
          <w:sz w:val="24"/>
        </w:rPr>
        <w:t>RESUELVE:</w:t>
      </w:r>
    </w:p>
    <w:p>
      <w:pPr>
        <w:pStyle w:val="BodyText"/>
        <w:spacing w:before="7"/>
        <w:rPr>
          <w:b/>
        </w:rPr>
      </w:pPr>
    </w:p>
    <w:p>
      <w:pPr>
        <w:spacing w:line="237" w:lineRule="auto" w:before="0"/>
        <w:ind w:left="116" w:right="104" w:firstLine="0"/>
        <w:jc w:val="center"/>
        <w:rPr>
          <w:b/>
          <w:sz w:val="22"/>
        </w:rPr>
      </w:pPr>
      <w:r>
        <w:rPr>
          <w:sz w:val="22"/>
        </w:rPr>
        <w:t>Autorizar</w:t>
      </w:r>
      <w:r>
        <w:rPr>
          <w:spacing w:val="7"/>
          <w:sz w:val="22"/>
        </w:rPr>
        <w:t> </w:t>
      </w:r>
      <w:r>
        <w:rPr>
          <w:sz w:val="22"/>
        </w:rPr>
        <w:t>la</w:t>
      </w:r>
      <w:r>
        <w:rPr>
          <w:spacing w:val="8"/>
          <w:sz w:val="22"/>
        </w:rPr>
        <w:t> </w:t>
      </w:r>
      <w:r>
        <w:rPr>
          <w:b/>
          <w:sz w:val="22"/>
        </w:rPr>
        <w:t>Constitución</w:t>
      </w:r>
      <w:r>
        <w:rPr>
          <w:b/>
          <w:spacing w:val="8"/>
          <w:sz w:val="22"/>
        </w:rPr>
        <w:t> </w:t>
      </w:r>
      <w:r>
        <w:rPr>
          <w:sz w:val="22"/>
        </w:rPr>
        <w:t>del</w:t>
      </w:r>
      <w:r>
        <w:rPr>
          <w:spacing w:val="7"/>
          <w:sz w:val="22"/>
        </w:rPr>
        <w:t> </w:t>
      </w:r>
      <w:r>
        <w:rPr>
          <w:sz w:val="22"/>
        </w:rPr>
        <w:t>Fondo</w:t>
      </w:r>
      <w:r>
        <w:rPr>
          <w:spacing w:val="8"/>
          <w:sz w:val="22"/>
        </w:rPr>
        <w:t> </w:t>
      </w:r>
      <w:r>
        <w:rPr>
          <w:sz w:val="22"/>
        </w:rPr>
        <w:t>Rotativo</w:t>
      </w:r>
      <w:r>
        <w:rPr>
          <w:spacing w:val="7"/>
          <w:sz w:val="22"/>
        </w:rPr>
        <w:t> </w:t>
      </w:r>
      <w:r>
        <w:rPr>
          <w:sz w:val="22"/>
        </w:rPr>
        <w:t>Institucional</w:t>
      </w:r>
      <w:r>
        <w:rPr>
          <w:spacing w:val="8"/>
          <w:sz w:val="22"/>
        </w:rPr>
        <w:t> </w:t>
      </w:r>
      <w:r>
        <w:rPr>
          <w:sz w:val="22"/>
        </w:rPr>
        <w:t>a</w:t>
      </w:r>
      <w:r>
        <w:rPr>
          <w:spacing w:val="6"/>
          <w:sz w:val="22"/>
        </w:rPr>
        <w:t> </w:t>
      </w:r>
      <w:r>
        <w:rPr>
          <w:sz w:val="22"/>
        </w:rPr>
        <w:t>favor</w:t>
      </w:r>
      <w:r>
        <w:rPr>
          <w:spacing w:val="7"/>
          <w:sz w:val="22"/>
        </w:rPr>
        <w:t> </w:t>
      </w:r>
      <w:r>
        <w:rPr>
          <w:sz w:val="22"/>
        </w:rPr>
        <w:t>de</w:t>
      </w:r>
      <w:r>
        <w:rPr>
          <w:spacing w:val="6"/>
          <w:sz w:val="22"/>
        </w:rPr>
        <w:t> </w:t>
      </w:r>
      <w:r>
        <w:rPr>
          <w:sz w:val="22"/>
        </w:rPr>
        <w:t>la</w:t>
      </w:r>
      <w:r>
        <w:rPr>
          <w:spacing w:val="7"/>
          <w:sz w:val="22"/>
        </w:rPr>
        <w:t> </w:t>
      </w:r>
      <w:r>
        <w:rPr>
          <w:b/>
          <w:sz w:val="22"/>
        </w:rPr>
        <w:t>SECRETARÍA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58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3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32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32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REPÚBLICA,</w:t>
      </w:r>
      <w:r>
        <w:rPr>
          <w:b/>
          <w:spacing w:val="31"/>
          <w:sz w:val="22"/>
        </w:rPr>
        <w:t> </w:t>
      </w:r>
      <w:r>
        <w:rPr>
          <w:sz w:val="22"/>
        </w:rPr>
        <w:t>por</w:t>
      </w:r>
      <w:r>
        <w:rPr>
          <w:spacing w:val="31"/>
          <w:sz w:val="22"/>
        </w:rPr>
        <w:t> </w:t>
      </w:r>
      <w:r>
        <w:rPr>
          <w:sz w:val="22"/>
        </w:rPr>
        <w:t>un</w:t>
      </w:r>
      <w:r>
        <w:rPr>
          <w:spacing w:val="32"/>
          <w:sz w:val="22"/>
        </w:rPr>
        <w:t> </w:t>
      </w:r>
      <w:r>
        <w:rPr>
          <w:sz w:val="22"/>
        </w:rPr>
        <w:t>monto</w:t>
      </w:r>
      <w:r>
        <w:rPr>
          <w:spacing w:val="31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b/>
          <w:sz w:val="22"/>
        </w:rPr>
        <w:t>CIEN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MIL</w:t>
      </w:r>
      <w:r>
        <w:rPr>
          <w:b/>
          <w:spacing w:val="32"/>
          <w:sz w:val="22"/>
        </w:rPr>
        <w:t> </w:t>
      </w:r>
      <w:r>
        <w:rPr>
          <w:b/>
          <w:sz w:val="22"/>
        </w:rPr>
        <w:t>QUETZALES</w:t>
      </w:r>
    </w:p>
    <w:p>
      <w:pPr>
        <w:spacing w:line="240" w:lineRule="auto" w:before="2"/>
        <w:ind w:left="130" w:right="102" w:firstLine="0"/>
        <w:jc w:val="both"/>
        <w:rPr>
          <w:b/>
          <w:sz w:val="22"/>
        </w:rPr>
      </w:pPr>
      <w:r>
        <w:rPr>
          <w:b/>
          <w:sz w:val="22"/>
        </w:rPr>
        <w:t>EXACTOS (Q.100,000.00) </w:t>
      </w:r>
      <w:r>
        <w:rPr>
          <w:sz w:val="22"/>
        </w:rPr>
        <w:t>que corresponde a los renglones presupuestarios aplicables a los</w:t>
      </w:r>
      <w:r>
        <w:rPr>
          <w:spacing w:val="1"/>
          <w:sz w:val="22"/>
        </w:rPr>
        <w:t> </w:t>
      </w:r>
      <w:r>
        <w:rPr>
          <w:sz w:val="22"/>
        </w:rPr>
        <w:t>Fondos Rotativos, para lo cual se deben situar los recursos en el </w:t>
      </w:r>
      <w:r>
        <w:rPr>
          <w:b/>
          <w:sz w:val="22"/>
        </w:rPr>
        <w:t>CRÉDITO HIPOTECARIO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NACIONAL </w:t>
      </w:r>
      <w:r>
        <w:rPr>
          <w:sz w:val="22"/>
        </w:rPr>
        <w:t>en la Cuenta Monetaria número </w:t>
      </w:r>
      <w:r>
        <w:rPr>
          <w:b/>
          <w:sz w:val="22"/>
        </w:rPr>
        <w:t>GT30CHNA01010000010430011307 </w:t>
      </w:r>
      <w:r>
        <w:rPr>
          <w:sz w:val="22"/>
        </w:rPr>
        <w:t>a nombre de</w:t>
      </w:r>
      <w:r>
        <w:rPr>
          <w:spacing w:val="1"/>
          <w:sz w:val="22"/>
        </w:rPr>
        <w:t> </w:t>
      </w:r>
      <w:r>
        <w:rPr>
          <w:b/>
          <w:sz w:val="22"/>
        </w:rPr>
        <w:t>FONDO ROTATIVO INSTITUCIONAL, SECRETARÍA PRIVADA DE LA PRESIDENCIA DE LA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REPÚBLICA.</w:t>
      </w:r>
    </w:p>
    <w:p>
      <w:pPr>
        <w:pStyle w:val="BodyText"/>
        <w:spacing w:before="1"/>
        <w:rPr>
          <w:b/>
          <w:sz w:val="14"/>
        </w:rPr>
      </w:pPr>
    </w:p>
    <w:p>
      <w:pPr>
        <w:spacing w:after="0"/>
        <w:rPr>
          <w:sz w:val="14"/>
        </w:rPr>
        <w:sectPr>
          <w:type w:val="continuous"/>
          <w:pgSz w:w="12290" w:h="16350"/>
          <w:pgMar w:top="780" w:bottom="280" w:left="1300" w:right="1180"/>
        </w:sectPr>
      </w:pPr>
    </w:p>
    <w:p>
      <w:pPr>
        <w:pStyle w:val="BodyText"/>
        <w:spacing w:line="237" w:lineRule="auto" w:before="95"/>
        <w:ind w:left="130"/>
      </w:pPr>
      <w:r>
        <w:rPr/>
        <w:t>Notifíquese</w:t>
      </w:r>
      <w:r>
        <w:rPr>
          <w:spacing w:val="29"/>
        </w:rPr>
        <w:t> </w:t>
      </w:r>
      <w:r>
        <w:rPr/>
        <w:t>de</w:t>
      </w:r>
      <w:r>
        <w:rPr>
          <w:spacing w:val="30"/>
        </w:rPr>
        <w:t> </w:t>
      </w:r>
      <w:r>
        <w:rPr/>
        <w:t>la</w:t>
      </w:r>
      <w:r>
        <w:rPr>
          <w:spacing w:val="29"/>
        </w:rPr>
        <w:t> </w:t>
      </w:r>
      <w:r>
        <w:rPr/>
        <w:t>presente</w:t>
      </w:r>
      <w:r>
        <w:rPr>
          <w:spacing w:val="29"/>
        </w:rPr>
        <w:t> </w:t>
      </w:r>
      <w:r>
        <w:rPr/>
        <w:t>Resolución</w:t>
      </w:r>
      <w:r>
        <w:rPr>
          <w:spacing w:val="29"/>
        </w:rPr>
        <w:t> </w:t>
      </w:r>
      <w:r>
        <w:rPr/>
        <w:t>a</w:t>
      </w:r>
      <w:r>
        <w:rPr>
          <w:spacing w:val="28"/>
        </w:rPr>
        <w:t> </w:t>
      </w:r>
      <w:r>
        <w:rPr/>
        <w:t>los</w:t>
      </w:r>
      <w:r>
        <w:rPr>
          <w:spacing w:val="-59"/>
        </w:rPr>
        <w:t> </w:t>
      </w:r>
      <w:r>
        <w:rPr/>
        <w:t>Programación</w:t>
      </w:r>
      <w:r>
        <w:rPr>
          <w:spacing w:val="-4"/>
        </w:rPr>
        <w:t> </w:t>
      </w:r>
      <w:r>
        <w:rPr/>
        <w:t>Financiera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Tesorería</w:t>
      </w:r>
      <w:r>
        <w:rPr>
          <w:spacing w:val="-5"/>
        </w:rPr>
        <w:t> </w:t>
      </w:r>
      <w:r>
        <w:rPr/>
        <w:t>Nacional.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5"/>
        </w:rPr>
      </w:pPr>
    </w:p>
    <w:p>
      <w:pPr>
        <w:spacing w:line="136" w:lineRule="exact" w:before="1"/>
        <w:ind w:left="125" w:right="0" w:firstLine="0"/>
        <w:jc w:val="left"/>
        <w:rPr>
          <w:sz w:val="12"/>
        </w:rPr>
      </w:pPr>
      <w:r>
        <w:rPr>
          <w:sz w:val="12"/>
        </w:rPr>
        <w:t>Despacho</w:t>
      </w:r>
      <w:r>
        <w:rPr>
          <w:spacing w:val="-2"/>
          <w:sz w:val="12"/>
        </w:rPr>
        <w:t> </w:t>
      </w:r>
      <w:r>
        <w:rPr>
          <w:sz w:val="12"/>
        </w:rPr>
        <w:t>Tesorera</w:t>
      </w:r>
      <w:r>
        <w:rPr>
          <w:spacing w:val="-2"/>
          <w:sz w:val="12"/>
        </w:rPr>
        <w:t> </w:t>
      </w:r>
      <w:r>
        <w:rPr>
          <w:sz w:val="12"/>
        </w:rPr>
        <w:t>Nac.</w:t>
      </w:r>
    </w:p>
    <w:p>
      <w:pPr>
        <w:spacing w:line="242" w:lineRule="auto" w:before="0"/>
        <w:ind w:left="125" w:right="2713" w:firstLine="0"/>
        <w:jc w:val="left"/>
        <w:rPr>
          <w:sz w:val="12"/>
        </w:rPr>
      </w:pPr>
      <w:r>
        <w:rPr>
          <w:sz w:val="12"/>
        </w:rPr>
        <w:t>Despacho Subdirector de Operaciones</w:t>
      </w:r>
      <w:r>
        <w:rPr>
          <w:spacing w:val="-31"/>
          <w:sz w:val="12"/>
        </w:rPr>
        <w:t> </w:t>
      </w:r>
      <w:r>
        <w:rPr>
          <w:sz w:val="12"/>
        </w:rPr>
        <w:t>Depto.</w:t>
      </w:r>
      <w:r>
        <w:rPr>
          <w:spacing w:val="-1"/>
          <w:sz w:val="12"/>
        </w:rPr>
        <w:t> </w:t>
      </w:r>
      <w:r>
        <w:rPr>
          <w:sz w:val="12"/>
        </w:rPr>
        <w:t>de</w:t>
      </w:r>
      <w:r>
        <w:rPr>
          <w:spacing w:val="-1"/>
          <w:sz w:val="12"/>
        </w:rPr>
        <w:t> </w:t>
      </w:r>
      <w:r>
        <w:rPr>
          <w:sz w:val="12"/>
        </w:rPr>
        <w:t>Operaciones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1"/>
          <w:sz w:val="12"/>
        </w:rPr>
        <w:t> </w:t>
      </w:r>
      <w:r>
        <w:rPr>
          <w:sz w:val="12"/>
        </w:rPr>
        <w:t>Caja</w:t>
      </w:r>
    </w:p>
    <w:p>
      <w:pPr>
        <w:spacing w:line="235" w:lineRule="auto" w:before="2"/>
        <w:ind w:left="120" w:right="3286" w:firstLine="5"/>
        <w:jc w:val="left"/>
        <w:rPr>
          <w:sz w:val="12"/>
        </w:rPr>
      </w:pPr>
      <w:r>
        <w:rPr>
          <w:sz w:val="12"/>
        </w:rPr>
        <w:t>Depto de Prog. Financ. T.N.</w:t>
      </w:r>
      <w:r>
        <w:rPr>
          <w:spacing w:val="-31"/>
          <w:sz w:val="12"/>
        </w:rPr>
        <w:t> </w:t>
      </w:r>
      <w:r>
        <w:rPr>
          <w:sz w:val="12"/>
        </w:rPr>
        <w:t>WBC/MGC/CEPK/vyrg</w:t>
      </w:r>
    </w:p>
    <w:p>
      <w:pPr>
        <w:pStyle w:val="BodyText"/>
        <w:spacing w:before="93"/>
        <w:ind w:left="120"/>
      </w:pPr>
      <w:r>
        <w:rPr/>
        <w:br w:type="column"/>
      </w:r>
      <w:r>
        <w:rPr/>
        <w:t>Departamentos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Operaciones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Caja</w:t>
      </w:r>
      <w:r>
        <w:rPr>
          <w:spacing w:val="-4"/>
        </w:rPr>
        <w:t> </w:t>
      </w:r>
      <w:r>
        <w:rPr/>
        <w:t>y</w:t>
      </w:r>
    </w:p>
    <w:p>
      <w:pPr>
        <w:spacing w:after="0"/>
        <w:sectPr>
          <w:type w:val="continuous"/>
          <w:pgSz w:w="12290" w:h="16350"/>
          <w:pgMar w:top="780" w:bottom="280" w:left="1300" w:right="1180"/>
          <w:cols w:num="2" w:equalWidth="0">
            <w:col w:w="4926" w:space="59"/>
            <w:col w:w="4825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14.25pt;height:817.5pt;mso-position-horizontal-relative:page;mso-position-vertical-relative:page;z-index:-15772160" id="docshapegroup1" coordorigin="0,0" coordsize="12285,16350">
            <v:shape style="position:absolute;left:0;top:0;width:12285;height:16350" type="#_x0000_t75" id="docshape2" stroked="false">
              <v:imagedata r:id="rId5" o:title=""/>
            </v:shape>
            <v:shape style="position:absolute;left:3160;top:780;width:700;height:1180" type="#_x0000_t75" id="docshape3" stroked="false">
              <v:imagedata r:id="rId6" o:title=""/>
            </v:shape>
            <v:shape style="position:absolute;left:300;top:11045;width:3400;height:2525" type="#_x0000_t75" id="docshape4" stroked="false">
              <v:imagedata r:id="rId7" o:title=""/>
            </v:shape>
            <v:shape style="position:absolute;left:6430;top:10765;width:2590;height:1835" type="#_x0000_t75" id="docshape5" stroked="false">
              <v:imagedata r:id="rId8" o:title=""/>
            </v:shape>
            <w10:wrap type="none"/>
          </v:group>
        </w:pict>
      </w:r>
    </w:p>
    <w:p>
      <w:pPr>
        <w:pStyle w:val="BodyText"/>
        <w:spacing w:before="6"/>
        <w:rPr>
          <w:sz w:val="19"/>
        </w:rPr>
      </w:pPr>
    </w:p>
    <w:p>
      <w:pPr>
        <w:spacing w:before="95"/>
        <w:ind w:left="130" w:right="0" w:firstLine="0"/>
        <w:jc w:val="left"/>
        <w:rPr>
          <w:sz w:val="16"/>
        </w:rPr>
      </w:pPr>
      <w:r>
        <w:rPr>
          <w:sz w:val="16"/>
        </w:rPr>
        <w:t>PBX:</w:t>
      </w:r>
      <w:r>
        <w:rPr>
          <w:spacing w:val="-1"/>
          <w:sz w:val="16"/>
        </w:rPr>
        <w:t> </w:t>
      </w:r>
      <w:r>
        <w:rPr>
          <w:sz w:val="16"/>
        </w:rPr>
        <w:t>2374-3000,</w:t>
      </w:r>
      <w:r>
        <w:rPr>
          <w:spacing w:val="-1"/>
          <w:sz w:val="16"/>
        </w:rPr>
        <w:t> </w:t>
      </w:r>
      <w:r>
        <w:rPr>
          <w:sz w:val="16"/>
        </w:rPr>
        <w:t>Extensión</w:t>
      </w:r>
      <w:r>
        <w:rPr>
          <w:spacing w:val="-2"/>
          <w:sz w:val="16"/>
        </w:rPr>
        <w:t> </w:t>
      </w:r>
      <w:r>
        <w:rPr>
          <w:sz w:val="16"/>
        </w:rPr>
        <w:t>10502.</w:t>
      </w:r>
    </w:p>
    <w:p>
      <w:pPr>
        <w:spacing w:before="2"/>
        <w:ind w:left="120" w:right="0" w:firstLine="0"/>
        <w:jc w:val="left"/>
        <w:rPr>
          <w:sz w:val="17"/>
        </w:rPr>
      </w:pPr>
      <w:r>
        <w:rPr>
          <w:sz w:val="17"/>
        </w:rPr>
        <w:t>Ministerio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Finanzas</w:t>
      </w:r>
      <w:r>
        <w:rPr>
          <w:spacing w:val="-3"/>
          <w:sz w:val="17"/>
        </w:rPr>
        <w:t> </w:t>
      </w:r>
      <w:r>
        <w:rPr>
          <w:sz w:val="17"/>
        </w:rPr>
        <w:t>Públicas,</w:t>
      </w:r>
      <w:r>
        <w:rPr>
          <w:spacing w:val="-3"/>
          <w:sz w:val="17"/>
        </w:rPr>
        <w:t> </w:t>
      </w:r>
      <w:r>
        <w:rPr>
          <w:sz w:val="17"/>
        </w:rPr>
        <w:t>Tesorería</w:t>
      </w:r>
      <w:r>
        <w:rPr>
          <w:spacing w:val="-3"/>
          <w:sz w:val="17"/>
        </w:rPr>
        <w:t> </w:t>
      </w:r>
      <w:r>
        <w:rPr>
          <w:sz w:val="17"/>
        </w:rPr>
        <w:t>Nacional.</w:t>
      </w:r>
    </w:p>
    <w:p>
      <w:pPr>
        <w:spacing w:before="13"/>
        <w:ind w:left="120" w:right="0" w:firstLine="0"/>
        <w:jc w:val="left"/>
        <w:rPr>
          <w:sz w:val="16"/>
        </w:rPr>
      </w:pPr>
      <w:r>
        <w:rPr>
          <w:sz w:val="16"/>
        </w:rPr>
        <w:t>8a.</w:t>
      </w:r>
      <w:r>
        <w:rPr>
          <w:spacing w:val="-1"/>
          <w:sz w:val="16"/>
        </w:rPr>
        <w:t> </w:t>
      </w:r>
      <w:r>
        <w:rPr>
          <w:sz w:val="16"/>
        </w:rPr>
        <w:t>Avenida</w:t>
      </w:r>
      <w:r>
        <w:rPr>
          <w:spacing w:val="-2"/>
          <w:sz w:val="16"/>
        </w:rPr>
        <w:t> </w:t>
      </w:r>
      <w:r>
        <w:rPr>
          <w:sz w:val="16"/>
        </w:rPr>
        <w:t>20-59</w:t>
      </w:r>
      <w:r>
        <w:rPr>
          <w:spacing w:val="-2"/>
          <w:sz w:val="16"/>
        </w:rPr>
        <w:t> </w:t>
      </w:r>
      <w:r>
        <w:rPr>
          <w:sz w:val="16"/>
        </w:rPr>
        <w:t>Zona</w:t>
      </w:r>
      <w:r>
        <w:rPr>
          <w:spacing w:val="-2"/>
          <w:sz w:val="16"/>
        </w:rPr>
        <w:t> </w:t>
      </w:r>
      <w:r>
        <w:rPr>
          <w:sz w:val="16"/>
        </w:rPr>
        <w:t>1,</w:t>
      </w:r>
      <w:r>
        <w:rPr>
          <w:spacing w:val="-2"/>
          <w:sz w:val="16"/>
        </w:rPr>
        <w:t> </w:t>
      </w:r>
      <w:r>
        <w:rPr>
          <w:sz w:val="16"/>
        </w:rPr>
        <w:t>Centro</w:t>
      </w:r>
      <w:r>
        <w:rPr>
          <w:spacing w:val="-1"/>
          <w:sz w:val="16"/>
        </w:rPr>
        <w:t> </w:t>
      </w:r>
      <w:r>
        <w:rPr>
          <w:sz w:val="16"/>
        </w:rPr>
        <w:t>Cívico,</w:t>
      </w:r>
      <w:r>
        <w:rPr>
          <w:spacing w:val="-1"/>
          <w:sz w:val="16"/>
        </w:rPr>
        <w:t> </w:t>
      </w:r>
      <w:r>
        <w:rPr>
          <w:sz w:val="16"/>
        </w:rPr>
        <w:t>Guatemala</w:t>
      </w:r>
    </w:p>
    <w:sectPr>
      <w:type w:val="continuous"/>
      <w:pgSz w:w="12290" w:h="16350"/>
      <w:pgMar w:top="780" w:bottom="280" w:left="130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7"/>
      <w:outlineLvl w:val="1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2022-05-26T21:53:18Z</dcterms:created>
  <dcterms:modified xsi:type="dcterms:W3CDTF">2022-05-26T21:53:18Z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LastSaved">
    <vt:filetime>2022-05-26T00:00:00Z</vt:filetime>
  </property>
</Properties>
</file>