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AD83F" w14:textId="77777777" w:rsidR="00182631" w:rsidRPr="00284A6F" w:rsidRDefault="00182631" w:rsidP="00182631">
      <w:pPr>
        <w:pStyle w:val="Ttulo1"/>
        <w:jc w:val="center"/>
        <w:rPr>
          <w:rFonts w:ascii="Arial" w:eastAsia="Times New Roman" w:hAnsi="Arial" w:cs="Arial"/>
          <w:sz w:val="18"/>
          <w:szCs w:val="18"/>
        </w:rPr>
      </w:pPr>
      <w:bookmarkStart w:id="0" w:name="link1"/>
      <w:bookmarkEnd w:id="0"/>
      <w:r w:rsidRPr="00284A6F">
        <w:rPr>
          <w:rFonts w:ascii="Arial" w:eastAsia="Times New Roman" w:hAnsi="Arial" w:cs="Arial"/>
          <w:sz w:val="18"/>
          <w:szCs w:val="18"/>
        </w:rPr>
        <w:t>ASAMBLEA NACIONAL CONSTITUYENTE</w:t>
      </w:r>
    </w:p>
    <w:p w14:paraId="2306BDA2" w14:textId="77777777" w:rsidR="00182631" w:rsidRPr="00284A6F" w:rsidRDefault="00182631" w:rsidP="00182631">
      <w:pPr>
        <w:pStyle w:val="Ttulo2"/>
        <w:spacing w:after="240" w:afterAutospacing="0"/>
        <w:jc w:val="center"/>
        <w:rPr>
          <w:rFonts w:ascii="Arial" w:eastAsia="Times New Roman" w:hAnsi="Arial" w:cs="Arial"/>
          <w:sz w:val="18"/>
          <w:szCs w:val="18"/>
        </w:rPr>
      </w:pPr>
      <w:r w:rsidRPr="00284A6F">
        <w:rPr>
          <w:rFonts w:ascii="Arial" w:eastAsia="Times New Roman" w:hAnsi="Arial" w:cs="Arial"/>
          <w:sz w:val="18"/>
          <w:szCs w:val="18"/>
        </w:rPr>
        <w:t>CONSTITUCION POLITICA DE LA REPUBLICA DE GUATEMALA</w:t>
      </w:r>
      <w:r w:rsidRPr="00284A6F">
        <w:rPr>
          <w:rFonts w:ascii="Arial" w:eastAsia="Times New Roman" w:hAnsi="Arial" w:cs="Arial"/>
          <w:sz w:val="18"/>
          <w:szCs w:val="18"/>
        </w:rPr>
        <w:br/>
      </w:r>
      <w:r w:rsidRPr="00284A6F">
        <w:rPr>
          <w:rFonts w:ascii="Arial" w:eastAsia="Times New Roman" w:hAnsi="Arial" w:cs="Arial"/>
          <w:sz w:val="18"/>
          <w:szCs w:val="18"/>
        </w:rPr>
        <w:br/>
        <w:t>INVOCANDO EL NOMBRE DE DIOS</w:t>
      </w:r>
    </w:p>
    <w:p w14:paraId="54A5B409" w14:textId="77777777" w:rsidR="00182631" w:rsidRPr="00284A6F" w:rsidRDefault="00182631" w:rsidP="00182631">
      <w:pPr>
        <w:pStyle w:val="NormalWeb"/>
        <w:spacing w:before="0" w:beforeAutospacing="0" w:after="300" w:afterAutospacing="0"/>
        <w:jc w:val="both"/>
        <w:rPr>
          <w:rFonts w:ascii="Arial" w:hAnsi="Arial" w:cs="Arial"/>
          <w:sz w:val="18"/>
          <w:szCs w:val="18"/>
        </w:rPr>
      </w:pPr>
      <w:r w:rsidRPr="00284A6F">
        <w:rPr>
          <w:rFonts w:ascii="Arial" w:hAnsi="Arial" w:cs="Arial"/>
          <w:sz w:val="18"/>
          <w:szCs w:val="18"/>
        </w:rPr>
        <w:t>Nosotros, los representantes del pueblo de Guatemala, electos libre y democráticamente, reunidos en Asamblea Nacional Constituyente, con el fin de organizar jurídica y políticamente al Estado; afirmando la primacía de la persona humana como sujeto y fin del orden social; reconociendo a la familia como génesis primario y fundamental de los valores espirituales y morales de la sociedad y, al Estado, como responsable de la promoción del bien común, de la consolidación del régimen de legalidad, seguridad, justicia, igualdad, libertad y paz; inspirados en los ideales de nuestros antepasados y recogiendo nuestras tradiciones y herencia cultural; decididos a impulsar la plena vigencia de los Derechos Humanos dentro de un orden institucional estable, permanente y popular, donde gobernados y gobernantes procedan con absoluto apego al Derecho.</w:t>
      </w:r>
    </w:p>
    <w:p w14:paraId="73F8A258"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SOLEMNEMENTE DECRETAMOS, SANCIONAMOS Y PROMULGAMOS LA SIGUIENTE:</w:t>
      </w:r>
    </w:p>
    <w:p w14:paraId="24790B72" w14:textId="77777777" w:rsidR="00182631" w:rsidRPr="00284A6F" w:rsidRDefault="00182631" w:rsidP="00182631">
      <w:pPr>
        <w:pStyle w:val="Ttulo1"/>
        <w:jc w:val="center"/>
        <w:rPr>
          <w:rFonts w:ascii="Arial" w:eastAsia="Times New Roman" w:hAnsi="Arial" w:cs="Arial"/>
          <w:sz w:val="18"/>
          <w:szCs w:val="18"/>
        </w:rPr>
      </w:pPr>
      <w:bookmarkStart w:id="1" w:name="link2"/>
      <w:bookmarkEnd w:id="1"/>
      <w:r w:rsidRPr="00284A6F">
        <w:rPr>
          <w:rFonts w:ascii="Arial" w:eastAsia="Times New Roman" w:hAnsi="Arial" w:cs="Arial"/>
          <w:sz w:val="18"/>
          <w:szCs w:val="18"/>
        </w:rPr>
        <w:t>CONSTITUCION POLITICA DE LA REPUBLICA DE GUATEMALA</w:t>
      </w:r>
    </w:p>
    <w:p w14:paraId="52B8E975" w14:textId="77777777" w:rsidR="00182631" w:rsidRPr="00284A6F" w:rsidRDefault="00182631" w:rsidP="00182631">
      <w:pPr>
        <w:pStyle w:val="Ttulo2"/>
        <w:jc w:val="center"/>
        <w:rPr>
          <w:rFonts w:ascii="Arial" w:eastAsia="Times New Roman" w:hAnsi="Arial" w:cs="Arial"/>
          <w:sz w:val="18"/>
          <w:szCs w:val="18"/>
        </w:rPr>
      </w:pPr>
      <w:bookmarkStart w:id="2" w:name="link3"/>
      <w:bookmarkEnd w:id="2"/>
      <w:r w:rsidRPr="00284A6F">
        <w:rPr>
          <w:rFonts w:ascii="Arial" w:eastAsia="Times New Roman" w:hAnsi="Arial" w:cs="Arial"/>
          <w:sz w:val="18"/>
          <w:szCs w:val="18"/>
        </w:rPr>
        <w:t>TITULO I</w:t>
      </w:r>
      <w:r w:rsidRPr="00284A6F">
        <w:rPr>
          <w:rFonts w:ascii="Arial" w:eastAsia="Times New Roman" w:hAnsi="Arial" w:cs="Arial"/>
          <w:sz w:val="18"/>
          <w:szCs w:val="18"/>
        </w:rPr>
        <w:br/>
        <w:t>La persona humana, fines y deberes del estado</w:t>
      </w:r>
      <w:r w:rsidRPr="00284A6F">
        <w:rPr>
          <w:rFonts w:ascii="Arial" w:eastAsia="Times New Roman" w:hAnsi="Arial" w:cs="Arial"/>
          <w:sz w:val="18"/>
          <w:szCs w:val="18"/>
        </w:rPr>
        <w:br/>
      </w:r>
      <w:r w:rsidRPr="00284A6F">
        <w:rPr>
          <w:rFonts w:ascii="Arial" w:eastAsia="Times New Roman" w:hAnsi="Arial" w:cs="Arial"/>
          <w:sz w:val="18"/>
          <w:szCs w:val="18"/>
        </w:rPr>
        <w:br/>
        <w:t>CAPITULO UNICO</w:t>
      </w:r>
    </w:p>
    <w:p w14:paraId="1AE10D9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 w:name="3"/>
      <w:bookmarkEnd w:id="3"/>
      <w:r w:rsidRPr="00284A6F">
        <w:rPr>
          <w:rFonts w:ascii="Arial" w:hAnsi="Arial" w:cs="Arial"/>
          <w:b/>
          <w:bCs/>
          <w:sz w:val="18"/>
          <w:szCs w:val="18"/>
        </w:rPr>
        <w:t>ARTICULO 1. Protección a La Persona.</w:t>
      </w:r>
    </w:p>
    <w:p w14:paraId="46D221E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de Guatemala se organiza para proteger a la persona y a la familia; su fin supremo es la realización del bien común.</w:t>
      </w:r>
    </w:p>
    <w:p w14:paraId="066B9DE5" w14:textId="77777777" w:rsidR="00182631" w:rsidRPr="00284A6F" w:rsidRDefault="00182631" w:rsidP="00182631">
      <w:pPr>
        <w:shd w:val="clear" w:color="auto" w:fill="FFFFFF"/>
        <w:rPr>
          <w:rFonts w:ascii="Arial" w:eastAsia="Times New Roman" w:hAnsi="Arial" w:cs="Arial"/>
          <w:sz w:val="18"/>
          <w:szCs w:val="18"/>
        </w:rPr>
      </w:pPr>
    </w:p>
    <w:p w14:paraId="69952125" w14:textId="77777777" w:rsidR="00182631" w:rsidRPr="00284A6F" w:rsidRDefault="00182631" w:rsidP="00182631">
      <w:pPr>
        <w:rPr>
          <w:rFonts w:ascii="Arial" w:eastAsia="Times New Roman" w:hAnsi="Arial" w:cs="Arial"/>
          <w:sz w:val="18"/>
          <w:szCs w:val="18"/>
        </w:rPr>
      </w:pPr>
    </w:p>
    <w:p w14:paraId="1925892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 w:name="4"/>
      <w:bookmarkEnd w:id="4"/>
      <w:r w:rsidRPr="00284A6F">
        <w:rPr>
          <w:rFonts w:ascii="Arial" w:hAnsi="Arial" w:cs="Arial"/>
          <w:b/>
          <w:bCs/>
          <w:sz w:val="18"/>
          <w:szCs w:val="18"/>
        </w:rPr>
        <w:t>ARTICULO 2. Deberes del Estado.</w:t>
      </w:r>
    </w:p>
    <w:p w14:paraId="500C12B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Es deber del Estado </w:t>
      </w:r>
      <w:proofErr w:type="gramStart"/>
      <w:r w:rsidRPr="00284A6F">
        <w:rPr>
          <w:rFonts w:ascii="Arial" w:hAnsi="Arial" w:cs="Arial"/>
          <w:sz w:val="18"/>
          <w:szCs w:val="18"/>
        </w:rPr>
        <w:t>garantizarle</w:t>
      </w:r>
      <w:proofErr w:type="gramEnd"/>
      <w:r w:rsidRPr="00284A6F">
        <w:rPr>
          <w:rFonts w:ascii="Arial" w:hAnsi="Arial" w:cs="Arial"/>
          <w:sz w:val="18"/>
          <w:szCs w:val="18"/>
        </w:rPr>
        <w:t xml:space="preserve"> a los habitantes de la república la vida, la libertad, la justicia, la seguridad, la paz y el desarrollo integral de la persona.</w:t>
      </w:r>
    </w:p>
    <w:p w14:paraId="7A368CA8" w14:textId="77777777" w:rsidR="00182631" w:rsidRPr="00284A6F" w:rsidRDefault="00182631" w:rsidP="00182631">
      <w:pPr>
        <w:shd w:val="clear" w:color="auto" w:fill="FFFFFF"/>
        <w:rPr>
          <w:rFonts w:ascii="Arial" w:eastAsia="Times New Roman" w:hAnsi="Arial" w:cs="Arial"/>
          <w:sz w:val="18"/>
          <w:szCs w:val="18"/>
        </w:rPr>
      </w:pPr>
    </w:p>
    <w:p w14:paraId="19BF003F" w14:textId="77777777" w:rsidR="00182631" w:rsidRPr="00284A6F" w:rsidRDefault="00182631" w:rsidP="00182631">
      <w:pPr>
        <w:rPr>
          <w:rFonts w:ascii="Arial" w:eastAsia="Times New Roman" w:hAnsi="Arial" w:cs="Arial"/>
          <w:sz w:val="18"/>
          <w:szCs w:val="18"/>
        </w:rPr>
      </w:pPr>
      <w:bookmarkStart w:id="5" w:name="link4"/>
      <w:bookmarkEnd w:id="5"/>
    </w:p>
    <w:p w14:paraId="4F792410"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TITULO II</w:t>
      </w:r>
      <w:r w:rsidRPr="00284A6F">
        <w:rPr>
          <w:rFonts w:ascii="Arial" w:eastAsia="Times New Roman" w:hAnsi="Arial" w:cs="Arial"/>
          <w:sz w:val="18"/>
          <w:szCs w:val="18"/>
        </w:rPr>
        <w:br/>
        <w:t>Derechos Humanos</w:t>
      </w:r>
      <w:r w:rsidRPr="00284A6F">
        <w:rPr>
          <w:rFonts w:ascii="Arial" w:eastAsia="Times New Roman" w:hAnsi="Arial" w:cs="Arial"/>
          <w:sz w:val="18"/>
          <w:szCs w:val="18"/>
        </w:rPr>
        <w:br/>
      </w:r>
      <w:r w:rsidRPr="00284A6F">
        <w:rPr>
          <w:rFonts w:ascii="Arial" w:eastAsia="Times New Roman" w:hAnsi="Arial" w:cs="Arial"/>
          <w:sz w:val="18"/>
          <w:szCs w:val="18"/>
        </w:rPr>
        <w:br/>
        <w:t>CAPITULO I</w:t>
      </w:r>
      <w:r w:rsidRPr="00284A6F">
        <w:rPr>
          <w:rFonts w:ascii="Arial" w:eastAsia="Times New Roman" w:hAnsi="Arial" w:cs="Arial"/>
          <w:sz w:val="18"/>
          <w:szCs w:val="18"/>
        </w:rPr>
        <w:br/>
        <w:t>Derechos Individuales</w:t>
      </w:r>
    </w:p>
    <w:p w14:paraId="756955F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 w:name="6"/>
      <w:bookmarkEnd w:id="6"/>
      <w:r w:rsidRPr="00284A6F">
        <w:rPr>
          <w:rFonts w:ascii="Arial" w:hAnsi="Arial" w:cs="Arial"/>
          <w:b/>
          <w:bCs/>
          <w:sz w:val="18"/>
          <w:szCs w:val="18"/>
        </w:rPr>
        <w:t>ARTICULO 3. Derecho a La Vida.</w:t>
      </w:r>
    </w:p>
    <w:p w14:paraId="65141B5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garantiza y protege la vida humana desde su concepción, así como la integridad y la seguridad de la persona.</w:t>
      </w:r>
    </w:p>
    <w:p w14:paraId="4F6958AE" w14:textId="77777777" w:rsidR="00182631" w:rsidRPr="00284A6F" w:rsidRDefault="00182631" w:rsidP="00182631">
      <w:pPr>
        <w:shd w:val="clear" w:color="auto" w:fill="FFFFFF"/>
        <w:rPr>
          <w:rFonts w:ascii="Arial" w:eastAsia="Times New Roman" w:hAnsi="Arial" w:cs="Arial"/>
          <w:sz w:val="18"/>
          <w:szCs w:val="18"/>
        </w:rPr>
      </w:pPr>
    </w:p>
    <w:p w14:paraId="177BEC05" w14:textId="77777777" w:rsidR="00182631" w:rsidRPr="00284A6F" w:rsidRDefault="00182631" w:rsidP="00182631">
      <w:pPr>
        <w:rPr>
          <w:rFonts w:ascii="Arial" w:eastAsia="Times New Roman" w:hAnsi="Arial" w:cs="Arial"/>
          <w:sz w:val="18"/>
          <w:szCs w:val="18"/>
        </w:rPr>
      </w:pPr>
    </w:p>
    <w:p w14:paraId="081A495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 w:name="7"/>
      <w:bookmarkEnd w:id="7"/>
      <w:r w:rsidRPr="00284A6F">
        <w:rPr>
          <w:rFonts w:ascii="Arial" w:hAnsi="Arial" w:cs="Arial"/>
          <w:b/>
          <w:bCs/>
          <w:sz w:val="18"/>
          <w:szCs w:val="18"/>
        </w:rPr>
        <w:t>ARTICULO 4. Libertad e igualdad.</w:t>
      </w:r>
    </w:p>
    <w:p w14:paraId="737D74E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Guatemala todos los seres humanos son libres e iguales en dignidad y derechos. El hombre y la mujer, cualquiera que sea su estado civil, tienen iguales oportunidades y responsabilidades. Ninguna persona puede ser sometida a servidumbre ni a otra condición que menoscabe su dignidad. Los seres humanos deben guardar conducta fraternal entre sí.</w:t>
      </w:r>
    </w:p>
    <w:p w14:paraId="2EFAFFB6" w14:textId="77777777" w:rsidR="00182631" w:rsidRPr="00284A6F" w:rsidRDefault="00182631" w:rsidP="00182631">
      <w:pPr>
        <w:shd w:val="clear" w:color="auto" w:fill="FFFFFF"/>
        <w:rPr>
          <w:rFonts w:ascii="Arial" w:eastAsia="Times New Roman" w:hAnsi="Arial" w:cs="Arial"/>
          <w:sz w:val="18"/>
          <w:szCs w:val="18"/>
        </w:rPr>
      </w:pPr>
    </w:p>
    <w:p w14:paraId="6043BC3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 w:name="8"/>
      <w:bookmarkEnd w:id="8"/>
      <w:r w:rsidRPr="00284A6F">
        <w:rPr>
          <w:rFonts w:ascii="Arial" w:hAnsi="Arial" w:cs="Arial"/>
          <w:b/>
          <w:bCs/>
          <w:sz w:val="18"/>
          <w:szCs w:val="18"/>
        </w:rPr>
        <w:t>ARTICULO 5. Libertad de acción.</w:t>
      </w:r>
    </w:p>
    <w:p w14:paraId="21982EC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Toda persona tiene derecho a hacer lo que la ley no prohíbe; no está obligada a acatar órdenes que no estén basadas en ley y emitidas conforme a ella. Tampoco podrá ser perseguida ni molestada por sus opiniones o por actos que no impliquen infracción a la misma.</w:t>
      </w:r>
    </w:p>
    <w:p w14:paraId="66471C86" w14:textId="77777777" w:rsidR="00182631" w:rsidRPr="00284A6F" w:rsidRDefault="00182631" w:rsidP="00182631">
      <w:pPr>
        <w:shd w:val="clear" w:color="auto" w:fill="FFFFFF"/>
        <w:rPr>
          <w:rFonts w:ascii="Arial" w:eastAsia="Times New Roman" w:hAnsi="Arial" w:cs="Arial"/>
          <w:sz w:val="18"/>
          <w:szCs w:val="18"/>
        </w:rPr>
      </w:pPr>
    </w:p>
    <w:p w14:paraId="511E1C2B" w14:textId="77777777" w:rsidR="00182631" w:rsidRPr="00284A6F" w:rsidRDefault="00182631" w:rsidP="00182631">
      <w:pPr>
        <w:rPr>
          <w:rFonts w:ascii="Arial" w:eastAsia="Times New Roman" w:hAnsi="Arial" w:cs="Arial"/>
          <w:sz w:val="18"/>
          <w:szCs w:val="18"/>
        </w:rPr>
      </w:pPr>
    </w:p>
    <w:p w14:paraId="0B2B6F2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 w:name="10"/>
      <w:bookmarkEnd w:id="9"/>
      <w:r w:rsidRPr="00284A6F">
        <w:rPr>
          <w:rFonts w:ascii="Arial" w:hAnsi="Arial" w:cs="Arial"/>
          <w:b/>
          <w:bCs/>
          <w:sz w:val="18"/>
          <w:szCs w:val="18"/>
        </w:rPr>
        <w:t>ARTICULO 6. Detención legal.</w:t>
      </w:r>
    </w:p>
    <w:p w14:paraId="1C53A9E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Ninguna persona puede ser detenida o presa, sino por causa de delito o falta y en virtud de orden librada con apego a la ley por autoridad judicial competente. Se exceptúan los casos de flagrante delito o falta. Los detenidos deberán ser puestos a disposición de la autoridad judicial competente en un plazo que no exceda de seis horas, y no podrán quedar sujetos a ninguna otra autoridad.</w:t>
      </w:r>
    </w:p>
    <w:p w14:paraId="50A98CA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funcionario, o agente de la autoridad que infrinja lo dispuesto en este artículo será sancionado conforme a la ley, y los tribunales, de oficio, iniciarán el proceso correspondiente.</w:t>
      </w:r>
    </w:p>
    <w:p w14:paraId="1385FA67" w14:textId="77777777" w:rsidR="00182631" w:rsidRPr="00284A6F" w:rsidRDefault="00182631" w:rsidP="00182631">
      <w:pPr>
        <w:shd w:val="clear" w:color="auto" w:fill="FFFFFF"/>
        <w:rPr>
          <w:rFonts w:ascii="Arial" w:eastAsia="Times New Roman" w:hAnsi="Arial" w:cs="Arial"/>
          <w:sz w:val="18"/>
          <w:szCs w:val="18"/>
        </w:rPr>
      </w:pPr>
    </w:p>
    <w:p w14:paraId="15E3EE14" w14:textId="77777777" w:rsidR="00182631" w:rsidRPr="00284A6F" w:rsidRDefault="00182631" w:rsidP="00182631">
      <w:pPr>
        <w:rPr>
          <w:rFonts w:ascii="Arial" w:eastAsia="Times New Roman" w:hAnsi="Arial" w:cs="Arial"/>
          <w:sz w:val="18"/>
          <w:szCs w:val="18"/>
        </w:rPr>
      </w:pPr>
    </w:p>
    <w:p w14:paraId="643132A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 w:name="11"/>
      <w:bookmarkEnd w:id="10"/>
      <w:r w:rsidRPr="00284A6F">
        <w:rPr>
          <w:rFonts w:ascii="Arial" w:hAnsi="Arial" w:cs="Arial"/>
          <w:b/>
          <w:bCs/>
          <w:sz w:val="18"/>
          <w:szCs w:val="18"/>
        </w:rPr>
        <w:t>ARTICULO 7. Notificación de la causa de detención.</w:t>
      </w:r>
    </w:p>
    <w:p w14:paraId="4E7041A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Toda persona detenida deberá ser notificada inmediatamente, en forma verbal y por escrito, de la causa que motivó su detención, autoridad que la ordenó y lugar en el que permanecerá. La misma notificación deberá hacerse por el medio más rápido a la persona que el detenido designe y la autoridad será responsable de la efectividad de la notificación.</w:t>
      </w:r>
    </w:p>
    <w:p w14:paraId="4392699F" w14:textId="77777777" w:rsidR="00182631" w:rsidRPr="00284A6F" w:rsidRDefault="00182631" w:rsidP="00182631">
      <w:pPr>
        <w:shd w:val="clear" w:color="auto" w:fill="FFFFFF"/>
        <w:rPr>
          <w:rFonts w:ascii="Arial" w:eastAsia="Times New Roman" w:hAnsi="Arial" w:cs="Arial"/>
          <w:sz w:val="18"/>
          <w:szCs w:val="18"/>
        </w:rPr>
      </w:pPr>
    </w:p>
    <w:p w14:paraId="62EAD213" w14:textId="77777777" w:rsidR="00182631" w:rsidRPr="00284A6F" w:rsidRDefault="00182631" w:rsidP="00182631">
      <w:pPr>
        <w:rPr>
          <w:rFonts w:ascii="Arial" w:eastAsia="Times New Roman" w:hAnsi="Arial" w:cs="Arial"/>
          <w:sz w:val="18"/>
          <w:szCs w:val="18"/>
        </w:rPr>
      </w:pPr>
    </w:p>
    <w:p w14:paraId="658A108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 w:name="12"/>
      <w:bookmarkEnd w:id="11"/>
      <w:r w:rsidRPr="00284A6F">
        <w:rPr>
          <w:rFonts w:ascii="Arial" w:hAnsi="Arial" w:cs="Arial"/>
          <w:b/>
          <w:bCs/>
          <w:sz w:val="18"/>
          <w:szCs w:val="18"/>
        </w:rPr>
        <w:t>ARTICULO 8. Derechos del detenido.</w:t>
      </w:r>
    </w:p>
    <w:p w14:paraId="7CA8B48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Todo detenido deberá ser informado inmediatamente de sus derechos en forma que le sean comprensibles, especialmente que pueda proveerse de un defensor, el cual podrá estar presente en todas las diligencias policiales y judiciales. El detenido no podrá ser obligado a declarar sino ante autoridad judicial competente.</w:t>
      </w:r>
    </w:p>
    <w:p w14:paraId="6F237730" w14:textId="77777777" w:rsidR="00182631" w:rsidRPr="00284A6F" w:rsidRDefault="00182631" w:rsidP="00182631">
      <w:pPr>
        <w:shd w:val="clear" w:color="auto" w:fill="FFFFFF"/>
        <w:rPr>
          <w:rFonts w:ascii="Arial" w:eastAsia="Times New Roman" w:hAnsi="Arial" w:cs="Arial"/>
          <w:sz w:val="18"/>
          <w:szCs w:val="18"/>
        </w:rPr>
      </w:pPr>
    </w:p>
    <w:p w14:paraId="3EA050EB" w14:textId="77777777" w:rsidR="00182631" w:rsidRPr="00284A6F" w:rsidRDefault="00182631" w:rsidP="00182631">
      <w:pPr>
        <w:rPr>
          <w:rFonts w:ascii="Arial" w:eastAsia="Times New Roman" w:hAnsi="Arial" w:cs="Arial"/>
          <w:sz w:val="18"/>
          <w:szCs w:val="18"/>
        </w:rPr>
      </w:pPr>
    </w:p>
    <w:p w14:paraId="274D112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 w:name="13"/>
      <w:bookmarkEnd w:id="12"/>
      <w:r w:rsidRPr="00284A6F">
        <w:rPr>
          <w:rFonts w:ascii="Arial" w:hAnsi="Arial" w:cs="Arial"/>
          <w:b/>
          <w:bCs/>
          <w:sz w:val="18"/>
          <w:szCs w:val="18"/>
        </w:rPr>
        <w:t>ARTICULO 9. Interrogatorio a detenidos o presos.</w:t>
      </w:r>
    </w:p>
    <w:p w14:paraId="5298C1F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autoridades judiciales son las únicas competentes para interrogar a los detenidos o presos. Esta diligencia deberá practicarse dentro de un plazo que no exceda de veinticuatro horas.</w:t>
      </w:r>
    </w:p>
    <w:p w14:paraId="4955F9A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interrogatorio extrajudicial carece de valor probatorio.</w:t>
      </w:r>
    </w:p>
    <w:p w14:paraId="02580644" w14:textId="77777777" w:rsidR="00182631" w:rsidRPr="00284A6F" w:rsidRDefault="00182631" w:rsidP="00182631">
      <w:pPr>
        <w:shd w:val="clear" w:color="auto" w:fill="FFFFFF"/>
        <w:rPr>
          <w:rFonts w:ascii="Arial" w:eastAsia="Times New Roman" w:hAnsi="Arial" w:cs="Arial"/>
          <w:sz w:val="18"/>
          <w:szCs w:val="18"/>
        </w:rPr>
      </w:pPr>
    </w:p>
    <w:p w14:paraId="05F51CD3" w14:textId="77777777" w:rsidR="00182631" w:rsidRPr="00284A6F" w:rsidRDefault="00182631" w:rsidP="00182631">
      <w:pPr>
        <w:rPr>
          <w:rFonts w:ascii="Arial" w:eastAsia="Times New Roman" w:hAnsi="Arial" w:cs="Arial"/>
          <w:sz w:val="18"/>
          <w:szCs w:val="18"/>
        </w:rPr>
      </w:pPr>
    </w:p>
    <w:p w14:paraId="275F6E0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 w:name="14"/>
      <w:bookmarkEnd w:id="13"/>
      <w:r w:rsidRPr="00284A6F">
        <w:rPr>
          <w:rFonts w:ascii="Arial" w:hAnsi="Arial" w:cs="Arial"/>
          <w:b/>
          <w:bCs/>
          <w:sz w:val="18"/>
          <w:szCs w:val="18"/>
        </w:rPr>
        <w:t>ARTICULO 10. Centro de detención legal.</w:t>
      </w:r>
    </w:p>
    <w:p w14:paraId="130C9C7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personas aprehendidas por la autoridad no podrán ser conducidas a lugares de detención, arresto o prisión diferentes a los que están legal y públicamente destinados al efecto. Los centros de detención, arresto o prisión provisional, serán distintos a aquellos en que han de cumplirse las condenas.</w:t>
      </w:r>
    </w:p>
    <w:p w14:paraId="65DB1F9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autoridad y sus agentes, que violen lo dispuesto en el presente artículo, serán personalmente responsables.</w:t>
      </w:r>
    </w:p>
    <w:p w14:paraId="2258A9D5" w14:textId="77777777" w:rsidR="00182631" w:rsidRPr="00284A6F" w:rsidRDefault="00182631" w:rsidP="00182631">
      <w:pPr>
        <w:shd w:val="clear" w:color="auto" w:fill="FFFFFF"/>
        <w:rPr>
          <w:rFonts w:ascii="Arial" w:eastAsia="Times New Roman" w:hAnsi="Arial" w:cs="Arial"/>
          <w:sz w:val="18"/>
          <w:szCs w:val="18"/>
        </w:rPr>
      </w:pPr>
    </w:p>
    <w:p w14:paraId="3E781FCE" w14:textId="77777777" w:rsidR="00182631" w:rsidRPr="00284A6F" w:rsidRDefault="00182631" w:rsidP="00182631">
      <w:pPr>
        <w:rPr>
          <w:rFonts w:ascii="Arial" w:eastAsia="Times New Roman" w:hAnsi="Arial" w:cs="Arial"/>
          <w:sz w:val="18"/>
          <w:szCs w:val="18"/>
        </w:rPr>
      </w:pPr>
    </w:p>
    <w:p w14:paraId="36AF38A3" w14:textId="77777777" w:rsidR="00B2682D" w:rsidRPr="00284A6F" w:rsidRDefault="00B2682D" w:rsidP="00182631">
      <w:pPr>
        <w:pStyle w:val="NormalWeb"/>
        <w:shd w:val="clear" w:color="auto" w:fill="FFFFFF"/>
        <w:spacing w:after="150" w:afterAutospacing="0"/>
        <w:rPr>
          <w:rFonts w:ascii="Arial" w:hAnsi="Arial" w:cs="Arial"/>
          <w:b/>
          <w:bCs/>
          <w:sz w:val="18"/>
          <w:szCs w:val="18"/>
        </w:rPr>
      </w:pPr>
      <w:bookmarkStart w:id="14" w:name="15"/>
      <w:bookmarkEnd w:id="14"/>
    </w:p>
    <w:p w14:paraId="2168E9FE" w14:textId="00181376" w:rsidR="00182631" w:rsidRPr="00284A6F" w:rsidRDefault="00182631" w:rsidP="00182631">
      <w:pPr>
        <w:pStyle w:val="NormalWeb"/>
        <w:shd w:val="clear" w:color="auto" w:fill="FFFFFF"/>
        <w:spacing w:after="150" w:afterAutospacing="0"/>
        <w:rPr>
          <w:rFonts w:ascii="Arial" w:hAnsi="Arial" w:cs="Arial"/>
          <w:b/>
          <w:bCs/>
          <w:sz w:val="18"/>
          <w:szCs w:val="18"/>
        </w:rPr>
      </w:pPr>
      <w:r w:rsidRPr="00284A6F">
        <w:rPr>
          <w:rFonts w:ascii="Arial" w:hAnsi="Arial" w:cs="Arial"/>
          <w:b/>
          <w:bCs/>
          <w:sz w:val="18"/>
          <w:szCs w:val="18"/>
        </w:rPr>
        <w:t>ARTICULO 11. Detención por faltas o infracciones.</w:t>
      </w:r>
    </w:p>
    <w:p w14:paraId="50E58C0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Por faltas o por infracciones a los reglamentos no deben permanecer detenidas las personas cuya identidad pueda establecerse mediante documentación, por el testimonio de persona de arraigo o por la propia autoridad.</w:t>
      </w:r>
    </w:p>
    <w:p w14:paraId="113A428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En dichos casos, bajo pena de la sanción correspondiente, la autoridad limitará su cometido a dar parte del hecho a juez competente y a prevenir al infractor, para que comparezca ante el mismo dentro de las cuarenta y ocho horas hábiles siguientes. Para este efecto, son hábiles todos los días del año, y las horas comprendidas entre las ocho y las dieciocho horas.</w:t>
      </w:r>
    </w:p>
    <w:p w14:paraId="03165E2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Quienes desobedezcan el emplazamiento serán sancionados conforme a la ley. La persona que no pueda identificarse conforme a lo dispuesto en este artículo, será puesta a disposición de la autoridad judicial más cercana, dentro de la primera hora siguiente a su detención.</w:t>
      </w:r>
    </w:p>
    <w:p w14:paraId="0C25D6DB" w14:textId="77777777" w:rsidR="00182631" w:rsidRPr="00284A6F" w:rsidRDefault="00182631" w:rsidP="00182631">
      <w:pPr>
        <w:shd w:val="clear" w:color="auto" w:fill="FFFFFF"/>
        <w:rPr>
          <w:rFonts w:ascii="Arial" w:eastAsia="Times New Roman" w:hAnsi="Arial" w:cs="Arial"/>
          <w:sz w:val="18"/>
          <w:szCs w:val="18"/>
        </w:rPr>
      </w:pPr>
    </w:p>
    <w:p w14:paraId="22B05240" w14:textId="77777777" w:rsidR="00182631" w:rsidRPr="00284A6F" w:rsidRDefault="00182631" w:rsidP="00182631">
      <w:pPr>
        <w:rPr>
          <w:rFonts w:ascii="Arial" w:eastAsia="Times New Roman" w:hAnsi="Arial" w:cs="Arial"/>
          <w:sz w:val="18"/>
          <w:szCs w:val="18"/>
        </w:rPr>
      </w:pPr>
    </w:p>
    <w:p w14:paraId="61501EA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 w:name="16"/>
      <w:bookmarkEnd w:id="15"/>
      <w:r w:rsidRPr="00284A6F">
        <w:rPr>
          <w:rFonts w:ascii="Arial" w:hAnsi="Arial" w:cs="Arial"/>
          <w:b/>
          <w:bCs/>
          <w:sz w:val="18"/>
          <w:szCs w:val="18"/>
        </w:rPr>
        <w:t>ARTICULO 12. Derecho de defensa.</w:t>
      </w:r>
    </w:p>
    <w:p w14:paraId="59B5E81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defensa de la persona y sus derechos son inviolables. Nadie podrá ser condenado, ni privado de sus derechos, sin haber sido citado, oído y vencido en proceso legal ante juez o tribunal competente y preestablecido.</w:t>
      </w:r>
    </w:p>
    <w:p w14:paraId="3294B71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Ninguna persona puede ser juzgada por Tribunales Especiales o secretos, ni por procedimientos que no estén preestablecidos legalmente.</w:t>
      </w:r>
    </w:p>
    <w:p w14:paraId="0E40717B" w14:textId="77777777" w:rsidR="00182631" w:rsidRPr="00284A6F" w:rsidRDefault="00182631" w:rsidP="00182631">
      <w:pPr>
        <w:shd w:val="clear" w:color="auto" w:fill="FFFFFF"/>
        <w:rPr>
          <w:rFonts w:ascii="Arial" w:eastAsia="Times New Roman" w:hAnsi="Arial" w:cs="Arial"/>
          <w:sz w:val="18"/>
          <w:szCs w:val="18"/>
        </w:rPr>
      </w:pPr>
    </w:p>
    <w:p w14:paraId="594E2EC9" w14:textId="77777777" w:rsidR="00182631" w:rsidRPr="00284A6F" w:rsidRDefault="00182631" w:rsidP="00182631">
      <w:pPr>
        <w:rPr>
          <w:rFonts w:ascii="Arial" w:eastAsia="Times New Roman" w:hAnsi="Arial" w:cs="Arial"/>
          <w:sz w:val="18"/>
          <w:szCs w:val="18"/>
        </w:rPr>
      </w:pPr>
    </w:p>
    <w:p w14:paraId="2765AA3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 w:name="17"/>
      <w:bookmarkEnd w:id="16"/>
      <w:r w:rsidRPr="00284A6F">
        <w:rPr>
          <w:rFonts w:ascii="Arial" w:hAnsi="Arial" w:cs="Arial"/>
          <w:b/>
          <w:bCs/>
          <w:sz w:val="18"/>
          <w:szCs w:val="18"/>
        </w:rPr>
        <w:t>ARTICULO 13. Motivos para auto de prisión.</w:t>
      </w:r>
    </w:p>
    <w:p w14:paraId="023FC79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podrá dictarse auto de prisión, sin que preceda información de haberse cometido un delito y sin que concurran motivos racionales suficientes para creer que la persona detenida lo ha cometido o participado en él.</w:t>
      </w:r>
    </w:p>
    <w:p w14:paraId="63D99E6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autoridades policiales no podrán presentar de oficio, ante los medios de comunicación social, a ninguna persona que previamente no haya sido indagada por tribunal competente.</w:t>
      </w:r>
    </w:p>
    <w:p w14:paraId="2E9E1954" w14:textId="77777777" w:rsidR="00182631" w:rsidRPr="00284A6F" w:rsidRDefault="00182631" w:rsidP="00182631">
      <w:pPr>
        <w:shd w:val="clear" w:color="auto" w:fill="FFFFFF"/>
        <w:rPr>
          <w:rFonts w:ascii="Arial" w:eastAsia="Times New Roman" w:hAnsi="Arial" w:cs="Arial"/>
          <w:sz w:val="18"/>
          <w:szCs w:val="18"/>
        </w:rPr>
      </w:pPr>
    </w:p>
    <w:p w14:paraId="023E8270" w14:textId="77777777" w:rsidR="00182631" w:rsidRPr="00284A6F" w:rsidRDefault="00182631" w:rsidP="00182631">
      <w:pPr>
        <w:rPr>
          <w:rFonts w:ascii="Arial" w:eastAsia="Times New Roman" w:hAnsi="Arial" w:cs="Arial"/>
          <w:sz w:val="18"/>
          <w:szCs w:val="18"/>
        </w:rPr>
      </w:pPr>
    </w:p>
    <w:p w14:paraId="331EAAC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7" w:name="18"/>
      <w:bookmarkEnd w:id="17"/>
      <w:r w:rsidRPr="00284A6F">
        <w:rPr>
          <w:rFonts w:ascii="Arial" w:hAnsi="Arial" w:cs="Arial"/>
          <w:b/>
          <w:bCs/>
          <w:sz w:val="18"/>
          <w:szCs w:val="18"/>
        </w:rPr>
        <w:t>ARTICULO 14. Presunción de inocencia y publicidad del proceso.</w:t>
      </w:r>
    </w:p>
    <w:p w14:paraId="3A8A4E9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Toda persona es inocente, mientras no se le haya declarado responsable judicialmente, en sentencia debidamente ejecutoriada.</w:t>
      </w:r>
    </w:p>
    <w:p w14:paraId="66F5CD7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detenido, el ofendido, el Ministerio Público y los abogados que hayan sido designados por los interesados, en forma verbal o escrita, tienen derecho de conocer, personalmente, todas las actuaciones, documentos y diligencias penales, sin reserva alguna y en forma inmediata.</w:t>
      </w:r>
    </w:p>
    <w:p w14:paraId="7ED873E5" w14:textId="77777777" w:rsidR="00182631" w:rsidRPr="00284A6F" w:rsidRDefault="00182631" w:rsidP="00182631">
      <w:pPr>
        <w:shd w:val="clear" w:color="auto" w:fill="FFFFFF"/>
        <w:rPr>
          <w:rFonts w:ascii="Arial" w:eastAsia="Times New Roman" w:hAnsi="Arial" w:cs="Arial"/>
          <w:sz w:val="18"/>
          <w:szCs w:val="18"/>
        </w:rPr>
      </w:pPr>
    </w:p>
    <w:p w14:paraId="50E30955" w14:textId="77777777" w:rsidR="00182631" w:rsidRPr="00284A6F" w:rsidRDefault="00182631" w:rsidP="00182631">
      <w:pPr>
        <w:rPr>
          <w:rFonts w:ascii="Arial" w:eastAsia="Times New Roman" w:hAnsi="Arial" w:cs="Arial"/>
          <w:sz w:val="18"/>
          <w:szCs w:val="18"/>
        </w:rPr>
      </w:pPr>
    </w:p>
    <w:p w14:paraId="30E9E68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8" w:name="19"/>
      <w:bookmarkEnd w:id="18"/>
      <w:r w:rsidRPr="00284A6F">
        <w:rPr>
          <w:rFonts w:ascii="Arial" w:hAnsi="Arial" w:cs="Arial"/>
          <w:b/>
          <w:bCs/>
          <w:sz w:val="18"/>
          <w:szCs w:val="18"/>
        </w:rPr>
        <w:t>ARTICULO 15. Irretroactividad de la ley.</w:t>
      </w:r>
    </w:p>
    <w:p w14:paraId="183CE0E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ley no tiene efecto retroactivo, salvo en materia penal cuando favorezca al reo.</w:t>
      </w:r>
    </w:p>
    <w:p w14:paraId="728C7898" w14:textId="77777777" w:rsidR="00182631" w:rsidRPr="00284A6F" w:rsidRDefault="00182631" w:rsidP="00182631">
      <w:pPr>
        <w:shd w:val="clear" w:color="auto" w:fill="FFFFFF"/>
        <w:rPr>
          <w:rFonts w:ascii="Arial" w:eastAsia="Times New Roman" w:hAnsi="Arial" w:cs="Arial"/>
          <w:sz w:val="18"/>
          <w:szCs w:val="18"/>
        </w:rPr>
      </w:pPr>
    </w:p>
    <w:p w14:paraId="11FB6365" w14:textId="77777777" w:rsidR="00182631" w:rsidRPr="00284A6F" w:rsidRDefault="00182631" w:rsidP="00182631">
      <w:pPr>
        <w:rPr>
          <w:rFonts w:ascii="Arial" w:eastAsia="Times New Roman" w:hAnsi="Arial" w:cs="Arial"/>
          <w:sz w:val="18"/>
          <w:szCs w:val="18"/>
        </w:rPr>
      </w:pPr>
    </w:p>
    <w:p w14:paraId="7420DD0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9" w:name="20"/>
      <w:bookmarkEnd w:id="19"/>
      <w:r w:rsidRPr="00284A6F">
        <w:rPr>
          <w:rFonts w:ascii="Arial" w:hAnsi="Arial" w:cs="Arial"/>
          <w:b/>
          <w:bCs/>
          <w:sz w:val="18"/>
          <w:szCs w:val="18"/>
        </w:rPr>
        <w:t>ARTICULO 16. Declaración contra sí y parientes.</w:t>
      </w:r>
    </w:p>
    <w:p w14:paraId="2BCD20E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proceso penal, ninguna persona puede ser obligada a declarar contra sí misma, contra su cónyuge o persona unida de hecho legalmente, ni contra sus parientes dentro de los grados de ley.</w:t>
      </w:r>
    </w:p>
    <w:p w14:paraId="7773139A" w14:textId="77777777" w:rsidR="00182631" w:rsidRPr="00284A6F" w:rsidRDefault="00182631" w:rsidP="00182631">
      <w:pPr>
        <w:shd w:val="clear" w:color="auto" w:fill="FFFFFF"/>
        <w:rPr>
          <w:rFonts w:ascii="Arial" w:eastAsia="Times New Roman" w:hAnsi="Arial" w:cs="Arial"/>
          <w:sz w:val="18"/>
          <w:szCs w:val="18"/>
        </w:rPr>
      </w:pPr>
    </w:p>
    <w:p w14:paraId="14C4002C" w14:textId="77777777" w:rsidR="00182631" w:rsidRPr="00284A6F" w:rsidRDefault="00182631" w:rsidP="00182631">
      <w:pPr>
        <w:rPr>
          <w:rFonts w:ascii="Arial" w:eastAsia="Times New Roman" w:hAnsi="Arial" w:cs="Arial"/>
          <w:sz w:val="18"/>
          <w:szCs w:val="18"/>
        </w:rPr>
      </w:pPr>
    </w:p>
    <w:p w14:paraId="3E4749F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0" w:name="21"/>
      <w:bookmarkEnd w:id="20"/>
      <w:r w:rsidRPr="00284A6F">
        <w:rPr>
          <w:rFonts w:ascii="Arial" w:hAnsi="Arial" w:cs="Arial"/>
          <w:b/>
          <w:bCs/>
          <w:sz w:val="18"/>
          <w:szCs w:val="18"/>
        </w:rPr>
        <w:t>ARTICULO 17. No hay delito ni pena sin ley anterior.</w:t>
      </w:r>
    </w:p>
    <w:p w14:paraId="4FED422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son punibles las acciones u omisiones que no estén calificadas como delito o falta y penadas por ley anterior a su perpetración.</w:t>
      </w:r>
    </w:p>
    <w:p w14:paraId="5C0EA4B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No hay prisión por deuda.</w:t>
      </w:r>
    </w:p>
    <w:p w14:paraId="38D1A0DA" w14:textId="77777777" w:rsidR="00182631" w:rsidRPr="00284A6F" w:rsidRDefault="00182631" w:rsidP="00182631">
      <w:pPr>
        <w:shd w:val="clear" w:color="auto" w:fill="FFFFFF"/>
        <w:rPr>
          <w:rFonts w:ascii="Arial" w:eastAsia="Times New Roman" w:hAnsi="Arial" w:cs="Arial"/>
          <w:sz w:val="18"/>
          <w:szCs w:val="18"/>
        </w:rPr>
      </w:pPr>
    </w:p>
    <w:p w14:paraId="5D1490A7" w14:textId="77777777" w:rsidR="00182631" w:rsidRPr="00284A6F" w:rsidRDefault="00182631" w:rsidP="00182631">
      <w:pPr>
        <w:rPr>
          <w:rFonts w:ascii="Arial" w:eastAsia="Times New Roman" w:hAnsi="Arial" w:cs="Arial"/>
          <w:sz w:val="18"/>
          <w:szCs w:val="18"/>
        </w:rPr>
      </w:pPr>
    </w:p>
    <w:p w14:paraId="78FE3F1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1" w:name="22"/>
      <w:bookmarkEnd w:id="21"/>
      <w:r w:rsidRPr="00284A6F">
        <w:rPr>
          <w:rFonts w:ascii="Arial" w:hAnsi="Arial" w:cs="Arial"/>
          <w:b/>
          <w:bCs/>
          <w:sz w:val="18"/>
          <w:szCs w:val="18"/>
        </w:rPr>
        <w:t>ARTICULO 18. Pena de muerte.</w:t>
      </w:r>
    </w:p>
    <w:p w14:paraId="4CC843A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pena de muerte no podrá imponerse en los siguientes casos:</w:t>
      </w:r>
    </w:p>
    <w:p w14:paraId="39D945B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Con fundamento en presunciones;</w:t>
      </w:r>
    </w:p>
    <w:p w14:paraId="5F53B58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A las mujeres;</w:t>
      </w:r>
    </w:p>
    <w:p w14:paraId="2968ADA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A los mayores de sesenta años;</w:t>
      </w:r>
    </w:p>
    <w:p w14:paraId="2FDB9C5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A los reos de delitos políticos y comunes conexos con los políticos; y</w:t>
      </w:r>
    </w:p>
    <w:p w14:paraId="17089A6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A reos cuya extradición haya sido concedida bajo esa condición.</w:t>
      </w:r>
    </w:p>
    <w:p w14:paraId="401940F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Contra la sentencia que imponga la pena de muerte, serán admisibles todos los recursos legales pertinentes, inclusive el de casación; éste siempre será admitido para su trámite. La pena se ejecutará después de agotarse todos los recursos.</w:t>
      </w:r>
    </w:p>
    <w:p w14:paraId="23DEC0E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Congreso de la República podrá abolir la pena de muerte.</w:t>
      </w:r>
    </w:p>
    <w:p w14:paraId="339BA1C8" w14:textId="77777777" w:rsidR="00182631" w:rsidRPr="00284A6F" w:rsidRDefault="00182631" w:rsidP="00182631">
      <w:pPr>
        <w:shd w:val="clear" w:color="auto" w:fill="FFFFFF"/>
        <w:rPr>
          <w:rFonts w:ascii="Arial" w:eastAsia="Times New Roman" w:hAnsi="Arial" w:cs="Arial"/>
          <w:sz w:val="18"/>
          <w:szCs w:val="18"/>
        </w:rPr>
      </w:pPr>
    </w:p>
    <w:p w14:paraId="749A4826" w14:textId="77777777" w:rsidR="00182631" w:rsidRPr="00284A6F" w:rsidRDefault="00182631" w:rsidP="00182631">
      <w:pPr>
        <w:rPr>
          <w:rFonts w:ascii="Arial" w:eastAsia="Times New Roman" w:hAnsi="Arial" w:cs="Arial"/>
          <w:sz w:val="18"/>
          <w:szCs w:val="18"/>
        </w:rPr>
      </w:pPr>
    </w:p>
    <w:p w14:paraId="5DCED97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 w:name="23"/>
      <w:bookmarkEnd w:id="22"/>
      <w:r w:rsidRPr="00284A6F">
        <w:rPr>
          <w:rFonts w:ascii="Arial" w:hAnsi="Arial" w:cs="Arial"/>
          <w:b/>
          <w:bCs/>
          <w:sz w:val="18"/>
          <w:szCs w:val="18"/>
        </w:rPr>
        <w:t>ARTICULO 19. Sistema penitenciario.</w:t>
      </w:r>
    </w:p>
    <w:p w14:paraId="637A314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sistema penitenciario debe tender a la readaptación social y a la reeducación de los reclusos y cumplir en el tratamiento de los mismos, con las siguientes normas mínimas:</w:t>
      </w:r>
    </w:p>
    <w:p w14:paraId="61C24D3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Deben ser tratados como seres humanos; no deben ser discriminados por motivo alguno, no podrán infligírseles tratos crueles, torturas físicas, morales, psíquicas, coacciones o molestias, trabajos incompatibles con su estado físico, acciones denigrantes a su dignidad, o hacerles víctimas de exacciones, ni ser sometidos a experimentos científicos;</w:t>
      </w:r>
    </w:p>
    <w:p w14:paraId="7618DC3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Deben cumplir las penas en los lugares destinados para el efecto. Los centros penales son de carácter civil y con personal especializado; y</w:t>
      </w:r>
    </w:p>
    <w:p w14:paraId="32C534C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Tienen derecho a comunicarse, cuando lo soliciten, con sus familiares, abogado defensor, asistente religioso o médico, y en su caso, con el representante diplomático o consular de su nacionalidad.</w:t>
      </w:r>
    </w:p>
    <w:p w14:paraId="52856C8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infracción de cualquiera de las normas establecidas en este artículo, da derecho al detenido a reclamar del Estado la indemnización por los daños ocasionados y la Corte Suprema de Justicia ordenará su protección inmediata.</w:t>
      </w:r>
    </w:p>
    <w:p w14:paraId="63A0B15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deberá crear y fomentar las condiciones para el exacto cumplimiento de lo preceptuado en este artículo.</w:t>
      </w:r>
    </w:p>
    <w:p w14:paraId="26C0F31C" w14:textId="77777777" w:rsidR="00182631" w:rsidRPr="00284A6F" w:rsidRDefault="00182631" w:rsidP="00182631">
      <w:pPr>
        <w:shd w:val="clear" w:color="auto" w:fill="FFFFFF"/>
        <w:rPr>
          <w:rFonts w:ascii="Arial" w:eastAsia="Times New Roman" w:hAnsi="Arial" w:cs="Arial"/>
          <w:sz w:val="18"/>
          <w:szCs w:val="18"/>
        </w:rPr>
      </w:pPr>
    </w:p>
    <w:p w14:paraId="533B4719" w14:textId="77777777" w:rsidR="00182631" w:rsidRPr="00284A6F" w:rsidRDefault="00182631" w:rsidP="00182631">
      <w:pPr>
        <w:rPr>
          <w:rFonts w:ascii="Arial" w:eastAsia="Times New Roman" w:hAnsi="Arial" w:cs="Arial"/>
          <w:sz w:val="18"/>
          <w:szCs w:val="18"/>
        </w:rPr>
      </w:pPr>
    </w:p>
    <w:p w14:paraId="2423605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 w:name="24"/>
      <w:bookmarkEnd w:id="23"/>
      <w:r w:rsidRPr="00284A6F">
        <w:rPr>
          <w:rFonts w:ascii="Arial" w:hAnsi="Arial" w:cs="Arial"/>
          <w:b/>
          <w:bCs/>
          <w:sz w:val="18"/>
          <w:szCs w:val="18"/>
        </w:rPr>
        <w:t>ARTICULO 20. Menores de edad.</w:t>
      </w:r>
    </w:p>
    <w:p w14:paraId="7C332C9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menores de edad que transgredan la ley son inimputables. Su tratamiento debe estar orientado hacia una educación integral propia para la niñez y la juventud.</w:t>
      </w:r>
    </w:p>
    <w:p w14:paraId="5243626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menores, cuya conducta viole la ley penal, serán atendidos por instituciones y personal especializado. Por ningún motivo pueden ser recluidos en centros penales o de detención destinados para adultos. Una ley específica regulará esta materia.</w:t>
      </w:r>
    </w:p>
    <w:p w14:paraId="7E23858C" w14:textId="77777777" w:rsidR="00182631" w:rsidRPr="00284A6F" w:rsidRDefault="00182631" w:rsidP="00182631">
      <w:pPr>
        <w:shd w:val="clear" w:color="auto" w:fill="FFFFFF"/>
        <w:rPr>
          <w:rFonts w:ascii="Arial" w:eastAsia="Times New Roman" w:hAnsi="Arial" w:cs="Arial"/>
          <w:sz w:val="18"/>
          <w:szCs w:val="18"/>
        </w:rPr>
      </w:pPr>
    </w:p>
    <w:p w14:paraId="33C75488" w14:textId="77777777" w:rsidR="00182631" w:rsidRPr="00284A6F" w:rsidRDefault="00182631" w:rsidP="00182631">
      <w:pPr>
        <w:rPr>
          <w:rFonts w:ascii="Arial" w:eastAsia="Times New Roman" w:hAnsi="Arial" w:cs="Arial"/>
          <w:sz w:val="18"/>
          <w:szCs w:val="18"/>
        </w:rPr>
      </w:pPr>
    </w:p>
    <w:p w14:paraId="0102A4E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4" w:name="25"/>
      <w:bookmarkEnd w:id="24"/>
      <w:r w:rsidRPr="00284A6F">
        <w:rPr>
          <w:rFonts w:ascii="Arial" w:hAnsi="Arial" w:cs="Arial"/>
          <w:b/>
          <w:bCs/>
          <w:sz w:val="18"/>
          <w:szCs w:val="18"/>
        </w:rPr>
        <w:lastRenderedPageBreak/>
        <w:t>ARTICULO 21. Sanciones a funcionarios o empleados públicos.</w:t>
      </w:r>
    </w:p>
    <w:p w14:paraId="5D7BD31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funcionarios, empleados públicos u otras personas que den o ejecuten órdenes contra lo dispuesto en los dos artículos anteriores, además de las sanciones que les imponga la ley, serán destituidos inmediatamente de su cargo, en su caso, e inhabilitados para el desempeño de cualquier cargo o empleo público.</w:t>
      </w:r>
    </w:p>
    <w:p w14:paraId="725D9ED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custodio que hiciere uso indebido de medios o armas contra un detenido o preso, será responsable conforme a la Ley Penal. El delito cometido en esas circunstancias es imprescriptible.</w:t>
      </w:r>
    </w:p>
    <w:p w14:paraId="0CA2F3ED" w14:textId="77777777" w:rsidR="00182631" w:rsidRPr="00284A6F" w:rsidRDefault="00182631" w:rsidP="00182631">
      <w:pPr>
        <w:shd w:val="clear" w:color="auto" w:fill="FFFFFF"/>
        <w:rPr>
          <w:rFonts w:ascii="Arial" w:eastAsia="Times New Roman" w:hAnsi="Arial" w:cs="Arial"/>
          <w:sz w:val="18"/>
          <w:szCs w:val="18"/>
        </w:rPr>
      </w:pPr>
    </w:p>
    <w:p w14:paraId="62747488" w14:textId="77777777" w:rsidR="00182631" w:rsidRPr="00284A6F" w:rsidRDefault="00182631" w:rsidP="00182631">
      <w:pPr>
        <w:rPr>
          <w:rFonts w:ascii="Arial" w:eastAsia="Times New Roman" w:hAnsi="Arial" w:cs="Arial"/>
          <w:sz w:val="18"/>
          <w:szCs w:val="18"/>
        </w:rPr>
      </w:pPr>
    </w:p>
    <w:p w14:paraId="28A7706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5" w:name="26"/>
      <w:bookmarkEnd w:id="25"/>
      <w:r w:rsidRPr="00284A6F">
        <w:rPr>
          <w:rFonts w:ascii="Arial" w:hAnsi="Arial" w:cs="Arial"/>
          <w:b/>
          <w:bCs/>
          <w:sz w:val="18"/>
          <w:szCs w:val="18"/>
        </w:rPr>
        <w:t>ARTICULO 22. Antecedentes penales y policiales.</w:t>
      </w:r>
    </w:p>
    <w:p w14:paraId="3A9007F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antecedentes penales y policiales no son causa para que a las personas se les restrinja en el ejercicio de sus derechos que esta Constitución y las leyes de la República le garantizan, salvo cuando se limiten por ley, o en sentencia firme, y por el plazo fijado en la misma.</w:t>
      </w:r>
    </w:p>
    <w:p w14:paraId="428D914D" w14:textId="77777777" w:rsidR="00182631" w:rsidRPr="00284A6F" w:rsidRDefault="00182631" w:rsidP="00182631">
      <w:pPr>
        <w:shd w:val="clear" w:color="auto" w:fill="FFFFFF"/>
        <w:rPr>
          <w:rFonts w:ascii="Arial" w:eastAsia="Times New Roman" w:hAnsi="Arial" w:cs="Arial"/>
          <w:sz w:val="18"/>
          <w:szCs w:val="18"/>
        </w:rPr>
      </w:pPr>
    </w:p>
    <w:p w14:paraId="4C0C0E44" w14:textId="77777777" w:rsidR="00182631" w:rsidRPr="00284A6F" w:rsidRDefault="00182631" w:rsidP="00182631">
      <w:pPr>
        <w:rPr>
          <w:rFonts w:ascii="Arial" w:eastAsia="Times New Roman" w:hAnsi="Arial" w:cs="Arial"/>
          <w:sz w:val="18"/>
          <w:szCs w:val="18"/>
        </w:rPr>
      </w:pPr>
    </w:p>
    <w:p w14:paraId="058C11A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6" w:name="27"/>
      <w:bookmarkEnd w:id="26"/>
      <w:r w:rsidRPr="00284A6F">
        <w:rPr>
          <w:rFonts w:ascii="Arial" w:hAnsi="Arial" w:cs="Arial"/>
          <w:b/>
          <w:bCs/>
          <w:sz w:val="18"/>
          <w:szCs w:val="18"/>
        </w:rPr>
        <w:t>ARTICULO 23. Inviolabilidad de la vivienda.</w:t>
      </w:r>
    </w:p>
    <w:p w14:paraId="698D3FE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vivienda es inviolable. Nadie podrá penetrar en morada ajena sin permiso de quien la habita, salvo por orden escrita de juez competente en la que se especifique el motivo de la diligencia y nunca antes de las seis ni después de las dieciocho horas. Tal diligencia se realizará siempre en presencia del interesado, o de su mandatario.</w:t>
      </w:r>
    </w:p>
    <w:p w14:paraId="6AD968C4" w14:textId="77777777" w:rsidR="00182631" w:rsidRPr="00284A6F" w:rsidRDefault="00182631" w:rsidP="00182631">
      <w:pPr>
        <w:shd w:val="clear" w:color="auto" w:fill="FFFFFF"/>
        <w:rPr>
          <w:rFonts w:ascii="Arial" w:eastAsia="Times New Roman" w:hAnsi="Arial" w:cs="Arial"/>
          <w:sz w:val="18"/>
          <w:szCs w:val="18"/>
        </w:rPr>
      </w:pPr>
    </w:p>
    <w:p w14:paraId="31951DF7" w14:textId="77777777" w:rsidR="00182631" w:rsidRPr="00284A6F" w:rsidRDefault="00182631" w:rsidP="00182631">
      <w:pPr>
        <w:rPr>
          <w:rFonts w:ascii="Arial" w:eastAsia="Times New Roman" w:hAnsi="Arial" w:cs="Arial"/>
          <w:sz w:val="18"/>
          <w:szCs w:val="18"/>
        </w:rPr>
      </w:pPr>
    </w:p>
    <w:p w14:paraId="40AB62D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7" w:name="28"/>
      <w:bookmarkEnd w:id="27"/>
      <w:r w:rsidRPr="00284A6F">
        <w:rPr>
          <w:rFonts w:ascii="Arial" w:hAnsi="Arial" w:cs="Arial"/>
          <w:b/>
          <w:bCs/>
          <w:sz w:val="18"/>
          <w:szCs w:val="18"/>
        </w:rPr>
        <w:t>ARTICULO 24. Inviolabilidad de correspondencia, documentos y libros.</w:t>
      </w:r>
    </w:p>
    <w:p w14:paraId="09FB072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correspondencia de toda persona, sus documentos y libros son inviolables. Sólo podrán revisarse o incautarse, en virtud de resolución firme dictada por juez competente y con las formalidades legales. Se garantiza el secreto de la correspondencia y de las comunicaciones telefónicas, radiofónicas, cablegráficas y otros productos de la tecnología moderna.</w:t>
      </w:r>
    </w:p>
    <w:p w14:paraId="7E4F30F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libros, documentos y archivos que se relacionan con el pago de impuestos, tasas, arbitrios y contribuciones, podrán ser revisados por la autoridad competente de conformidad con la ley. Es punible revelar el monto de los impuestos pagados, utilidades, pérdidas, costos y cualquier otro dato referente a las contabilidades revisadas a personas individuales o jurídicas, con excepción de los balances generales, cuya publicación ordene la ley.</w:t>
      </w:r>
    </w:p>
    <w:p w14:paraId="3F16A25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documentos o informaciones obtenidas con violación de este artículo no producen fe ni hacen prueba en juicio.</w:t>
      </w:r>
    </w:p>
    <w:p w14:paraId="625DB997" w14:textId="77777777" w:rsidR="00182631" w:rsidRPr="00284A6F" w:rsidRDefault="00182631" w:rsidP="00182631">
      <w:pPr>
        <w:shd w:val="clear" w:color="auto" w:fill="FFFFFF"/>
        <w:rPr>
          <w:rFonts w:ascii="Arial" w:eastAsia="Times New Roman" w:hAnsi="Arial" w:cs="Arial"/>
          <w:sz w:val="18"/>
          <w:szCs w:val="18"/>
        </w:rPr>
      </w:pPr>
    </w:p>
    <w:p w14:paraId="40A5D097" w14:textId="77777777" w:rsidR="00182631" w:rsidRPr="00284A6F" w:rsidRDefault="00182631" w:rsidP="00182631">
      <w:pPr>
        <w:rPr>
          <w:rFonts w:ascii="Arial" w:eastAsia="Times New Roman" w:hAnsi="Arial" w:cs="Arial"/>
          <w:sz w:val="18"/>
          <w:szCs w:val="18"/>
        </w:rPr>
      </w:pPr>
    </w:p>
    <w:p w14:paraId="343FF89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8" w:name="29"/>
      <w:bookmarkEnd w:id="28"/>
      <w:r w:rsidRPr="00284A6F">
        <w:rPr>
          <w:rFonts w:ascii="Arial" w:hAnsi="Arial" w:cs="Arial"/>
          <w:b/>
          <w:bCs/>
          <w:sz w:val="18"/>
          <w:szCs w:val="18"/>
        </w:rPr>
        <w:t>ARTICULO 25. Registro de personas y vehículos.</w:t>
      </w:r>
    </w:p>
    <w:p w14:paraId="152F7FA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registro de las personas y de los vehículos, sólo podrá efectuarse por elementos de las fuerzas de seguridad cuando se establezca causa justificada para ello. Para ese efecto, los elementos de las fuerzas de seguridad deberán presentarse debidamente uniformados y pertenecer al mismo sexo de los requisados, debiendo guardarse el respeto a la dignidad, intimidad y decoro de las personas.</w:t>
      </w:r>
    </w:p>
    <w:p w14:paraId="5A404317" w14:textId="77777777" w:rsidR="00182631" w:rsidRPr="00284A6F" w:rsidRDefault="00182631" w:rsidP="00182631">
      <w:pPr>
        <w:shd w:val="clear" w:color="auto" w:fill="FFFFFF"/>
        <w:rPr>
          <w:rFonts w:ascii="Arial" w:eastAsia="Times New Roman" w:hAnsi="Arial" w:cs="Arial"/>
          <w:sz w:val="18"/>
          <w:szCs w:val="18"/>
        </w:rPr>
      </w:pPr>
    </w:p>
    <w:p w14:paraId="6E5AB001" w14:textId="77777777" w:rsidR="00182631" w:rsidRPr="00284A6F" w:rsidRDefault="00182631" w:rsidP="00182631">
      <w:pPr>
        <w:rPr>
          <w:rFonts w:ascii="Arial" w:eastAsia="Times New Roman" w:hAnsi="Arial" w:cs="Arial"/>
          <w:sz w:val="18"/>
          <w:szCs w:val="18"/>
        </w:rPr>
      </w:pPr>
    </w:p>
    <w:p w14:paraId="19AC3FCB" w14:textId="77777777" w:rsidR="00B2682D" w:rsidRPr="00284A6F" w:rsidRDefault="00B2682D" w:rsidP="00182631">
      <w:pPr>
        <w:pStyle w:val="NormalWeb"/>
        <w:shd w:val="clear" w:color="auto" w:fill="FFFFFF"/>
        <w:spacing w:after="150" w:afterAutospacing="0"/>
        <w:rPr>
          <w:rFonts w:ascii="Arial" w:hAnsi="Arial" w:cs="Arial"/>
          <w:b/>
          <w:bCs/>
          <w:sz w:val="18"/>
          <w:szCs w:val="18"/>
        </w:rPr>
      </w:pPr>
      <w:bookmarkStart w:id="29" w:name="30"/>
      <w:bookmarkEnd w:id="29"/>
    </w:p>
    <w:p w14:paraId="281F10B9" w14:textId="3DAC6505" w:rsidR="00182631" w:rsidRPr="00284A6F" w:rsidRDefault="00182631" w:rsidP="00182631">
      <w:pPr>
        <w:pStyle w:val="NormalWeb"/>
        <w:shd w:val="clear" w:color="auto" w:fill="FFFFFF"/>
        <w:spacing w:after="150" w:afterAutospacing="0"/>
        <w:rPr>
          <w:rFonts w:ascii="Arial" w:hAnsi="Arial" w:cs="Arial"/>
          <w:b/>
          <w:bCs/>
          <w:sz w:val="18"/>
          <w:szCs w:val="18"/>
        </w:rPr>
      </w:pPr>
      <w:r w:rsidRPr="00284A6F">
        <w:rPr>
          <w:rFonts w:ascii="Arial" w:hAnsi="Arial" w:cs="Arial"/>
          <w:b/>
          <w:bCs/>
          <w:sz w:val="18"/>
          <w:szCs w:val="18"/>
        </w:rPr>
        <w:t>ARTICULO 26. Libertad de locomoción.</w:t>
      </w:r>
    </w:p>
    <w:p w14:paraId="4AD1548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Toda persona tiene libertad de entrar, permanecer, transitar y salir del territorio nacional y cambiar de domicilio o residencia, sin más limitaciones que las establecidas por la ley.</w:t>
      </w:r>
    </w:p>
    <w:p w14:paraId="5BA3EE1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No podrá expatriarse a ningún guatemalteco, ni prohibírsele la entrada al territorio nacional o negársele pasaporte u otros documentos de identificación.</w:t>
      </w:r>
    </w:p>
    <w:p w14:paraId="3AF2EE8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guatemaltecos pueden entrar y salir del país sin llenar el requisito de visa.</w:t>
      </w:r>
    </w:p>
    <w:p w14:paraId="14B4C38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ley determinará las responsabilidades en que incurran quienes infrinjan esta disposición.</w:t>
      </w:r>
    </w:p>
    <w:p w14:paraId="75BCC9E8" w14:textId="77777777" w:rsidR="00182631" w:rsidRPr="00284A6F" w:rsidRDefault="00182631" w:rsidP="00182631">
      <w:pPr>
        <w:shd w:val="clear" w:color="auto" w:fill="FFFFFF"/>
        <w:rPr>
          <w:rFonts w:ascii="Arial" w:eastAsia="Times New Roman" w:hAnsi="Arial" w:cs="Arial"/>
          <w:sz w:val="18"/>
          <w:szCs w:val="18"/>
        </w:rPr>
      </w:pPr>
    </w:p>
    <w:p w14:paraId="669AC343" w14:textId="77777777" w:rsidR="00182631" w:rsidRPr="00284A6F" w:rsidRDefault="00182631" w:rsidP="00182631">
      <w:pPr>
        <w:rPr>
          <w:rFonts w:ascii="Arial" w:eastAsia="Times New Roman" w:hAnsi="Arial" w:cs="Arial"/>
          <w:sz w:val="18"/>
          <w:szCs w:val="18"/>
        </w:rPr>
      </w:pPr>
    </w:p>
    <w:p w14:paraId="5A41D67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0" w:name="31"/>
      <w:bookmarkEnd w:id="30"/>
      <w:r w:rsidRPr="00284A6F">
        <w:rPr>
          <w:rFonts w:ascii="Arial" w:hAnsi="Arial" w:cs="Arial"/>
          <w:b/>
          <w:bCs/>
          <w:sz w:val="18"/>
          <w:szCs w:val="18"/>
        </w:rPr>
        <w:t>ARTICULO 27. Derecho de asilo.</w:t>
      </w:r>
    </w:p>
    <w:p w14:paraId="2ACCF64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Guatemala reconoce el derecho de asilo y lo otorga de acuerdo con las prácticas internacionales.</w:t>
      </w:r>
    </w:p>
    <w:p w14:paraId="14120A3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extradición se rige por lo dispuesto en tratados internacionales.</w:t>
      </w:r>
    </w:p>
    <w:p w14:paraId="131DDD4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Por delitos políticos no se intentará la extradición de guatemaltecos, quienes en ningún caso serán entregados a gobierno extranjero, salvo lo dispuesto en tratados y convenciones con respecto a los delitos de lesa humanidad o contra el derecho internacional.</w:t>
      </w:r>
    </w:p>
    <w:p w14:paraId="7BBFDB9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se acordará la expulsión del territorio nacional de un refugiado político, con destino al país que lo persigue.</w:t>
      </w:r>
    </w:p>
    <w:p w14:paraId="0A57288A" w14:textId="77777777" w:rsidR="00182631" w:rsidRPr="00284A6F" w:rsidRDefault="00182631" w:rsidP="00182631">
      <w:pPr>
        <w:shd w:val="clear" w:color="auto" w:fill="FFFFFF"/>
        <w:rPr>
          <w:rFonts w:ascii="Arial" w:eastAsia="Times New Roman" w:hAnsi="Arial" w:cs="Arial"/>
          <w:sz w:val="18"/>
          <w:szCs w:val="18"/>
        </w:rPr>
      </w:pPr>
    </w:p>
    <w:p w14:paraId="4CBAE81C" w14:textId="77777777" w:rsidR="00182631" w:rsidRPr="00284A6F" w:rsidRDefault="00182631" w:rsidP="00182631">
      <w:pPr>
        <w:rPr>
          <w:rFonts w:ascii="Arial" w:eastAsia="Times New Roman" w:hAnsi="Arial" w:cs="Arial"/>
          <w:sz w:val="18"/>
          <w:szCs w:val="18"/>
        </w:rPr>
      </w:pPr>
    </w:p>
    <w:p w14:paraId="396759E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1" w:name="32"/>
      <w:bookmarkEnd w:id="31"/>
      <w:r w:rsidRPr="00284A6F">
        <w:rPr>
          <w:rFonts w:ascii="Arial" w:hAnsi="Arial" w:cs="Arial"/>
          <w:b/>
          <w:bCs/>
          <w:sz w:val="18"/>
          <w:szCs w:val="18"/>
        </w:rPr>
        <w:t>ARTICULO 28. Derecho de petición.</w:t>
      </w:r>
    </w:p>
    <w:p w14:paraId="4CF1DE8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habitantes de la República de Guatemala tienen derecho a dirigir, individual o colectivamente, peticiones a la autoridad, la que está obligada a tramitarlas y deberá resolverlas conforme a la ley.</w:t>
      </w:r>
    </w:p>
    <w:p w14:paraId="75F3679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materia administrativa el término para resolver las peticiones y notificar las resoluciones no podrá exceder de treinta días.</w:t>
      </w:r>
    </w:p>
    <w:p w14:paraId="15D9F7A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materia fiscal, para impugnar resoluciones administrativas en los expedientes que se originen en reparos o ajustes por cualquier tributo, no se exigirá al contribuyente el pago previo del impuesto o garantía alguna.</w:t>
      </w:r>
    </w:p>
    <w:p w14:paraId="65FF905F" w14:textId="77777777" w:rsidR="00182631" w:rsidRPr="00284A6F" w:rsidRDefault="00182631" w:rsidP="00182631">
      <w:pPr>
        <w:shd w:val="clear" w:color="auto" w:fill="FFFFFF"/>
        <w:rPr>
          <w:rFonts w:ascii="Arial" w:eastAsia="Times New Roman" w:hAnsi="Arial" w:cs="Arial"/>
          <w:sz w:val="18"/>
          <w:szCs w:val="18"/>
        </w:rPr>
      </w:pPr>
    </w:p>
    <w:p w14:paraId="18527544" w14:textId="77777777" w:rsidR="00182631" w:rsidRPr="00284A6F" w:rsidRDefault="00182631" w:rsidP="00182631">
      <w:pPr>
        <w:rPr>
          <w:rFonts w:ascii="Arial" w:eastAsia="Times New Roman" w:hAnsi="Arial" w:cs="Arial"/>
          <w:sz w:val="18"/>
          <w:szCs w:val="18"/>
        </w:rPr>
      </w:pPr>
    </w:p>
    <w:p w14:paraId="2E6962A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 w:name="33"/>
      <w:bookmarkEnd w:id="32"/>
      <w:r w:rsidRPr="00284A6F">
        <w:rPr>
          <w:rFonts w:ascii="Arial" w:hAnsi="Arial" w:cs="Arial"/>
          <w:b/>
          <w:bCs/>
          <w:sz w:val="18"/>
          <w:szCs w:val="18"/>
        </w:rPr>
        <w:t>ARTICULO 29. Libre acceso a tribunales y dependencias del Estado.</w:t>
      </w:r>
    </w:p>
    <w:p w14:paraId="1BF9ABC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Toda persona tiene libre acceso a los tribunales, dependencias y oficinas del Estado, para ejercer sus acciones y hacer valer sus derechos de conformidad con la ley.</w:t>
      </w:r>
    </w:p>
    <w:p w14:paraId="543FE3B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extranjeros únicamente podrán acudir a la vía diplomática en caso de denegación de justicia.</w:t>
      </w:r>
    </w:p>
    <w:p w14:paraId="320F7E9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se califica como tal, el solo hecho de que el fallo sea contrario a sus intereses y en todo caso, deben haberse agotado los recursos legales que establecen las leyes guatemaltecas.</w:t>
      </w:r>
    </w:p>
    <w:p w14:paraId="1778D0B6" w14:textId="77777777" w:rsidR="00182631" w:rsidRPr="00284A6F" w:rsidRDefault="00182631" w:rsidP="00182631">
      <w:pPr>
        <w:shd w:val="clear" w:color="auto" w:fill="FFFFFF"/>
        <w:rPr>
          <w:rFonts w:ascii="Arial" w:eastAsia="Times New Roman" w:hAnsi="Arial" w:cs="Arial"/>
          <w:sz w:val="18"/>
          <w:szCs w:val="18"/>
        </w:rPr>
      </w:pPr>
    </w:p>
    <w:p w14:paraId="10EB85C6" w14:textId="77777777" w:rsidR="00182631" w:rsidRPr="00284A6F" w:rsidRDefault="00182631" w:rsidP="00182631">
      <w:pPr>
        <w:rPr>
          <w:rFonts w:ascii="Arial" w:eastAsia="Times New Roman" w:hAnsi="Arial" w:cs="Arial"/>
          <w:sz w:val="18"/>
          <w:szCs w:val="18"/>
        </w:rPr>
      </w:pPr>
    </w:p>
    <w:p w14:paraId="3677C47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 w:name="35"/>
      <w:bookmarkEnd w:id="33"/>
      <w:r w:rsidRPr="00284A6F">
        <w:rPr>
          <w:rFonts w:ascii="Arial" w:hAnsi="Arial" w:cs="Arial"/>
          <w:b/>
          <w:bCs/>
          <w:sz w:val="18"/>
          <w:szCs w:val="18"/>
        </w:rPr>
        <w:t>ARTICULO 30. Publicidad de los actos administrativos.</w:t>
      </w:r>
    </w:p>
    <w:p w14:paraId="2BB9B4C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Todos los actos de la administración son públicos. Los interesados tienen derecho a obtener, en cualquier tiempo, informes, copias, reproducciones y certificaciones que soliciten y la exhibición de los expedientes que deseen consultar, salvo que se trate de asuntos militares o diplomáticos de seguridad nacional, o de datos suministrados por particulares bajo garantía de confidencia.</w:t>
      </w:r>
    </w:p>
    <w:p w14:paraId="3166A27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 w:name="36"/>
      <w:bookmarkEnd w:id="34"/>
      <w:r w:rsidRPr="00284A6F">
        <w:rPr>
          <w:rFonts w:ascii="Arial" w:hAnsi="Arial" w:cs="Arial"/>
          <w:b/>
          <w:bCs/>
          <w:sz w:val="18"/>
          <w:szCs w:val="18"/>
        </w:rPr>
        <w:t>ARTICULO 31. Acceso a archivos y registros estatales.</w:t>
      </w:r>
    </w:p>
    <w:p w14:paraId="4974B03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Toda persona tiene el derecho de conocer lo que de ella conste en archivos, fichas o cualquier otra forma de registros estatales, y la finalidad a que se dedica esta información, así como a corrección, rectificación y actualización. Quedan prohibidos los registros y archivos de filiación política, excepto los propios de las autoridades electorales y de los partidos políticos.</w:t>
      </w:r>
    </w:p>
    <w:p w14:paraId="1C98EBCC" w14:textId="77777777" w:rsidR="00182631" w:rsidRPr="00284A6F" w:rsidRDefault="00182631" w:rsidP="00182631">
      <w:pPr>
        <w:shd w:val="clear" w:color="auto" w:fill="FFFFFF"/>
        <w:rPr>
          <w:rFonts w:ascii="Arial" w:eastAsia="Times New Roman" w:hAnsi="Arial" w:cs="Arial"/>
          <w:sz w:val="18"/>
          <w:szCs w:val="18"/>
        </w:rPr>
      </w:pPr>
    </w:p>
    <w:p w14:paraId="319AC554" w14:textId="77777777" w:rsidR="00182631" w:rsidRPr="00284A6F" w:rsidRDefault="00182631" w:rsidP="00182631">
      <w:pPr>
        <w:rPr>
          <w:rFonts w:ascii="Arial" w:eastAsia="Times New Roman" w:hAnsi="Arial" w:cs="Arial"/>
          <w:sz w:val="18"/>
          <w:szCs w:val="18"/>
        </w:rPr>
      </w:pPr>
    </w:p>
    <w:p w14:paraId="199107A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5" w:name="37"/>
      <w:bookmarkEnd w:id="35"/>
      <w:r w:rsidRPr="00284A6F">
        <w:rPr>
          <w:rFonts w:ascii="Arial" w:hAnsi="Arial" w:cs="Arial"/>
          <w:b/>
          <w:bCs/>
          <w:sz w:val="18"/>
          <w:szCs w:val="18"/>
        </w:rPr>
        <w:t>ARTICULO 32. Objeto de citaciones.</w:t>
      </w:r>
    </w:p>
    <w:p w14:paraId="6BDF46D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es obligatoria la comparecencia ante autoridad, funcionario o empleado público, si en las citaciones correspondientes no consta expresamente el objeto de la diligencia.</w:t>
      </w:r>
    </w:p>
    <w:p w14:paraId="6FAE8B23" w14:textId="77777777" w:rsidR="00182631" w:rsidRPr="00284A6F" w:rsidRDefault="00182631" w:rsidP="00182631">
      <w:pPr>
        <w:shd w:val="clear" w:color="auto" w:fill="FFFFFF"/>
        <w:rPr>
          <w:rFonts w:ascii="Arial" w:eastAsia="Times New Roman" w:hAnsi="Arial" w:cs="Arial"/>
          <w:sz w:val="18"/>
          <w:szCs w:val="18"/>
        </w:rPr>
      </w:pPr>
    </w:p>
    <w:p w14:paraId="161CAB7D" w14:textId="77777777" w:rsidR="00182631" w:rsidRPr="00284A6F" w:rsidRDefault="00182631" w:rsidP="00182631">
      <w:pPr>
        <w:rPr>
          <w:rFonts w:ascii="Arial" w:eastAsia="Times New Roman" w:hAnsi="Arial" w:cs="Arial"/>
          <w:sz w:val="18"/>
          <w:szCs w:val="18"/>
        </w:rPr>
      </w:pPr>
    </w:p>
    <w:p w14:paraId="64EB91E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6" w:name="38"/>
      <w:bookmarkEnd w:id="36"/>
      <w:r w:rsidRPr="00284A6F">
        <w:rPr>
          <w:rFonts w:ascii="Arial" w:hAnsi="Arial" w:cs="Arial"/>
          <w:b/>
          <w:bCs/>
          <w:sz w:val="18"/>
          <w:szCs w:val="18"/>
        </w:rPr>
        <w:t>ARTICULO 33. Derecho de reunión y manifestación.</w:t>
      </w:r>
    </w:p>
    <w:p w14:paraId="3C4A482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el derecho de reunión pacífica y sin armas.</w:t>
      </w:r>
    </w:p>
    <w:p w14:paraId="08BEE13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derechos de reunión y de manifestación pública no pueden ser restringidos, disminuidos o coartados; y la ley los regulará con el único objeto de garantizar el orden público.</w:t>
      </w:r>
    </w:p>
    <w:p w14:paraId="1DD243F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manifestaciones religiosas en el exterior de los templos son permitidas y se rigen por la ley.</w:t>
      </w:r>
    </w:p>
    <w:p w14:paraId="2686E7F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el ejercicio de estos derechos bastará la previa notificación de los organizadores ante la autoridad competente.</w:t>
      </w:r>
    </w:p>
    <w:p w14:paraId="207D211B" w14:textId="77777777" w:rsidR="00182631" w:rsidRPr="00284A6F" w:rsidRDefault="00182631" w:rsidP="00182631">
      <w:pPr>
        <w:shd w:val="clear" w:color="auto" w:fill="FFFFFF"/>
        <w:rPr>
          <w:rFonts w:ascii="Arial" w:eastAsia="Times New Roman" w:hAnsi="Arial" w:cs="Arial"/>
          <w:sz w:val="18"/>
          <w:szCs w:val="18"/>
        </w:rPr>
      </w:pPr>
    </w:p>
    <w:p w14:paraId="7B6BDBC0" w14:textId="77777777" w:rsidR="00182631" w:rsidRPr="00284A6F" w:rsidRDefault="00182631" w:rsidP="00182631">
      <w:pPr>
        <w:rPr>
          <w:rFonts w:ascii="Arial" w:eastAsia="Times New Roman" w:hAnsi="Arial" w:cs="Arial"/>
          <w:sz w:val="18"/>
          <w:szCs w:val="18"/>
        </w:rPr>
      </w:pPr>
    </w:p>
    <w:p w14:paraId="73DA57D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7" w:name="39"/>
      <w:bookmarkEnd w:id="37"/>
      <w:r w:rsidRPr="00284A6F">
        <w:rPr>
          <w:rFonts w:ascii="Arial" w:hAnsi="Arial" w:cs="Arial"/>
          <w:b/>
          <w:bCs/>
          <w:sz w:val="18"/>
          <w:szCs w:val="18"/>
        </w:rPr>
        <w:t>ARTICULO 34. Derecho de asociación.</w:t>
      </w:r>
    </w:p>
    <w:p w14:paraId="1A6A016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el derecho de libre asociación.</w:t>
      </w:r>
    </w:p>
    <w:p w14:paraId="6FC5460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Nadie está obligado a asociarse ni a formar parte de grupos o asociaciones de autodefensa o similares. Se exceptúa el caso de la colegiación profesional.</w:t>
      </w:r>
    </w:p>
    <w:p w14:paraId="7E1B6FEC" w14:textId="77777777" w:rsidR="00182631" w:rsidRPr="00284A6F" w:rsidRDefault="00182631" w:rsidP="00182631">
      <w:pPr>
        <w:shd w:val="clear" w:color="auto" w:fill="FFFFFF"/>
        <w:rPr>
          <w:rFonts w:ascii="Arial" w:eastAsia="Times New Roman" w:hAnsi="Arial" w:cs="Arial"/>
          <w:sz w:val="18"/>
          <w:szCs w:val="18"/>
        </w:rPr>
      </w:pPr>
    </w:p>
    <w:p w14:paraId="7DA1AFBC" w14:textId="77777777" w:rsidR="00182631" w:rsidRPr="00284A6F" w:rsidRDefault="00182631" w:rsidP="00182631">
      <w:pPr>
        <w:rPr>
          <w:rFonts w:ascii="Arial" w:eastAsia="Times New Roman" w:hAnsi="Arial" w:cs="Arial"/>
          <w:sz w:val="18"/>
          <w:szCs w:val="18"/>
        </w:rPr>
      </w:pPr>
    </w:p>
    <w:p w14:paraId="3EDFBB0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8" w:name="40"/>
      <w:bookmarkEnd w:id="38"/>
      <w:r w:rsidRPr="00284A6F">
        <w:rPr>
          <w:rFonts w:ascii="Arial" w:hAnsi="Arial" w:cs="Arial"/>
          <w:b/>
          <w:bCs/>
          <w:sz w:val="18"/>
          <w:szCs w:val="18"/>
        </w:rPr>
        <w:t>ARTICULO 35. Libertad de emisión del pensamiento.</w:t>
      </w:r>
    </w:p>
    <w:p w14:paraId="2815EB0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Es libre la emisión del pensamiento por cualesquiera medios de difusión, sin censura ni licencia previa. Este derecho constitucional no podrá ser restringido por ley o disposición gubernamental alguna. Quien en uso de </w:t>
      </w:r>
      <w:proofErr w:type="gramStart"/>
      <w:r w:rsidRPr="00284A6F">
        <w:rPr>
          <w:rFonts w:ascii="Arial" w:hAnsi="Arial" w:cs="Arial"/>
          <w:sz w:val="18"/>
          <w:szCs w:val="18"/>
        </w:rPr>
        <w:t>ésta</w:t>
      </w:r>
      <w:proofErr w:type="gramEnd"/>
      <w:r w:rsidRPr="00284A6F">
        <w:rPr>
          <w:rFonts w:ascii="Arial" w:hAnsi="Arial" w:cs="Arial"/>
          <w:sz w:val="18"/>
          <w:szCs w:val="18"/>
        </w:rPr>
        <w:t xml:space="preserve"> libertad faltare al respeto a la vida privada o a la moral, será responsable conforme a la ley. Quienes se creyeren ofendidos tienen derecho a la publicación de sus defensas, aclaraciones y rectificaciones.</w:t>
      </w:r>
    </w:p>
    <w:p w14:paraId="6BE576C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constituyen delito o falta las publicaciones que contengan denuncias, críticas o imputaciones contra funcionarios o empleados públicos por actos efectuados en el ejercicio de sus cargos.</w:t>
      </w:r>
    </w:p>
    <w:p w14:paraId="5D0B96D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funcionarios y empleados públicos podrán exigir que un tribunal de honor, integrado en la forma que determine la ley, declare que la publicación que los afecta se basa en hechos inexactos o que los cargos que se les hacen son infundados. El fallo que reivindique al ofendido, deberá publicarse en el mismo medio de comunicación social donde apareció la imputación.</w:t>
      </w:r>
    </w:p>
    <w:p w14:paraId="20A5FC5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actividad de los medios de comunicación social es de interés público y éstos en ningún caso podrán ser expropiados. Por faltas o delitos en la emisión del pensamiento no podrán ser clausurados, embargados, intervenidos, confiscados o decomisados, ni interrumpidos en su funcionamiento las empresas, los talleres, equipo, maquinaria y enseres de los medios de comunicación social.</w:t>
      </w:r>
    </w:p>
    <w:p w14:paraId="1ACE475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libre el acceso a las fuentes de información y ninguna autoridad podrá limitar ese derecho.</w:t>
      </w:r>
    </w:p>
    <w:p w14:paraId="76945F4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autorización, limitación o cancelación de las concesiones otorgadas por el Estado a las personas, no pueden utilizarse como elementos de presión o coacción para limitar el ejercicio de la libre emisión del pensamiento.</w:t>
      </w:r>
    </w:p>
    <w:p w14:paraId="3517EBE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Un jurado conocerá privativamente de los delitos o faltas a que se refiere este artículo.</w:t>
      </w:r>
    </w:p>
    <w:p w14:paraId="71C0DC7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Todo lo relativo a este derecho constitucional se regula en la Ley Constitucional de Emisión del Pensamiento.</w:t>
      </w:r>
    </w:p>
    <w:p w14:paraId="0ED7D21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propietarios de los medios de comunicación social, deberán proporcionar cobertura socioeconómica a sus reporteros, a través de la contratación de seguros de vida.</w:t>
      </w:r>
    </w:p>
    <w:p w14:paraId="08A3DA88" w14:textId="77777777" w:rsidR="00182631" w:rsidRPr="00284A6F" w:rsidRDefault="00182631" w:rsidP="00182631">
      <w:pPr>
        <w:shd w:val="clear" w:color="auto" w:fill="FFFFFF"/>
        <w:rPr>
          <w:rFonts w:ascii="Arial" w:eastAsia="Times New Roman" w:hAnsi="Arial" w:cs="Arial"/>
          <w:sz w:val="18"/>
          <w:szCs w:val="18"/>
        </w:rPr>
      </w:pPr>
    </w:p>
    <w:p w14:paraId="110357E5" w14:textId="77777777" w:rsidR="00182631" w:rsidRPr="00284A6F" w:rsidRDefault="00182631" w:rsidP="00182631">
      <w:pPr>
        <w:rPr>
          <w:rFonts w:ascii="Arial" w:eastAsia="Times New Roman" w:hAnsi="Arial" w:cs="Arial"/>
          <w:sz w:val="18"/>
          <w:szCs w:val="18"/>
        </w:rPr>
      </w:pPr>
    </w:p>
    <w:p w14:paraId="484FA06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9" w:name="41"/>
      <w:bookmarkEnd w:id="39"/>
      <w:r w:rsidRPr="00284A6F">
        <w:rPr>
          <w:rFonts w:ascii="Arial" w:hAnsi="Arial" w:cs="Arial"/>
          <w:b/>
          <w:bCs/>
          <w:sz w:val="18"/>
          <w:szCs w:val="18"/>
        </w:rPr>
        <w:t>ARTICULO 36. Libertad de religión.</w:t>
      </w:r>
    </w:p>
    <w:p w14:paraId="31C9F38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ejercicio de todas las religiones es libre. Toda persona tiene derecho a practicar su religión o creencia, tanto en público como en privado, por medio de la enseñanza, el culto y la observancia, sin más límites que el orden público y el respeto debido a la dignidad de la jerarquía y a los fieles de otros credos.</w:t>
      </w:r>
    </w:p>
    <w:p w14:paraId="2B8F4C0B" w14:textId="77777777" w:rsidR="00182631" w:rsidRPr="00284A6F" w:rsidRDefault="00182631" w:rsidP="00182631">
      <w:pPr>
        <w:shd w:val="clear" w:color="auto" w:fill="FFFFFF"/>
        <w:rPr>
          <w:rFonts w:ascii="Arial" w:eastAsia="Times New Roman" w:hAnsi="Arial" w:cs="Arial"/>
          <w:sz w:val="18"/>
          <w:szCs w:val="18"/>
        </w:rPr>
      </w:pPr>
    </w:p>
    <w:p w14:paraId="336513F8" w14:textId="77777777" w:rsidR="00182631" w:rsidRPr="00284A6F" w:rsidRDefault="00182631" w:rsidP="00182631">
      <w:pPr>
        <w:rPr>
          <w:rFonts w:ascii="Arial" w:eastAsia="Times New Roman" w:hAnsi="Arial" w:cs="Arial"/>
          <w:sz w:val="18"/>
          <w:szCs w:val="18"/>
        </w:rPr>
      </w:pPr>
    </w:p>
    <w:p w14:paraId="47BBDFF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0" w:name="42"/>
      <w:bookmarkEnd w:id="40"/>
      <w:r w:rsidRPr="00284A6F">
        <w:rPr>
          <w:rFonts w:ascii="Arial" w:hAnsi="Arial" w:cs="Arial"/>
          <w:b/>
          <w:bCs/>
          <w:sz w:val="18"/>
          <w:szCs w:val="18"/>
        </w:rPr>
        <w:t>ARTICULO 37. Personalidad jurídica de las iglesias.</w:t>
      </w:r>
    </w:p>
    <w:p w14:paraId="0D8CF76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la personalidad jurídica de la Iglesia Católica. Las otras iglesias, cultos, entidades y asociaciones de carácter religioso obtendrán el reconocimiento de su personalidad jurídica conforme las reglas de su institución y el Gobierno no podrá negarlo si no fuese por razones de orden público.</w:t>
      </w:r>
    </w:p>
    <w:p w14:paraId="73FB117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extenderá a la Iglesia Católica, sin costo alguno, títulos de propiedad de los bienes inmuebles que actualmente y en forma pacífica posee para sus propios fines, siempre que hayan formado parte del patrimonio de la Iglesia Católica en el pasado. No podrán ser afectados los bienes inscritos a favor de terceras personas, ni los que el Estado tradicionalmente ha destinado a sus servicios.</w:t>
      </w:r>
    </w:p>
    <w:p w14:paraId="01DACCA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bienes inmuebles de las entidades religiosas destinados al culto, a la educación y a la asistencia social, gozan de exención de impuestos, arbitrios y contribuciones.</w:t>
      </w:r>
    </w:p>
    <w:p w14:paraId="41EA7118" w14:textId="77777777" w:rsidR="00182631" w:rsidRPr="00284A6F" w:rsidRDefault="00182631" w:rsidP="00182631">
      <w:pPr>
        <w:shd w:val="clear" w:color="auto" w:fill="FFFFFF"/>
        <w:rPr>
          <w:rFonts w:ascii="Arial" w:eastAsia="Times New Roman" w:hAnsi="Arial" w:cs="Arial"/>
          <w:sz w:val="18"/>
          <w:szCs w:val="18"/>
        </w:rPr>
      </w:pPr>
    </w:p>
    <w:p w14:paraId="5A018FAB" w14:textId="77777777" w:rsidR="00182631" w:rsidRPr="00284A6F" w:rsidRDefault="00182631" w:rsidP="00182631">
      <w:pPr>
        <w:rPr>
          <w:rFonts w:ascii="Arial" w:eastAsia="Times New Roman" w:hAnsi="Arial" w:cs="Arial"/>
          <w:sz w:val="18"/>
          <w:szCs w:val="18"/>
        </w:rPr>
      </w:pPr>
    </w:p>
    <w:p w14:paraId="08F17DD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1" w:name="43"/>
      <w:bookmarkEnd w:id="41"/>
      <w:r w:rsidRPr="00284A6F">
        <w:rPr>
          <w:rFonts w:ascii="Arial" w:hAnsi="Arial" w:cs="Arial"/>
          <w:b/>
          <w:bCs/>
          <w:sz w:val="18"/>
          <w:szCs w:val="18"/>
        </w:rPr>
        <w:t>ARTICULO 38. Tenencia y portación de armas.</w:t>
      </w:r>
    </w:p>
    <w:p w14:paraId="3374ADF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el derecho de tenencia de armas de uso personal, no prohibidas por la ley, en el lugar de habitación. No habrá obligación de entregarlas, salvo en los casos que fuera ordenado por juez competente.</w:t>
      </w:r>
    </w:p>
    <w:p w14:paraId="1E41C96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el derecho de portación de armas, regulado por la ley.</w:t>
      </w:r>
    </w:p>
    <w:p w14:paraId="5CD90A07" w14:textId="77777777" w:rsidR="00182631" w:rsidRPr="00284A6F" w:rsidRDefault="00182631" w:rsidP="00182631">
      <w:pPr>
        <w:shd w:val="clear" w:color="auto" w:fill="FFFFFF"/>
        <w:rPr>
          <w:rFonts w:ascii="Arial" w:eastAsia="Times New Roman" w:hAnsi="Arial" w:cs="Arial"/>
          <w:sz w:val="18"/>
          <w:szCs w:val="18"/>
        </w:rPr>
      </w:pPr>
    </w:p>
    <w:p w14:paraId="0D628790" w14:textId="77777777" w:rsidR="00182631" w:rsidRPr="00284A6F" w:rsidRDefault="00182631" w:rsidP="00182631">
      <w:pPr>
        <w:rPr>
          <w:rFonts w:ascii="Arial" w:eastAsia="Times New Roman" w:hAnsi="Arial" w:cs="Arial"/>
          <w:sz w:val="18"/>
          <w:szCs w:val="18"/>
        </w:rPr>
      </w:pPr>
    </w:p>
    <w:p w14:paraId="17F74AB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2" w:name="44"/>
      <w:bookmarkEnd w:id="42"/>
      <w:r w:rsidRPr="00284A6F">
        <w:rPr>
          <w:rFonts w:ascii="Arial" w:hAnsi="Arial" w:cs="Arial"/>
          <w:b/>
          <w:bCs/>
          <w:sz w:val="18"/>
          <w:szCs w:val="18"/>
        </w:rPr>
        <w:t>ARTICULO 39. Propiedad privada.</w:t>
      </w:r>
    </w:p>
    <w:p w14:paraId="04F96F0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garantiza la propiedad privada como un derecho inherente a la persona humana. Toda persona puede disponer libremente de sus bienes de acuerdo con la ley.</w:t>
      </w:r>
    </w:p>
    <w:p w14:paraId="7025034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garantiza el ejercicio de este derecho y deberá crear las condiciones que faciliten al propietario el uso y disfrute de sus bienes, de manera que se alcance el progreso individual y el desarrollo nacional en beneficio de todos los guatemaltecos.</w:t>
      </w:r>
    </w:p>
    <w:p w14:paraId="56FBD3A5" w14:textId="77777777" w:rsidR="00182631" w:rsidRPr="00284A6F" w:rsidRDefault="00182631" w:rsidP="00182631">
      <w:pPr>
        <w:shd w:val="clear" w:color="auto" w:fill="FFFFFF"/>
        <w:rPr>
          <w:rFonts w:ascii="Arial" w:eastAsia="Times New Roman" w:hAnsi="Arial" w:cs="Arial"/>
          <w:sz w:val="18"/>
          <w:szCs w:val="18"/>
        </w:rPr>
      </w:pPr>
    </w:p>
    <w:p w14:paraId="15F34FC3" w14:textId="77777777" w:rsidR="00182631" w:rsidRPr="00284A6F" w:rsidRDefault="00182631" w:rsidP="00182631">
      <w:pPr>
        <w:rPr>
          <w:rFonts w:ascii="Arial" w:eastAsia="Times New Roman" w:hAnsi="Arial" w:cs="Arial"/>
          <w:sz w:val="18"/>
          <w:szCs w:val="18"/>
        </w:rPr>
      </w:pPr>
    </w:p>
    <w:p w14:paraId="0FECEAFD" w14:textId="77777777" w:rsidR="00B2682D" w:rsidRPr="00284A6F" w:rsidRDefault="00B2682D" w:rsidP="00182631">
      <w:pPr>
        <w:pStyle w:val="NormalWeb"/>
        <w:shd w:val="clear" w:color="auto" w:fill="FFFFFF"/>
        <w:spacing w:after="150" w:afterAutospacing="0"/>
        <w:rPr>
          <w:rFonts w:ascii="Arial" w:hAnsi="Arial" w:cs="Arial"/>
          <w:b/>
          <w:bCs/>
          <w:sz w:val="18"/>
          <w:szCs w:val="18"/>
        </w:rPr>
      </w:pPr>
      <w:bookmarkStart w:id="43" w:name="45"/>
      <w:bookmarkEnd w:id="43"/>
    </w:p>
    <w:p w14:paraId="3247B81E" w14:textId="7B1C837A" w:rsidR="00182631" w:rsidRPr="00284A6F" w:rsidRDefault="00182631" w:rsidP="00182631">
      <w:pPr>
        <w:pStyle w:val="NormalWeb"/>
        <w:shd w:val="clear" w:color="auto" w:fill="FFFFFF"/>
        <w:spacing w:after="150" w:afterAutospacing="0"/>
        <w:rPr>
          <w:rFonts w:ascii="Arial" w:hAnsi="Arial" w:cs="Arial"/>
          <w:b/>
          <w:bCs/>
          <w:sz w:val="18"/>
          <w:szCs w:val="18"/>
        </w:rPr>
      </w:pPr>
      <w:r w:rsidRPr="00284A6F">
        <w:rPr>
          <w:rFonts w:ascii="Arial" w:hAnsi="Arial" w:cs="Arial"/>
          <w:b/>
          <w:bCs/>
          <w:sz w:val="18"/>
          <w:szCs w:val="18"/>
        </w:rPr>
        <w:t>ARTICULO 40. Expropiación.</w:t>
      </w:r>
    </w:p>
    <w:p w14:paraId="046F2D4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En casos concretos, la propiedad privada podrá ser expropiada por razones de utilidad colectiva, beneficio social o interés público debidamente comprobadas. La expropiación deberá sujetarse a los procedimientos señalados por la ley, y el bien afectado se justipreciará por expertos tomando como base su valor actual.</w:t>
      </w:r>
    </w:p>
    <w:p w14:paraId="38295A4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indemnización deberá ser previa y en moneda efectiva de curso legal, a menos que, con el interesado se convenga en otra forma de compensación.</w:t>
      </w:r>
    </w:p>
    <w:p w14:paraId="2579534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Sólo en caso de guerra, calamidad pública o grave perturbación de la paz puede ocuparse o intervenirse la propiedad, o expropiarse sin previa indemnización, pero ésta deberá hacerse inmediatamente después que haya cesado la emergencia. La ley establecerá las normas a seguirse con la propiedad enemiga.</w:t>
      </w:r>
    </w:p>
    <w:p w14:paraId="3A7D6DF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La forma de pago de las indemnizaciones por expropiación de tierras ociosas será </w:t>
      </w:r>
      <w:proofErr w:type="gramStart"/>
      <w:r w:rsidRPr="00284A6F">
        <w:rPr>
          <w:rFonts w:ascii="Arial" w:hAnsi="Arial" w:cs="Arial"/>
          <w:sz w:val="18"/>
          <w:szCs w:val="18"/>
        </w:rPr>
        <w:t>fijado</w:t>
      </w:r>
      <w:proofErr w:type="gramEnd"/>
      <w:r w:rsidRPr="00284A6F">
        <w:rPr>
          <w:rFonts w:ascii="Arial" w:hAnsi="Arial" w:cs="Arial"/>
          <w:sz w:val="18"/>
          <w:szCs w:val="18"/>
        </w:rPr>
        <w:t xml:space="preserve"> por la ley. En ningún caso el término para hacer efectivo dicho pago podrá exceder de diez años.</w:t>
      </w:r>
    </w:p>
    <w:p w14:paraId="78F07106" w14:textId="77777777" w:rsidR="00182631" w:rsidRPr="00284A6F" w:rsidRDefault="00182631" w:rsidP="00182631">
      <w:pPr>
        <w:shd w:val="clear" w:color="auto" w:fill="FFFFFF"/>
        <w:rPr>
          <w:rFonts w:ascii="Arial" w:eastAsia="Times New Roman" w:hAnsi="Arial" w:cs="Arial"/>
          <w:sz w:val="18"/>
          <w:szCs w:val="18"/>
        </w:rPr>
      </w:pPr>
    </w:p>
    <w:p w14:paraId="3B2CDA48" w14:textId="77777777" w:rsidR="00182631" w:rsidRPr="00284A6F" w:rsidRDefault="00182631" w:rsidP="00182631">
      <w:pPr>
        <w:rPr>
          <w:rFonts w:ascii="Arial" w:eastAsia="Times New Roman" w:hAnsi="Arial" w:cs="Arial"/>
          <w:sz w:val="18"/>
          <w:szCs w:val="18"/>
        </w:rPr>
      </w:pPr>
    </w:p>
    <w:p w14:paraId="42BED39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4" w:name="46"/>
      <w:bookmarkEnd w:id="44"/>
      <w:r w:rsidRPr="00284A6F">
        <w:rPr>
          <w:rFonts w:ascii="Arial" w:hAnsi="Arial" w:cs="Arial"/>
          <w:b/>
          <w:bCs/>
          <w:sz w:val="18"/>
          <w:szCs w:val="18"/>
        </w:rPr>
        <w:t>ARTICULO 41. Protección al derecho de propiedad.</w:t>
      </w:r>
    </w:p>
    <w:p w14:paraId="2DC86D7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Por causa de actividad o delito político no puede limitarse el derecho de propiedad en forma alguna. Se </w:t>
      </w:r>
      <w:proofErr w:type="spellStart"/>
      <w:r w:rsidRPr="00284A6F">
        <w:rPr>
          <w:rFonts w:ascii="Arial" w:hAnsi="Arial" w:cs="Arial"/>
          <w:sz w:val="18"/>
          <w:szCs w:val="18"/>
        </w:rPr>
        <w:t>prohibe</w:t>
      </w:r>
      <w:proofErr w:type="spellEnd"/>
      <w:r w:rsidRPr="00284A6F">
        <w:rPr>
          <w:rFonts w:ascii="Arial" w:hAnsi="Arial" w:cs="Arial"/>
          <w:sz w:val="18"/>
          <w:szCs w:val="18"/>
        </w:rPr>
        <w:t xml:space="preserve"> la confiscación de bienes y la imposición de multas confiscatorias. Las multas en ningún caso podrán exceder del valor del impuesto omitido.</w:t>
      </w:r>
    </w:p>
    <w:p w14:paraId="7D1B9896" w14:textId="77777777" w:rsidR="00182631" w:rsidRPr="00284A6F" w:rsidRDefault="00182631" w:rsidP="00182631">
      <w:pPr>
        <w:shd w:val="clear" w:color="auto" w:fill="FFFFFF"/>
        <w:rPr>
          <w:rFonts w:ascii="Arial" w:eastAsia="Times New Roman" w:hAnsi="Arial" w:cs="Arial"/>
          <w:sz w:val="18"/>
          <w:szCs w:val="18"/>
        </w:rPr>
      </w:pPr>
    </w:p>
    <w:p w14:paraId="26B99B18" w14:textId="77777777" w:rsidR="00182631" w:rsidRPr="00284A6F" w:rsidRDefault="00182631" w:rsidP="00182631">
      <w:pPr>
        <w:rPr>
          <w:rFonts w:ascii="Arial" w:eastAsia="Times New Roman" w:hAnsi="Arial" w:cs="Arial"/>
          <w:sz w:val="18"/>
          <w:szCs w:val="18"/>
        </w:rPr>
      </w:pPr>
    </w:p>
    <w:p w14:paraId="397FB11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5" w:name="47"/>
      <w:bookmarkEnd w:id="45"/>
      <w:r w:rsidRPr="00284A6F">
        <w:rPr>
          <w:rFonts w:ascii="Arial" w:hAnsi="Arial" w:cs="Arial"/>
          <w:b/>
          <w:bCs/>
          <w:sz w:val="18"/>
          <w:szCs w:val="18"/>
        </w:rPr>
        <w:t>ARTICULO 42. Derecho de autor o inventor.</w:t>
      </w:r>
    </w:p>
    <w:p w14:paraId="72B8F91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el derecho de autor y el derecho de inventor; los titulares de los mismos gozarán de la propiedad exclusiva de su obra o invento, de conformidad con la ley y los tratados internacionales.</w:t>
      </w:r>
    </w:p>
    <w:p w14:paraId="3D381935" w14:textId="77777777" w:rsidR="00182631" w:rsidRPr="00284A6F" w:rsidRDefault="00182631" w:rsidP="00182631">
      <w:pPr>
        <w:shd w:val="clear" w:color="auto" w:fill="FFFFFF"/>
        <w:rPr>
          <w:rFonts w:ascii="Arial" w:eastAsia="Times New Roman" w:hAnsi="Arial" w:cs="Arial"/>
          <w:sz w:val="18"/>
          <w:szCs w:val="18"/>
        </w:rPr>
      </w:pPr>
    </w:p>
    <w:p w14:paraId="2C2BCEDC" w14:textId="77777777" w:rsidR="00182631" w:rsidRPr="00284A6F" w:rsidRDefault="00182631" w:rsidP="00182631">
      <w:pPr>
        <w:rPr>
          <w:rFonts w:ascii="Arial" w:eastAsia="Times New Roman" w:hAnsi="Arial" w:cs="Arial"/>
          <w:sz w:val="18"/>
          <w:szCs w:val="18"/>
        </w:rPr>
      </w:pPr>
    </w:p>
    <w:p w14:paraId="27ABA82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6" w:name="48"/>
      <w:bookmarkEnd w:id="46"/>
      <w:r w:rsidRPr="00284A6F">
        <w:rPr>
          <w:rFonts w:ascii="Arial" w:hAnsi="Arial" w:cs="Arial"/>
          <w:b/>
          <w:bCs/>
          <w:sz w:val="18"/>
          <w:szCs w:val="18"/>
        </w:rPr>
        <w:t>ARTICULO 43. Libertad de industria, comercio y trabajo.</w:t>
      </w:r>
    </w:p>
    <w:p w14:paraId="7F5E14D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la libertad de industria, de comercio y de trabajo, salvo las limitaciones que por motivos sociales o de interés nacional impongan las leyes.</w:t>
      </w:r>
    </w:p>
    <w:p w14:paraId="57534D6E" w14:textId="77777777" w:rsidR="00182631" w:rsidRPr="00284A6F" w:rsidRDefault="00182631" w:rsidP="00182631">
      <w:pPr>
        <w:shd w:val="clear" w:color="auto" w:fill="FFFFFF"/>
        <w:rPr>
          <w:rFonts w:ascii="Arial" w:eastAsia="Times New Roman" w:hAnsi="Arial" w:cs="Arial"/>
          <w:sz w:val="18"/>
          <w:szCs w:val="18"/>
        </w:rPr>
      </w:pPr>
    </w:p>
    <w:p w14:paraId="31CE6B93" w14:textId="77777777" w:rsidR="00182631" w:rsidRPr="00284A6F" w:rsidRDefault="00182631" w:rsidP="00182631">
      <w:pPr>
        <w:rPr>
          <w:rFonts w:ascii="Arial" w:eastAsia="Times New Roman" w:hAnsi="Arial" w:cs="Arial"/>
          <w:sz w:val="18"/>
          <w:szCs w:val="18"/>
        </w:rPr>
      </w:pPr>
    </w:p>
    <w:p w14:paraId="5701AE7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7" w:name="49"/>
      <w:bookmarkEnd w:id="47"/>
      <w:r w:rsidRPr="00284A6F">
        <w:rPr>
          <w:rFonts w:ascii="Arial" w:hAnsi="Arial" w:cs="Arial"/>
          <w:b/>
          <w:bCs/>
          <w:sz w:val="18"/>
          <w:szCs w:val="18"/>
        </w:rPr>
        <w:t>ARTICULO 44. Derechos inherentes a la persona humana.</w:t>
      </w:r>
    </w:p>
    <w:p w14:paraId="768F9AD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derechos y garantías que otorga la Constitución no excluyen otros que, aunque no figuren expresamente en ella, son inherentes a la persona humana.</w:t>
      </w:r>
    </w:p>
    <w:p w14:paraId="7E343B7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interés social prevalece sobre el interés particular.</w:t>
      </w:r>
    </w:p>
    <w:p w14:paraId="34DA2CC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Serán nulas ipso jure las leyes y las disposiciones gubernativas o de cualquier otro orden que disminuyan, restrinjan o tergiversen los derechos que la Constitución garantiza.</w:t>
      </w:r>
    </w:p>
    <w:p w14:paraId="30F3D0F0" w14:textId="77777777" w:rsidR="00182631" w:rsidRPr="00284A6F" w:rsidRDefault="00182631" w:rsidP="00182631">
      <w:pPr>
        <w:shd w:val="clear" w:color="auto" w:fill="FFFFFF"/>
        <w:rPr>
          <w:rFonts w:ascii="Arial" w:eastAsia="Times New Roman" w:hAnsi="Arial" w:cs="Arial"/>
          <w:sz w:val="18"/>
          <w:szCs w:val="18"/>
        </w:rPr>
      </w:pPr>
    </w:p>
    <w:p w14:paraId="14A36573" w14:textId="77777777" w:rsidR="00182631" w:rsidRPr="00284A6F" w:rsidRDefault="00182631" w:rsidP="00182631">
      <w:pPr>
        <w:rPr>
          <w:rFonts w:ascii="Arial" w:eastAsia="Times New Roman" w:hAnsi="Arial" w:cs="Arial"/>
          <w:sz w:val="18"/>
          <w:szCs w:val="18"/>
        </w:rPr>
      </w:pPr>
    </w:p>
    <w:p w14:paraId="5B77B39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8" w:name="50"/>
      <w:bookmarkEnd w:id="48"/>
      <w:r w:rsidRPr="00284A6F">
        <w:rPr>
          <w:rFonts w:ascii="Arial" w:hAnsi="Arial" w:cs="Arial"/>
          <w:b/>
          <w:bCs/>
          <w:sz w:val="18"/>
          <w:szCs w:val="18"/>
        </w:rPr>
        <w:t>ARTICULO 45. Acción contra infractores y legitimidad de resistencia.</w:t>
      </w:r>
    </w:p>
    <w:p w14:paraId="1A314DE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acción para enjuiciar a los infractores de los derechos humanos es pública y puede ejercerse mediante simple denuncia, sin caución ni formalidad alguna. Es legítima la resistencia del pueblo para la protección y defensa de los derechos y garantías consignados en la Constitución.</w:t>
      </w:r>
    </w:p>
    <w:p w14:paraId="708714B3" w14:textId="77777777" w:rsidR="00182631" w:rsidRPr="00284A6F" w:rsidRDefault="00182631" w:rsidP="00182631">
      <w:pPr>
        <w:shd w:val="clear" w:color="auto" w:fill="FFFFFF"/>
        <w:rPr>
          <w:rFonts w:ascii="Arial" w:eastAsia="Times New Roman" w:hAnsi="Arial" w:cs="Arial"/>
          <w:sz w:val="18"/>
          <w:szCs w:val="18"/>
        </w:rPr>
      </w:pPr>
    </w:p>
    <w:p w14:paraId="0931F930" w14:textId="77777777" w:rsidR="00182631" w:rsidRPr="00284A6F" w:rsidRDefault="00182631" w:rsidP="00182631">
      <w:pPr>
        <w:rPr>
          <w:rFonts w:ascii="Arial" w:eastAsia="Times New Roman" w:hAnsi="Arial" w:cs="Arial"/>
          <w:sz w:val="18"/>
          <w:szCs w:val="18"/>
        </w:rPr>
      </w:pPr>
    </w:p>
    <w:p w14:paraId="5D31581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49" w:name="51"/>
      <w:bookmarkEnd w:id="49"/>
      <w:r w:rsidRPr="00284A6F">
        <w:rPr>
          <w:rFonts w:ascii="Arial" w:hAnsi="Arial" w:cs="Arial"/>
          <w:b/>
          <w:bCs/>
          <w:sz w:val="18"/>
          <w:szCs w:val="18"/>
        </w:rPr>
        <w:lastRenderedPageBreak/>
        <w:t>ARTICULO 46. Preeminencia del Derecho Internacional.</w:t>
      </w:r>
    </w:p>
    <w:p w14:paraId="490E3AC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Se establece el principio general de </w:t>
      </w:r>
      <w:proofErr w:type="gramStart"/>
      <w:r w:rsidRPr="00284A6F">
        <w:rPr>
          <w:rFonts w:ascii="Arial" w:hAnsi="Arial" w:cs="Arial"/>
          <w:sz w:val="18"/>
          <w:szCs w:val="18"/>
        </w:rPr>
        <w:t>que</w:t>
      </w:r>
      <w:proofErr w:type="gramEnd"/>
      <w:r w:rsidRPr="00284A6F">
        <w:rPr>
          <w:rFonts w:ascii="Arial" w:hAnsi="Arial" w:cs="Arial"/>
          <w:sz w:val="18"/>
          <w:szCs w:val="18"/>
        </w:rPr>
        <w:t xml:space="preserve"> en materia de derechos humanos, los tratados y convenciones aceptados y ratificados por Guatemala, tienen preeminencia sobre el derecho interno.</w:t>
      </w:r>
    </w:p>
    <w:p w14:paraId="41F1FA3A" w14:textId="77777777" w:rsidR="00182631" w:rsidRPr="00284A6F" w:rsidRDefault="00182631" w:rsidP="00182631">
      <w:pPr>
        <w:shd w:val="clear" w:color="auto" w:fill="FFFFFF"/>
        <w:rPr>
          <w:rFonts w:ascii="Arial" w:eastAsia="Times New Roman" w:hAnsi="Arial" w:cs="Arial"/>
          <w:sz w:val="18"/>
          <w:szCs w:val="18"/>
        </w:rPr>
      </w:pPr>
    </w:p>
    <w:p w14:paraId="7B19484D" w14:textId="77777777" w:rsidR="00182631" w:rsidRPr="00284A6F" w:rsidRDefault="00182631" w:rsidP="00182631">
      <w:pPr>
        <w:rPr>
          <w:rFonts w:ascii="Arial" w:eastAsia="Times New Roman" w:hAnsi="Arial" w:cs="Arial"/>
          <w:sz w:val="18"/>
          <w:szCs w:val="18"/>
        </w:rPr>
      </w:pPr>
      <w:bookmarkStart w:id="50" w:name="link5"/>
      <w:bookmarkEnd w:id="50"/>
    </w:p>
    <w:p w14:paraId="13F7ABE2"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w:t>
      </w:r>
      <w:r w:rsidRPr="00284A6F">
        <w:rPr>
          <w:rFonts w:ascii="Arial" w:eastAsia="Times New Roman" w:hAnsi="Arial" w:cs="Arial"/>
          <w:sz w:val="18"/>
          <w:szCs w:val="18"/>
        </w:rPr>
        <w:br/>
        <w:t>Derechos Sociales</w:t>
      </w:r>
      <w:r w:rsidRPr="00284A6F">
        <w:rPr>
          <w:rFonts w:ascii="Arial" w:eastAsia="Times New Roman" w:hAnsi="Arial" w:cs="Arial"/>
          <w:sz w:val="18"/>
          <w:szCs w:val="18"/>
        </w:rPr>
        <w:br/>
      </w:r>
      <w:r w:rsidRPr="00284A6F">
        <w:rPr>
          <w:rFonts w:ascii="Arial" w:eastAsia="Times New Roman" w:hAnsi="Arial" w:cs="Arial"/>
          <w:sz w:val="18"/>
          <w:szCs w:val="18"/>
        </w:rPr>
        <w:br/>
        <w:t>SECCION PRIMERA</w:t>
      </w:r>
      <w:r w:rsidRPr="00284A6F">
        <w:rPr>
          <w:rFonts w:ascii="Arial" w:eastAsia="Times New Roman" w:hAnsi="Arial" w:cs="Arial"/>
          <w:sz w:val="18"/>
          <w:szCs w:val="18"/>
        </w:rPr>
        <w:br/>
        <w:t>Familia</w:t>
      </w:r>
    </w:p>
    <w:p w14:paraId="1F89C4F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1" w:name="53"/>
      <w:bookmarkEnd w:id="51"/>
      <w:r w:rsidRPr="00284A6F">
        <w:rPr>
          <w:rFonts w:ascii="Arial" w:hAnsi="Arial" w:cs="Arial"/>
          <w:b/>
          <w:bCs/>
          <w:sz w:val="18"/>
          <w:szCs w:val="18"/>
        </w:rPr>
        <w:t>ARTICULO 47. Protección a la familia.</w:t>
      </w:r>
    </w:p>
    <w:p w14:paraId="0355CC4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garantiza la protección social, económica y jurídica de la familia. Promoverá su organización sobre la base legal del matrimonio, la igualdad de derechos de los cónyuges, la paternidad responsable y el derecho de las personas a decidir libremente el número y espaciamiento de sus hijos.</w:t>
      </w:r>
    </w:p>
    <w:p w14:paraId="0D89F757" w14:textId="77777777" w:rsidR="00182631" w:rsidRPr="00284A6F" w:rsidRDefault="00182631" w:rsidP="00182631">
      <w:pPr>
        <w:shd w:val="clear" w:color="auto" w:fill="FFFFFF"/>
        <w:rPr>
          <w:rFonts w:ascii="Arial" w:eastAsia="Times New Roman" w:hAnsi="Arial" w:cs="Arial"/>
          <w:sz w:val="18"/>
          <w:szCs w:val="18"/>
        </w:rPr>
      </w:pPr>
    </w:p>
    <w:p w14:paraId="00E285A6" w14:textId="77777777" w:rsidR="00182631" w:rsidRPr="00284A6F" w:rsidRDefault="00182631" w:rsidP="00182631">
      <w:pPr>
        <w:rPr>
          <w:rFonts w:ascii="Arial" w:eastAsia="Times New Roman" w:hAnsi="Arial" w:cs="Arial"/>
          <w:sz w:val="18"/>
          <w:szCs w:val="18"/>
        </w:rPr>
      </w:pPr>
    </w:p>
    <w:p w14:paraId="0D2DD7E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2" w:name="54"/>
      <w:bookmarkEnd w:id="52"/>
      <w:r w:rsidRPr="00284A6F">
        <w:rPr>
          <w:rFonts w:ascii="Arial" w:hAnsi="Arial" w:cs="Arial"/>
          <w:b/>
          <w:bCs/>
          <w:sz w:val="18"/>
          <w:szCs w:val="18"/>
        </w:rPr>
        <w:t>ARTICULO 48. Unión de hecho.</w:t>
      </w:r>
    </w:p>
    <w:p w14:paraId="32C0349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reconoce la unión de hecho y la ley preceptuará todo lo relativo a la misma.</w:t>
      </w:r>
    </w:p>
    <w:p w14:paraId="12ADBC37" w14:textId="77777777" w:rsidR="00182631" w:rsidRPr="00284A6F" w:rsidRDefault="00182631" w:rsidP="00182631">
      <w:pPr>
        <w:shd w:val="clear" w:color="auto" w:fill="FFFFFF"/>
        <w:rPr>
          <w:rFonts w:ascii="Arial" w:eastAsia="Times New Roman" w:hAnsi="Arial" w:cs="Arial"/>
          <w:sz w:val="18"/>
          <w:szCs w:val="18"/>
        </w:rPr>
      </w:pPr>
    </w:p>
    <w:p w14:paraId="2E1A4CC8" w14:textId="77777777" w:rsidR="00182631" w:rsidRPr="00284A6F" w:rsidRDefault="00182631" w:rsidP="00182631">
      <w:pPr>
        <w:rPr>
          <w:rFonts w:ascii="Arial" w:eastAsia="Times New Roman" w:hAnsi="Arial" w:cs="Arial"/>
          <w:sz w:val="18"/>
          <w:szCs w:val="18"/>
        </w:rPr>
      </w:pPr>
    </w:p>
    <w:p w14:paraId="420058B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3" w:name="55"/>
      <w:bookmarkEnd w:id="53"/>
      <w:r w:rsidRPr="00284A6F">
        <w:rPr>
          <w:rFonts w:ascii="Arial" w:hAnsi="Arial" w:cs="Arial"/>
          <w:b/>
          <w:bCs/>
          <w:sz w:val="18"/>
          <w:szCs w:val="18"/>
        </w:rPr>
        <w:t>ARTICULO 49. Matrimonio.</w:t>
      </w:r>
    </w:p>
    <w:p w14:paraId="2258C56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matrimonio podrá ser autorizado por los alcaldes, concejales, notarios en ejercicio y ministros de culto facultados por la autoridad administrativa correspondiente.</w:t>
      </w:r>
    </w:p>
    <w:p w14:paraId="4298E850" w14:textId="77777777" w:rsidR="00182631" w:rsidRPr="00284A6F" w:rsidRDefault="00182631" w:rsidP="00182631">
      <w:pPr>
        <w:shd w:val="clear" w:color="auto" w:fill="FFFFFF"/>
        <w:rPr>
          <w:rFonts w:ascii="Arial" w:eastAsia="Times New Roman" w:hAnsi="Arial" w:cs="Arial"/>
          <w:sz w:val="18"/>
          <w:szCs w:val="18"/>
        </w:rPr>
      </w:pPr>
    </w:p>
    <w:p w14:paraId="7F15293D" w14:textId="77777777" w:rsidR="00182631" w:rsidRPr="00284A6F" w:rsidRDefault="00182631" w:rsidP="00182631">
      <w:pPr>
        <w:rPr>
          <w:rFonts w:ascii="Arial" w:eastAsia="Times New Roman" w:hAnsi="Arial" w:cs="Arial"/>
          <w:sz w:val="18"/>
          <w:szCs w:val="18"/>
        </w:rPr>
      </w:pPr>
    </w:p>
    <w:p w14:paraId="69DC03B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4" w:name="56"/>
      <w:bookmarkEnd w:id="54"/>
      <w:r w:rsidRPr="00284A6F">
        <w:rPr>
          <w:rFonts w:ascii="Arial" w:hAnsi="Arial" w:cs="Arial"/>
          <w:b/>
          <w:bCs/>
          <w:sz w:val="18"/>
          <w:szCs w:val="18"/>
        </w:rPr>
        <w:t>ARTICULO 50. Igualdad de los hijos.</w:t>
      </w:r>
    </w:p>
    <w:p w14:paraId="3888702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Todos los hijos son iguales ante la ley y tienen los mismos derechos. Toda discriminación es punible.</w:t>
      </w:r>
    </w:p>
    <w:p w14:paraId="65438A17" w14:textId="77777777" w:rsidR="00182631" w:rsidRPr="00284A6F" w:rsidRDefault="00182631" w:rsidP="00182631">
      <w:pPr>
        <w:shd w:val="clear" w:color="auto" w:fill="FFFFFF"/>
        <w:rPr>
          <w:rFonts w:ascii="Arial" w:eastAsia="Times New Roman" w:hAnsi="Arial" w:cs="Arial"/>
          <w:sz w:val="18"/>
          <w:szCs w:val="18"/>
        </w:rPr>
      </w:pPr>
    </w:p>
    <w:p w14:paraId="6B159335" w14:textId="77777777" w:rsidR="00182631" w:rsidRPr="00284A6F" w:rsidRDefault="00182631" w:rsidP="00182631">
      <w:pPr>
        <w:rPr>
          <w:rFonts w:ascii="Arial" w:eastAsia="Times New Roman" w:hAnsi="Arial" w:cs="Arial"/>
          <w:sz w:val="18"/>
          <w:szCs w:val="18"/>
        </w:rPr>
      </w:pPr>
    </w:p>
    <w:p w14:paraId="35BD45F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5" w:name="57"/>
      <w:bookmarkEnd w:id="55"/>
      <w:r w:rsidRPr="00284A6F">
        <w:rPr>
          <w:rFonts w:ascii="Arial" w:hAnsi="Arial" w:cs="Arial"/>
          <w:b/>
          <w:bCs/>
          <w:sz w:val="18"/>
          <w:szCs w:val="18"/>
        </w:rPr>
        <w:t>ARTICULO 51. Protección a menores y ancianos.</w:t>
      </w:r>
    </w:p>
    <w:p w14:paraId="3931521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protegerá la salud física, mental y moral de los menores de edad y de los ancianos. Les garantizará su derecho a la alimentación, salud, educación y seguridad y previsión social.</w:t>
      </w:r>
    </w:p>
    <w:p w14:paraId="342836BF" w14:textId="77777777" w:rsidR="00182631" w:rsidRPr="00284A6F" w:rsidRDefault="00182631" w:rsidP="00182631">
      <w:pPr>
        <w:shd w:val="clear" w:color="auto" w:fill="FFFFFF"/>
        <w:rPr>
          <w:rFonts w:ascii="Arial" w:eastAsia="Times New Roman" w:hAnsi="Arial" w:cs="Arial"/>
          <w:sz w:val="18"/>
          <w:szCs w:val="18"/>
        </w:rPr>
      </w:pPr>
    </w:p>
    <w:p w14:paraId="05C8FBCE" w14:textId="77777777" w:rsidR="00182631" w:rsidRPr="00284A6F" w:rsidRDefault="00182631" w:rsidP="00182631">
      <w:pPr>
        <w:rPr>
          <w:rFonts w:ascii="Arial" w:eastAsia="Times New Roman" w:hAnsi="Arial" w:cs="Arial"/>
          <w:sz w:val="18"/>
          <w:szCs w:val="18"/>
        </w:rPr>
      </w:pPr>
    </w:p>
    <w:p w14:paraId="0A70CD1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6" w:name="58"/>
      <w:bookmarkEnd w:id="56"/>
      <w:r w:rsidRPr="00284A6F">
        <w:rPr>
          <w:rFonts w:ascii="Arial" w:hAnsi="Arial" w:cs="Arial"/>
          <w:b/>
          <w:bCs/>
          <w:sz w:val="18"/>
          <w:szCs w:val="18"/>
        </w:rPr>
        <w:t>ARTICULO 52. Maternidad.</w:t>
      </w:r>
    </w:p>
    <w:p w14:paraId="2478376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maternidad tiene la protección del Estado, el que velará en forma especial por el estricto cumplimiento de los derechos y obligaciones que de ella se deriven.</w:t>
      </w:r>
    </w:p>
    <w:p w14:paraId="32F35586" w14:textId="77777777" w:rsidR="00182631" w:rsidRPr="00284A6F" w:rsidRDefault="00182631" w:rsidP="00182631">
      <w:pPr>
        <w:shd w:val="clear" w:color="auto" w:fill="FFFFFF"/>
        <w:rPr>
          <w:rFonts w:ascii="Arial" w:eastAsia="Times New Roman" w:hAnsi="Arial" w:cs="Arial"/>
          <w:sz w:val="18"/>
          <w:szCs w:val="18"/>
        </w:rPr>
      </w:pPr>
    </w:p>
    <w:p w14:paraId="3C24B1FF" w14:textId="77777777" w:rsidR="00182631" w:rsidRPr="00284A6F" w:rsidRDefault="00182631" w:rsidP="00182631">
      <w:pPr>
        <w:rPr>
          <w:rFonts w:ascii="Arial" w:eastAsia="Times New Roman" w:hAnsi="Arial" w:cs="Arial"/>
          <w:sz w:val="18"/>
          <w:szCs w:val="18"/>
        </w:rPr>
      </w:pPr>
    </w:p>
    <w:p w14:paraId="66CD65F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7" w:name="59"/>
      <w:bookmarkEnd w:id="57"/>
      <w:r w:rsidRPr="00284A6F">
        <w:rPr>
          <w:rFonts w:ascii="Arial" w:hAnsi="Arial" w:cs="Arial"/>
          <w:b/>
          <w:bCs/>
          <w:sz w:val="18"/>
          <w:szCs w:val="18"/>
        </w:rPr>
        <w:t>ARTICULO 53. Minusválidos.</w:t>
      </w:r>
    </w:p>
    <w:p w14:paraId="70CCB46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El Estado garantiza la protección de los minusválidos y personas que adolecen de limitaciones físicas, psíquicas o sensoriales. Se declara de interés nacional su atención médico-social, así como la promoción de políticas y servicios que permitan su rehabilitación y su reincorporación integral a la sociedad. La ley regulará esta materia y creará los organismos técnicos y ejecutores que sean necesarios.</w:t>
      </w:r>
    </w:p>
    <w:p w14:paraId="7830C14E" w14:textId="77777777" w:rsidR="00182631" w:rsidRPr="00284A6F" w:rsidRDefault="00182631" w:rsidP="00182631">
      <w:pPr>
        <w:shd w:val="clear" w:color="auto" w:fill="FFFFFF"/>
        <w:rPr>
          <w:rFonts w:ascii="Arial" w:eastAsia="Times New Roman" w:hAnsi="Arial" w:cs="Arial"/>
          <w:sz w:val="18"/>
          <w:szCs w:val="18"/>
        </w:rPr>
      </w:pPr>
    </w:p>
    <w:p w14:paraId="0174C60D" w14:textId="77777777" w:rsidR="00182631" w:rsidRPr="00284A6F" w:rsidRDefault="00182631" w:rsidP="00182631">
      <w:pPr>
        <w:rPr>
          <w:rFonts w:ascii="Arial" w:eastAsia="Times New Roman" w:hAnsi="Arial" w:cs="Arial"/>
          <w:sz w:val="18"/>
          <w:szCs w:val="18"/>
        </w:rPr>
      </w:pPr>
    </w:p>
    <w:p w14:paraId="77DE85C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8" w:name="60"/>
      <w:bookmarkEnd w:id="58"/>
      <w:r w:rsidRPr="00284A6F">
        <w:rPr>
          <w:rFonts w:ascii="Arial" w:hAnsi="Arial" w:cs="Arial"/>
          <w:b/>
          <w:bCs/>
          <w:sz w:val="18"/>
          <w:szCs w:val="18"/>
        </w:rPr>
        <w:t>ARTICULO 54. Adopción.</w:t>
      </w:r>
    </w:p>
    <w:p w14:paraId="2EC0530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reconoce y protege la adopción. El adoptado adquiere la condición de hijo del adoptante. Se declara de interés nacional la protección de los niños huérfanos y de los niños abandonados.</w:t>
      </w:r>
    </w:p>
    <w:p w14:paraId="233E3073" w14:textId="77777777" w:rsidR="00182631" w:rsidRPr="00284A6F" w:rsidRDefault="00182631" w:rsidP="00182631">
      <w:pPr>
        <w:shd w:val="clear" w:color="auto" w:fill="FFFFFF"/>
        <w:rPr>
          <w:rFonts w:ascii="Arial" w:eastAsia="Times New Roman" w:hAnsi="Arial" w:cs="Arial"/>
          <w:sz w:val="18"/>
          <w:szCs w:val="18"/>
        </w:rPr>
      </w:pPr>
    </w:p>
    <w:p w14:paraId="23D57DC0" w14:textId="77777777" w:rsidR="00182631" w:rsidRPr="00284A6F" w:rsidRDefault="00182631" w:rsidP="00182631">
      <w:pPr>
        <w:rPr>
          <w:rFonts w:ascii="Arial" w:eastAsia="Times New Roman" w:hAnsi="Arial" w:cs="Arial"/>
          <w:sz w:val="18"/>
          <w:szCs w:val="18"/>
        </w:rPr>
      </w:pPr>
    </w:p>
    <w:p w14:paraId="5045FDA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59" w:name="61"/>
      <w:bookmarkEnd w:id="59"/>
      <w:r w:rsidRPr="00284A6F">
        <w:rPr>
          <w:rFonts w:ascii="Arial" w:hAnsi="Arial" w:cs="Arial"/>
          <w:b/>
          <w:bCs/>
          <w:sz w:val="18"/>
          <w:szCs w:val="18"/>
        </w:rPr>
        <w:t>ARTICULO 55. Obligación de proporcionar alimentos.</w:t>
      </w:r>
    </w:p>
    <w:p w14:paraId="2820AD6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punible la negativa a proporcionar alimentos en la forma que la ley prescribe.</w:t>
      </w:r>
    </w:p>
    <w:p w14:paraId="08A96266" w14:textId="77777777" w:rsidR="00182631" w:rsidRPr="00284A6F" w:rsidRDefault="00182631" w:rsidP="00182631">
      <w:pPr>
        <w:shd w:val="clear" w:color="auto" w:fill="FFFFFF"/>
        <w:rPr>
          <w:rFonts w:ascii="Arial" w:eastAsia="Times New Roman" w:hAnsi="Arial" w:cs="Arial"/>
          <w:sz w:val="18"/>
          <w:szCs w:val="18"/>
        </w:rPr>
      </w:pPr>
    </w:p>
    <w:p w14:paraId="6530A0F2" w14:textId="77777777" w:rsidR="00182631" w:rsidRPr="00284A6F" w:rsidRDefault="00182631" w:rsidP="00182631">
      <w:pPr>
        <w:rPr>
          <w:rFonts w:ascii="Arial" w:eastAsia="Times New Roman" w:hAnsi="Arial" w:cs="Arial"/>
          <w:sz w:val="18"/>
          <w:szCs w:val="18"/>
        </w:rPr>
      </w:pPr>
    </w:p>
    <w:p w14:paraId="159B3F1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0" w:name="63"/>
      <w:bookmarkEnd w:id="60"/>
      <w:r w:rsidRPr="00284A6F">
        <w:rPr>
          <w:rFonts w:ascii="Arial" w:hAnsi="Arial" w:cs="Arial"/>
          <w:b/>
          <w:bCs/>
          <w:sz w:val="18"/>
          <w:szCs w:val="18"/>
        </w:rPr>
        <w:t>ARTICULO 56. Acciones contra causas de desintegración familiar.</w:t>
      </w:r>
    </w:p>
    <w:p w14:paraId="7FD0A47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declara de interés social, las acciones contra el alcoholismo, la drogadicción y otras causas de desintegración familiar. El Estado deberá tomar las medidas de prevención, tratamiento y rehabilitación adecuadas para hacer efectivas dichas acciones, por el bienestar del individuo, la familia y la sociedad.</w:t>
      </w:r>
    </w:p>
    <w:p w14:paraId="0241F872" w14:textId="77777777" w:rsidR="00182631" w:rsidRPr="00284A6F" w:rsidRDefault="00182631" w:rsidP="00182631">
      <w:pPr>
        <w:shd w:val="clear" w:color="auto" w:fill="FFFFFF"/>
        <w:rPr>
          <w:rFonts w:ascii="Arial" w:eastAsia="Times New Roman" w:hAnsi="Arial" w:cs="Arial"/>
          <w:sz w:val="18"/>
          <w:szCs w:val="18"/>
        </w:rPr>
      </w:pPr>
    </w:p>
    <w:p w14:paraId="37E4DC18" w14:textId="77777777" w:rsidR="00182631" w:rsidRPr="00284A6F" w:rsidRDefault="00182631" w:rsidP="00182631">
      <w:pPr>
        <w:rPr>
          <w:rFonts w:ascii="Arial" w:eastAsia="Times New Roman" w:hAnsi="Arial" w:cs="Arial"/>
          <w:sz w:val="18"/>
          <w:szCs w:val="18"/>
        </w:rPr>
      </w:pPr>
      <w:bookmarkStart w:id="61" w:name="link6"/>
      <w:bookmarkEnd w:id="61"/>
    </w:p>
    <w:p w14:paraId="61DC64C7"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SEGUNDA</w:t>
      </w:r>
      <w:r w:rsidRPr="00284A6F">
        <w:rPr>
          <w:rFonts w:ascii="Arial" w:eastAsia="Times New Roman" w:hAnsi="Arial" w:cs="Arial"/>
          <w:sz w:val="18"/>
          <w:szCs w:val="18"/>
        </w:rPr>
        <w:br/>
        <w:t>Cultura</w:t>
      </w:r>
    </w:p>
    <w:p w14:paraId="5F1311E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2" w:name="65"/>
      <w:bookmarkEnd w:id="62"/>
      <w:r w:rsidRPr="00284A6F">
        <w:rPr>
          <w:rFonts w:ascii="Arial" w:hAnsi="Arial" w:cs="Arial"/>
          <w:b/>
          <w:bCs/>
          <w:sz w:val="18"/>
          <w:szCs w:val="18"/>
        </w:rPr>
        <w:t>ARTICULO 57. Derecho a la cultura.</w:t>
      </w:r>
    </w:p>
    <w:p w14:paraId="79A22B5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Toda persona tiene derecho a participar libremente en la vida cultural y artística de la comunidad, así como a beneficiarse del progreso científico y tecnológico de la Nación.</w:t>
      </w:r>
    </w:p>
    <w:p w14:paraId="5D66C9A8" w14:textId="77777777" w:rsidR="00182631" w:rsidRPr="00284A6F" w:rsidRDefault="00182631" w:rsidP="00182631">
      <w:pPr>
        <w:shd w:val="clear" w:color="auto" w:fill="FFFFFF"/>
        <w:rPr>
          <w:rFonts w:ascii="Arial" w:eastAsia="Times New Roman" w:hAnsi="Arial" w:cs="Arial"/>
          <w:sz w:val="18"/>
          <w:szCs w:val="18"/>
        </w:rPr>
      </w:pPr>
    </w:p>
    <w:p w14:paraId="4B530C78" w14:textId="77777777" w:rsidR="00182631" w:rsidRPr="00284A6F" w:rsidRDefault="00182631" w:rsidP="00182631">
      <w:pPr>
        <w:rPr>
          <w:rFonts w:ascii="Arial" w:eastAsia="Times New Roman" w:hAnsi="Arial" w:cs="Arial"/>
          <w:sz w:val="18"/>
          <w:szCs w:val="18"/>
        </w:rPr>
      </w:pPr>
    </w:p>
    <w:p w14:paraId="4C123AA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3" w:name="66"/>
      <w:bookmarkEnd w:id="63"/>
      <w:r w:rsidRPr="00284A6F">
        <w:rPr>
          <w:rFonts w:ascii="Arial" w:hAnsi="Arial" w:cs="Arial"/>
          <w:b/>
          <w:bCs/>
          <w:sz w:val="18"/>
          <w:szCs w:val="18"/>
        </w:rPr>
        <w:t>ARTICULO 58. Identidad cultural.</w:t>
      </w:r>
    </w:p>
    <w:p w14:paraId="7260D1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el derecho de las personas y de las comunidades a su identidad cultural de acuerdo a sus valores, su lengua y sus costumbres.</w:t>
      </w:r>
    </w:p>
    <w:p w14:paraId="07423095" w14:textId="77777777" w:rsidR="00182631" w:rsidRPr="00284A6F" w:rsidRDefault="00182631" w:rsidP="00182631">
      <w:pPr>
        <w:shd w:val="clear" w:color="auto" w:fill="FFFFFF"/>
        <w:rPr>
          <w:rFonts w:ascii="Arial" w:eastAsia="Times New Roman" w:hAnsi="Arial" w:cs="Arial"/>
          <w:sz w:val="18"/>
          <w:szCs w:val="18"/>
        </w:rPr>
      </w:pPr>
    </w:p>
    <w:p w14:paraId="114E73B6" w14:textId="77777777" w:rsidR="00182631" w:rsidRPr="00284A6F" w:rsidRDefault="00182631" w:rsidP="00182631">
      <w:pPr>
        <w:rPr>
          <w:rFonts w:ascii="Arial" w:eastAsia="Times New Roman" w:hAnsi="Arial" w:cs="Arial"/>
          <w:sz w:val="18"/>
          <w:szCs w:val="18"/>
        </w:rPr>
      </w:pPr>
    </w:p>
    <w:p w14:paraId="09B9CDB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4" w:name="67"/>
      <w:bookmarkEnd w:id="64"/>
      <w:r w:rsidRPr="00284A6F">
        <w:rPr>
          <w:rFonts w:ascii="Arial" w:hAnsi="Arial" w:cs="Arial"/>
          <w:b/>
          <w:bCs/>
          <w:sz w:val="18"/>
          <w:szCs w:val="18"/>
        </w:rPr>
        <w:t>ARTICULO 59. Protección e investigación de la cultura.</w:t>
      </w:r>
    </w:p>
    <w:p w14:paraId="3815624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obligación primordial del Estado proteger, fomentar y divulgar la cultura nacional; emitir las leyes y disposiciones que tiendan a su enriquecimiento, restauración, preservación y recuperación; promover y reglamentar su investigación científica, así como la creación y aplicación de tecnología apropiada.</w:t>
      </w:r>
    </w:p>
    <w:p w14:paraId="27675F16" w14:textId="77777777" w:rsidR="00182631" w:rsidRPr="00284A6F" w:rsidRDefault="00182631" w:rsidP="00182631">
      <w:pPr>
        <w:shd w:val="clear" w:color="auto" w:fill="FFFFFF"/>
        <w:rPr>
          <w:rFonts w:ascii="Arial" w:eastAsia="Times New Roman" w:hAnsi="Arial" w:cs="Arial"/>
          <w:sz w:val="18"/>
          <w:szCs w:val="18"/>
        </w:rPr>
      </w:pPr>
    </w:p>
    <w:p w14:paraId="43B7920E" w14:textId="77777777" w:rsidR="00182631" w:rsidRPr="00284A6F" w:rsidRDefault="00182631" w:rsidP="00182631">
      <w:pPr>
        <w:rPr>
          <w:rFonts w:ascii="Arial" w:eastAsia="Times New Roman" w:hAnsi="Arial" w:cs="Arial"/>
          <w:sz w:val="18"/>
          <w:szCs w:val="18"/>
        </w:rPr>
      </w:pPr>
    </w:p>
    <w:p w14:paraId="02E5445C" w14:textId="77777777" w:rsidR="00B2682D" w:rsidRPr="00284A6F" w:rsidRDefault="00B2682D" w:rsidP="00182631">
      <w:pPr>
        <w:pStyle w:val="NormalWeb"/>
        <w:shd w:val="clear" w:color="auto" w:fill="FFFFFF"/>
        <w:spacing w:after="150" w:afterAutospacing="0"/>
        <w:rPr>
          <w:rFonts w:ascii="Arial" w:hAnsi="Arial" w:cs="Arial"/>
          <w:b/>
          <w:bCs/>
          <w:sz w:val="18"/>
          <w:szCs w:val="18"/>
        </w:rPr>
      </w:pPr>
      <w:bookmarkStart w:id="65" w:name="68"/>
      <w:bookmarkEnd w:id="65"/>
    </w:p>
    <w:p w14:paraId="746AEC5D" w14:textId="0EFFB591" w:rsidR="00182631" w:rsidRPr="00284A6F" w:rsidRDefault="00182631" w:rsidP="00182631">
      <w:pPr>
        <w:pStyle w:val="NormalWeb"/>
        <w:shd w:val="clear" w:color="auto" w:fill="FFFFFF"/>
        <w:spacing w:after="150" w:afterAutospacing="0"/>
        <w:rPr>
          <w:rFonts w:ascii="Arial" w:hAnsi="Arial" w:cs="Arial"/>
          <w:b/>
          <w:bCs/>
          <w:sz w:val="18"/>
          <w:szCs w:val="18"/>
        </w:rPr>
      </w:pPr>
      <w:r w:rsidRPr="00284A6F">
        <w:rPr>
          <w:rFonts w:ascii="Arial" w:hAnsi="Arial" w:cs="Arial"/>
          <w:b/>
          <w:bCs/>
          <w:sz w:val="18"/>
          <w:szCs w:val="18"/>
        </w:rPr>
        <w:t>ARTICULO 60. Patrimonio cultural.</w:t>
      </w:r>
    </w:p>
    <w:p w14:paraId="44FA9E5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 xml:space="preserve">Forman el patrimonio cultural de la Nación los bienes y valores paleontológicos, arqueológicos, históricos y artísticos del país y están bajo la protección del Estado. Se </w:t>
      </w:r>
      <w:proofErr w:type="spellStart"/>
      <w:r w:rsidRPr="00284A6F">
        <w:rPr>
          <w:rFonts w:ascii="Arial" w:hAnsi="Arial" w:cs="Arial"/>
          <w:sz w:val="18"/>
          <w:szCs w:val="18"/>
        </w:rPr>
        <w:t>prohibe</w:t>
      </w:r>
      <w:proofErr w:type="spellEnd"/>
      <w:r w:rsidRPr="00284A6F">
        <w:rPr>
          <w:rFonts w:ascii="Arial" w:hAnsi="Arial" w:cs="Arial"/>
          <w:sz w:val="18"/>
          <w:szCs w:val="18"/>
        </w:rPr>
        <w:t xml:space="preserve"> su enajenación, exportación o alteración salvo los casos que determine la ley.</w:t>
      </w:r>
    </w:p>
    <w:p w14:paraId="5D99B231" w14:textId="77777777" w:rsidR="00182631" w:rsidRPr="00284A6F" w:rsidRDefault="00182631" w:rsidP="00182631">
      <w:pPr>
        <w:shd w:val="clear" w:color="auto" w:fill="FFFFFF"/>
        <w:rPr>
          <w:rFonts w:ascii="Arial" w:eastAsia="Times New Roman" w:hAnsi="Arial" w:cs="Arial"/>
          <w:sz w:val="18"/>
          <w:szCs w:val="18"/>
        </w:rPr>
      </w:pPr>
    </w:p>
    <w:p w14:paraId="6C55F749" w14:textId="77777777" w:rsidR="00182631" w:rsidRPr="00284A6F" w:rsidRDefault="00182631" w:rsidP="00182631">
      <w:pPr>
        <w:rPr>
          <w:rFonts w:ascii="Arial" w:eastAsia="Times New Roman" w:hAnsi="Arial" w:cs="Arial"/>
          <w:sz w:val="18"/>
          <w:szCs w:val="18"/>
        </w:rPr>
      </w:pPr>
    </w:p>
    <w:p w14:paraId="38FCA48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6" w:name="69"/>
      <w:bookmarkEnd w:id="66"/>
      <w:r w:rsidRPr="00284A6F">
        <w:rPr>
          <w:rFonts w:ascii="Arial" w:hAnsi="Arial" w:cs="Arial"/>
          <w:b/>
          <w:bCs/>
          <w:sz w:val="18"/>
          <w:szCs w:val="18"/>
        </w:rPr>
        <w:t>ARTICULO 61. Protección al patrimonio cultural.</w:t>
      </w:r>
    </w:p>
    <w:p w14:paraId="4F40B65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sitios arqueológicos, conjuntos monumentales y el Centro Cultural de Guatemala, recibirán atención especial del Estado, con el propósito de preservar sus características y resguardar su valor histórico y bienes culturales. Estarán sometidos a régimen especial de conservación el Parque Nacional Tikal, el Parque Arqueológico de Quiriguá y la ciudad de Antigua Guatemala, por haber sido declarados Patrimonio Mundial, así como aquellos que adquieran similar reconocimiento.</w:t>
      </w:r>
    </w:p>
    <w:p w14:paraId="00A12080" w14:textId="77777777" w:rsidR="00182631" w:rsidRPr="00284A6F" w:rsidRDefault="00182631" w:rsidP="00182631">
      <w:pPr>
        <w:shd w:val="clear" w:color="auto" w:fill="FFFFFF"/>
        <w:rPr>
          <w:rFonts w:ascii="Arial" w:eastAsia="Times New Roman" w:hAnsi="Arial" w:cs="Arial"/>
          <w:sz w:val="18"/>
          <w:szCs w:val="18"/>
        </w:rPr>
      </w:pPr>
    </w:p>
    <w:p w14:paraId="406874A4" w14:textId="77777777" w:rsidR="00182631" w:rsidRPr="00284A6F" w:rsidRDefault="00182631" w:rsidP="00182631">
      <w:pPr>
        <w:rPr>
          <w:rFonts w:ascii="Arial" w:eastAsia="Times New Roman" w:hAnsi="Arial" w:cs="Arial"/>
          <w:sz w:val="18"/>
          <w:szCs w:val="18"/>
        </w:rPr>
      </w:pPr>
    </w:p>
    <w:p w14:paraId="024F7C8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7" w:name="70"/>
      <w:bookmarkEnd w:id="67"/>
      <w:r w:rsidRPr="00284A6F">
        <w:rPr>
          <w:rFonts w:ascii="Arial" w:hAnsi="Arial" w:cs="Arial"/>
          <w:b/>
          <w:bCs/>
          <w:sz w:val="18"/>
          <w:szCs w:val="18"/>
        </w:rPr>
        <w:t>ARTICULO 62. Protección al arte, folklore y artesanías tradicionales.</w:t>
      </w:r>
    </w:p>
    <w:p w14:paraId="3E68971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expresión artística nacional, el arte popular, el folklore y las artesanías e industrias autóctonas, deben ser objeto de protección especial del Estado, con el fin de preservar su autenticidad. El Estado propiciará la apertura de mercados nacionales e internacionales para la libre comercialización de la obra de los artistas y artesanos, promoviendo su producción y adecuada tecnificación.</w:t>
      </w:r>
    </w:p>
    <w:p w14:paraId="4D791D9B" w14:textId="77777777" w:rsidR="00182631" w:rsidRPr="00284A6F" w:rsidRDefault="00182631" w:rsidP="00182631">
      <w:pPr>
        <w:shd w:val="clear" w:color="auto" w:fill="FFFFFF"/>
        <w:rPr>
          <w:rFonts w:ascii="Arial" w:eastAsia="Times New Roman" w:hAnsi="Arial" w:cs="Arial"/>
          <w:sz w:val="18"/>
          <w:szCs w:val="18"/>
        </w:rPr>
      </w:pPr>
    </w:p>
    <w:p w14:paraId="3A71A265" w14:textId="77777777" w:rsidR="00182631" w:rsidRPr="00284A6F" w:rsidRDefault="00182631" w:rsidP="00182631">
      <w:pPr>
        <w:rPr>
          <w:rFonts w:ascii="Arial" w:eastAsia="Times New Roman" w:hAnsi="Arial" w:cs="Arial"/>
          <w:sz w:val="18"/>
          <w:szCs w:val="18"/>
        </w:rPr>
      </w:pPr>
    </w:p>
    <w:p w14:paraId="346FC36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8" w:name="71"/>
      <w:bookmarkEnd w:id="68"/>
      <w:r w:rsidRPr="00284A6F">
        <w:rPr>
          <w:rFonts w:ascii="Arial" w:hAnsi="Arial" w:cs="Arial"/>
          <w:b/>
          <w:bCs/>
          <w:sz w:val="18"/>
          <w:szCs w:val="18"/>
        </w:rPr>
        <w:t>ARTICULO 63. Derecho a la expresión creadora.</w:t>
      </w:r>
    </w:p>
    <w:p w14:paraId="3EA8F20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garantiza la libre expresión creadora, apoya y estimula al científico, al intelectual y al artista nacional, promoviendo su formación y superación profesional y económica.</w:t>
      </w:r>
    </w:p>
    <w:p w14:paraId="725AEB89" w14:textId="77777777" w:rsidR="00182631" w:rsidRPr="00284A6F" w:rsidRDefault="00182631" w:rsidP="00182631">
      <w:pPr>
        <w:shd w:val="clear" w:color="auto" w:fill="FFFFFF"/>
        <w:rPr>
          <w:rFonts w:ascii="Arial" w:eastAsia="Times New Roman" w:hAnsi="Arial" w:cs="Arial"/>
          <w:sz w:val="18"/>
          <w:szCs w:val="18"/>
        </w:rPr>
      </w:pPr>
    </w:p>
    <w:p w14:paraId="250AC88E" w14:textId="77777777" w:rsidR="00182631" w:rsidRPr="00284A6F" w:rsidRDefault="00182631" w:rsidP="00182631">
      <w:pPr>
        <w:rPr>
          <w:rFonts w:ascii="Arial" w:eastAsia="Times New Roman" w:hAnsi="Arial" w:cs="Arial"/>
          <w:sz w:val="18"/>
          <w:szCs w:val="18"/>
        </w:rPr>
      </w:pPr>
    </w:p>
    <w:p w14:paraId="29BCA4B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69" w:name="72"/>
      <w:bookmarkEnd w:id="69"/>
      <w:r w:rsidRPr="00284A6F">
        <w:rPr>
          <w:rFonts w:ascii="Arial" w:hAnsi="Arial" w:cs="Arial"/>
          <w:b/>
          <w:bCs/>
          <w:sz w:val="18"/>
          <w:szCs w:val="18"/>
        </w:rPr>
        <w:t>ARTICULO 64. Patrimonio Natural.</w:t>
      </w:r>
    </w:p>
    <w:p w14:paraId="4507ABA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declara de interés nacional la conservación, protección y mejoramiento del patrimonio natural de la Nación. El Estado fomentará la creación de parques nacionales, reservas y refugios naturales, los cuales son inalienables. Una ley garantizará su protección y la de la fauna y la flora que en ellos exista.</w:t>
      </w:r>
    </w:p>
    <w:p w14:paraId="52507E08" w14:textId="77777777" w:rsidR="00182631" w:rsidRPr="00284A6F" w:rsidRDefault="00182631" w:rsidP="00182631">
      <w:pPr>
        <w:shd w:val="clear" w:color="auto" w:fill="FFFFFF"/>
        <w:rPr>
          <w:rFonts w:ascii="Arial" w:eastAsia="Times New Roman" w:hAnsi="Arial" w:cs="Arial"/>
          <w:sz w:val="18"/>
          <w:szCs w:val="18"/>
        </w:rPr>
      </w:pPr>
    </w:p>
    <w:p w14:paraId="74FFCF5F" w14:textId="77777777" w:rsidR="00182631" w:rsidRPr="00284A6F" w:rsidRDefault="00182631" w:rsidP="00182631">
      <w:pPr>
        <w:rPr>
          <w:rFonts w:ascii="Arial" w:eastAsia="Times New Roman" w:hAnsi="Arial" w:cs="Arial"/>
          <w:sz w:val="18"/>
          <w:szCs w:val="18"/>
        </w:rPr>
      </w:pPr>
    </w:p>
    <w:p w14:paraId="14C360E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0" w:name="73"/>
      <w:bookmarkEnd w:id="70"/>
      <w:r w:rsidRPr="00284A6F">
        <w:rPr>
          <w:rFonts w:ascii="Arial" w:hAnsi="Arial" w:cs="Arial"/>
          <w:b/>
          <w:bCs/>
          <w:sz w:val="18"/>
          <w:szCs w:val="18"/>
        </w:rPr>
        <w:t>ARTICULO 65. Preservación y promoción de la cultura.</w:t>
      </w:r>
    </w:p>
    <w:p w14:paraId="26686AD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actividad del Estado en cuanto a la preservación y promoción de la cultura y sus manifestaciones, estará a cargo de un órgano específico con presupuesto propio.</w:t>
      </w:r>
    </w:p>
    <w:p w14:paraId="0ED75815" w14:textId="77777777" w:rsidR="00182631" w:rsidRPr="00284A6F" w:rsidRDefault="00182631" w:rsidP="00182631">
      <w:pPr>
        <w:shd w:val="clear" w:color="auto" w:fill="FFFFFF"/>
        <w:rPr>
          <w:rFonts w:ascii="Arial" w:eastAsia="Times New Roman" w:hAnsi="Arial" w:cs="Arial"/>
          <w:sz w:val="18"/>
          <w:szCs w:val="18"/>
        </w:rPr>
      </w:pPr>
    </w:p>
    <w:p w14:paraId="765AC3EA" w14:textId="77777777" w:rsidR="00182631" w:rsidRPr="00284A6F" w:rsidRDefault="00182631" w:rsidP="00182631">
      <w:pPr>
        <w:rPr>
          <w:rFonts w:ascii="Arial" w:eastAsia="Times New Roman" w:hAnsi="Arial" w:cs="Arial"/>
          <w:sz w:val="18"/>
          <w:szCs w:val="18"/>
        </w:rPr>
      </w:pPr>
      <w:bookmarkStart w:id="71" w:name="link7"/>
      <w:bookmarkEnd w:id="71"/>
    </w:p>
    <w:p w14:paraId="131AE13F"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TERCERA</w:t>
      </w:r>
      <w:r w:rsidRPr="00284A6F">
        <w:rPr>
          <w:rFonts w:ascii="Arial" w:eastAsia="Times New Roman" w:hAnsi="Arial" w:cs="Arial"/>
          <w:sz w:val="18"/>
          <w:szCs w:val="18"/>
        </w:rPr>
        <w:br/>
        <w:t>Comunidades Indígenas</w:t>
      </w:r>
    </w:p>
    <w:p w14:paraId="093FDD7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2" w:name="75"/>
      <w:bookmarkEnd w:id="72"/>
      <w:r w:rsidRPr="00284A6F">
        <w:rPr>
          <w:rFonts w:ascii="Arial" w:hAnsi="Arial" w:cs="Arial"/>
          <w:b/>
          <w:bCs/>
          <w:sz w:val="18"/>
          <w:szCs w:val="18"/>
        </w:rPr>
        <w:t>ARTICULO 66. Protección a grupos étnicos.</w:t>
      </w:r>
    </w:p>
    <w:p w14:paraId="7220052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Guatemala está formada por diversos grupos étnicos entre los que figuran los grupos indígenas de ascendencia maya. El Estado reconoce, respeta y promueve sus formas de vida, costumbres, tradiciones, formas de organización social, el uso del traje indígena en hombres y mujeres, idiomas y dialectos.</w:t>
      </w:r>
    </w:p>
    <w:p w14:paraId="5173A594" w14:textId="77777777" w:rsidR="00182631" w:rsidRPr="00284A6F" w:rsidRDefault="00182631" w:rsidP="00182631">
      <w:pPr>
        <w:shd w:val="clear" w:color="auto" w:fill="FFFFFF"/>
        <w:rPr>
          <w:rFonts w:ascii="Arial" w:eastAsia="Times New Roman" w:hAnsi="Arial" w:cs="Arial"/>
          <w:sz w:val="18"/>
          <w:szCs w:val="18"/>
        </w:rPr>
      </w:pPr>
    </w:p>
    <w:p w14:paraId="5CA3FFF2" w14:textId="77777777" w:rsidR="00182631" w:rsidRPr="00284A6F" w:rsidRDefault="00182631" w:rsidP="00182631">
      <w:pPr>
        <w:rPr>
          <w:rFonts w:ascii="Arial" w:eastAsia="Times New Roman" w:hAnsi="Arial" w:cs="Arial"/>
          <w:sz w:val="18"/>
          <w:szCs w:val="18"/>
        </w:rPr>
      </w:pPr>
    </w:p>
    <w:p w14:paraId="1A9ED74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3" w:name="76"/>
      <w:bookmarkEnd w:id="73"/>
      <w:r w:rsidRPr="00284A6F">
        <w:rPr>
          <w:rFonts w:ascii="Arial" w:hAnsi="Arial" w:cs="Arial"/>
          <w:b/>
          <w:bCs/>
          <w:sz w:val="18"/>
          <w:szCs w:val="18"/>
        </w:rPr>
        <w:t>ARTICULO 67. Protección a las tierras y las cooperativas agrícolas indígenas.</w:t>
      </w:r>
    </w:p>
    <w:p w14:paraId="5AB6B6D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Las tierras de las cooperativas, comunidades indígenas o cualesquiera otras formas de tenencia comunal o colectiva de propiedad agraria, así como el patrimonio familiar y vivienda popular, gozarán de protección especial del Estado, de asistencia crediticia y de técnica preferencial, que garanticen su posesión y desarrollo, a fin de asegurar a todos los habitantes una mejor calidad de vida.</w:t>
      </w:r>
    </w:p>
    <w:p w14:paraId="2E91E28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comunidades indígenas y otras que tengan tierras que históricamente les pertenecen y que tradicionalmente han administrado en forma especial, mantendrán ese sistema.</w:t>
      </w:r>
    </w:p>
    <w:p w14:paraId="2DAB1467" w14:textId="77777777" w:rsidR="00182631" w:rsidRPr="00284A6F" w:rsidRDefault="00182631" w:rsidP="00182631">
      <w:pPr>
        <w:shd w:val="clear" w:color="auto" w:fill="FFFFFF"/>
        <w:rPr>
          <w:rFonts w:ascii="Arial" w:eastAsia="Times New Roman" w:hAnsi="Arial" w:cs="Arial"/>
          <w:sz w:val="18"/>
          <w:szCs w:val="18"/>
        </w:rPr>
      </w:pPr>
    </w:p>
    <w:p w14:paraId="173A8D56" w14:textId="77777777" w:rsidR="00182631" w:rsidRPr="00284A6F" w:rsidRDefault="00182631" w:rsidP="00182631">
      <w:pPr>
        <w:rPr>
          <w:rFonts w:ascii="Arial" w:eastAsia="Times New Roman" w:hAnsi="Arial" w:cs="Arial"/>
          <w:sz w:val="18"/>
          <w:szCs w:val="18"/>
        </w:rPr>
      </w:pPr>
    </w:p>
    <w:p w14:paraId="3C4CCE8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4" w:name="77"/>
      <w:bookmarkEnd w:id="74"/>
      <w:r w:rsidRPr="00284A6F">
        <w:rPr>
          <w:rFonts w:ascii="Arial" w:hAnsi="Arial" w:cs="Arial"/>
          <w:b/>
          <w:bCs/>
          <w:sz w:val="18"/>
          <w:szCs w:val="18"/>
        </w:rPr>
        <w:t>ARTICULO 68. Tierras para comunidades indígenas.</w:t>
      </w:r>
    </w:p>
    <w:p w14:paraId="699B999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Mediante programas especiales y legislación adecuada, el Estado proveerá de tierras estatales a las comunidades indígenas que las necesiten para su desarrollo.</w:t>
      </w:r>
    </w:p>
    <w:p w14:paraId="115FDE18" w14:textId="77777777" w:rsidR="00182631" w:rsidRPr="00284A6F" w:rsidRDefault="00182631" w:rsidP="00182631">
      <w:pPr>
        <w:shd w:val="clear" w:color="auto" w:fill="FFFFFF"/>
        <w:rPr>
          <w:rFonts w:ascii="Arial" w:eastAsia="Times New Roman" w:hAnsi="Arial" w:cs="Arial"/>
          <w:sz w:val="18"/>
          <w:szCs w:val="18"/>
        </w:rPr>
      </w:pPr>
    </w:p>
    <w:p w14:paraId="25D806F4" w14:textId="77777777" w:rsidR="00182631" w:rsidRPr="00284A6F" w:rsidRDefault="00182631" w:rsidP="00182631">
      <w:pPr>
        <w:rPr>
          <w:rFonts w:ascii="Arial" w:eastAsia="Times New Roman" w:hAnsi="Arial" w:cs="Arial"/>
          <w:sz w:val="18"/>
          <w:szCs w:val="18"/>
        </w:rPr>
      </w:pPr>
    </w:p>
    <w:p w14:paraId="6B8F760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5" w:name="78"/>
      <w:bookmarkEnd w:id="75"/>
      <w:r w:rsidRPr="00284A6F">
        <w:rPr>
          <w:rFonts w:ascii="Arial" w:hAnsi="Arial" w:cs="Arial"/>
          <w:b/>
          <w:bCs/>
          <w:sz w:val="18"/>
          <w:szCs w:val="18"/>
        </w:rPr>
        <w:t>ARTICULO 69. Traslación de trabajadores y su protección.</w:t>
      </w:r>
    </w:p>
    <w:p w14:paraId="79AF33D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actividades laborales que impliquen traslación de trabajadores fuera de sus comunidades, serán objeto de protección y legislación que aseguren las condiciones adecuadas de salud, seguridad y previsión social que impidan el pago de salarios no ajustados a la ley, la desintegración de esas comunidades y en general todo trato discriminatorio.</w:t>
      </w:r>
    </w:p>
    <w:p w14:paraId="5164CEE4" w14:textId="77777777" w:rsidR="00182631" w:rsidRPr="00284A6F" w:rsidRDefault="00182631" w:rsidP="00182631">
      <w:pPr>
        <w:shd w:val="clear" w:color="auto" w:fill="FFFFFF"/>
        <w:rPr>
          <w:rFonts w:ascii="Arial" w:eastAsia="Times New Roman" w:hAnsi="Arial" w:cs="Arial"/>
          <w:sz w:val="18"/>
          <w:szCs w:val="18"/>
        </w:rPr>
      </w:pPr>
    </w:p>
    <w:p w14:paraId="2361F08C" w14:textId="77777777" w:rsidR="00182631" w:rsidRPr="00284A6F" w:rsidRDefault="00182631" w:rsidP="00182631">
      <w:pPr>
        <w:rPr>
          <w:rFonts w:ascii="Arial" w:eastAsia="Times New Roman" w:hAnsi="Arial" w:cs="Arial"/>
          <w:sz w:val="18"/>
          <w:szCs w:val="18"/>
        </w:rPr>
      </w:pPr>
    </w:p>
    <w:p w14:paraId="7F55FE0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6" w:name="79"/>
      <w:bookmarkEnd w:id="76"/>
      <w:r w:rsidRPr="00284A6F">
        <w:rPr>
          <w:rFonts w:ascii="Arial" w:hAnsi="Arial" w:cs="Arial"/>
          <w:b/>
          <w:bCs/>
          <w:sz w:val="18"/>
          <w:szCs w:val="18"/>
        </w:rPr>
        <w:t>ARTICULO 70. Ley específica.</w:t>
      </w:r>
    </w:p>
    <w:p w14:paraId="20FF443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Una ley regulará lo relativo a las materias de esta sección.</w:t>
      </w:r>
    </w:p>
    <w:p w14:paraId="7BE89438" w14:textId="77777777" w:rsidR="00182631" w:rsidRPr="00284A6F" w:rsidRDefault="00182631" w:rsidP="00182631">
      <w:pPr>
        <w:shd w:val="clear" w:color="auto" w:fill="FFFFFF"/>
        <w:rPr>
          <w:rFonts w:ascii="Arial" w:eastAsia="Times New Roman" w:hAnsi="Arial" w:cs="Arial"/>
          <w:sz w:val="18"/>
          <w:szCs w:val="18"/>
        </w:rPr>
      </w:pPr>
    </w:p>
    <w:p w14:paraId="248B28EC" w14:textId="77777777" w:rsidR="00182631" w:rsidRPr="00284A6F" w:rsidRDefault="00182631" w:rsidP="00182631">
      <w:pPr>
        <w:rPr>
          <w:rFonts w:ascii="Arial" w:eastAsia="Times New Roman" w:hAnsi="Arial" w:cs="Arial"/>
          <w:sz w:val="18"/>
          <w:szCs w:val="18"/>
        </w:rPr>
      </w:pPr>
      <w:bookmarkStart w:id="77" w:name="link8"/>
      <w:bookmarkEnd w:id="77"/>
    </w:p>
    <w:p w14:paraId="09ADB3E3"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CUARTA</w:t>
      </w:r>
      <w:r w:rsidRPr="00284A6F">
        <w:rPr>
          <w:rFonts w:ascii="Arial" w:eastAsia="Times New Roman" w:hAnsi="Arial" w:cs="Arial"/>
          <w:sz w:val="18"/>
          <w:szCs w:val="18"/>
        </w:rPr>
        <w:br/>
        <w:t>Educación</w:t>
      </w:r>
    </w:p>
    <w:p w14:paraId="67DAD03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8" w:name="81"/>
      <w:bookmarkEnd w:id="78"/>
      <w:r w:rsidRPr="00284A6F">
        <w:rPr>
          <w:rFonts w:ascii="Arial" w:hAnsi="Arial" w:cs="Arial"/>
          <w:b/>
          <w:bCs/>
          <w:sz w:val="18"/>
          <w:szCs w:val="18"/>
        </w:rPr>
        <w:t>ARTICULO 71. Derecho a la educación.</w:t>
      </w:r>
    </w:p>
    <w:p w14:paraId="5073F75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garantiza la libertad de enseñanza y de criterio docente. Es obligación del Estado proporcionar y facilitar educación a sus habitantes sin discriminación alguna. Se declara de utilidad y necesidad públicas la fundación y mantenimiento de centros educativos culturales y museos.</w:t>
      </w:r>
    </w:p>
    <w:p w14:paraId="0BE4F1D8" w14:textId="77777777" w:rsidR="00182631" w:rsidRPr="00284A6F" w:rsidRDefault="00182631" w:rsidP="00182631">
      <w:pPr>
        <w:shd w:val="clear" w:color="auto" w:fill="FFFFFF"/>
        <w:rPr>
          <w:rFonts w:ascii="Arial" w:eastAsia="Times New Roman" w:hAnsi="Arial" w:cs="Arial"/>
          <w:sz w:val="18"/>
          <w:szCs w:val="18"/>
        </w:rPr>
      </w:pPr>
    </w:p>
    <w:p w14:paraId="691E9D25" w14:textId="77777777" w:rsidR="00182631" w:rsidRPr="00284A6F" w:rsidRDefault="00182631" w:rsidP="00182631">
      <w:pPr>
        <w:rPr>
          <w:rFonts w:ascii="Arial" w:eastAsia="Times New Roman" w:hAnsi="Arial" w:cs="Arial"/>
          <w:sz w:val="18"/>
          <w:szCs w:val="18"/>
        </w:rPr>
      </w:pPr>
    </w:p>
    <w:p w14:paraId="567F7EB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79" w:name="82"/>
      <w:bookmarkEnd w:id="79"/>
      <w:r w:rsidRPr="00284A6F">
        <w:rPr>
          <w:rFonts w:ascii="Arial" w:hAnsi="Arial" w:cs="Arial"/>
          <w:b/>
          <w:bCs/>
          <w:sz w:val="18"/>
          <w:szCs w:val="18"/>
        </w:rPr>
        <w:t>ARTICULO 72. Fines de la educación.</w:t>
      </w:r>
    </w:p>
    <w:p w14:paraId="742C158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educación tiene como fin primordial el desarrollo integral de la persona humana, el conocimiento de la realidad y cultural nacional y universal.</w:t>
      </w:r>
    </w:p>
    <w:p w14:paraId="5A41E17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declaran de interés nacional la educación, la instrucción, formación social y la enseñanza sistemática de la Constitución de la República y de los derechos humanos.</w:t>
      </w:r>
    </w:p>
    <w:p w14:paraId="2C733F6A" w14:textId="77777777" w:rsidR="00182631" w:rsidRPr="00284A6F" w:rsidRDefault="00182631" w:rsidP="00182631">
      <w:pPr>
        <w:shd w:val="clear" w:color="auto" w:fill="FFFFFF"/>
        <w:rPr>
          <w:rFonts w:ascii="Arial" w:eastAsia="Times New Roman" w:hAnsi="Arial" w:cs="Arial"/>
          <w:sz w:val="18"/>
          <w:szCs w:val="18"/>
        </w:rPr>
      </w:pPr>
    </w:p>
    <w:p w14:paraId="5C548D4A" w14:textId="77777777" w:rsidR="00182631" w:rsidRPr="00284A6F" w:rsidRDefault="00182631" w:rsidP="00182631">
      <w:pPr>
        <w:rPr>
          <w:rFonts w:ascii="Arial" w:eastAsia="Times New Roman" w:hAnsi="Arial" w:cs="Arial"/>
          <w:sz w:val="18"/>
          <w:szCs w:val="18"/>
        </w:rPr>
      </w:pPr>
    </w:p>
    <w:p w14:paraId="32BD2A2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0" w:name="83"/>
      <w:bookmarkEnd w:id="80"/>
      <w:r w:rsidRPr="00284A6F">
        <w:rPr>
          <w:rFonts w:ascii="Arial" w:hAnsi="Arial" w:cs="Arial"/>
          <w:b/>
          <w:bCs/>
          <w:sz w:val="18"/>
          <w:szCs w:val="18"/>
        </w:rPr>
        <w:t>ARTICULO 73. Libertad de educación y asistencia económica estatal.</w:t>
      </w:r>
    </w:p>
    <w:p w14:paraId="1E07AF1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familia es fuente de la educación y los padres tienen derecho a escoger la que ha de impartirse a sus hijos menores. El Estado podrá subvencionar a los centros educativos privados gratuitos y la ley regulará lo relativo a esta materia. Los centros educativos privados funcionarán bajo la inspección del Estado. Están obligados a llenar, por lo menos, los planes y programas oficiales de estudio. Como centros de cultura gozarán de la exención de toda clase de impuestos y arbitrios.</w:t>
      </w:r>
    </w:p>
    <w:p w14:paraId="27D55F7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La enseñanza religiosa es optativa en los establecimientos oficiales y podrá impartirse dentro de los horarios ordinarios, sin discriminación alguna.</w:t>
      </w:r>
    </w:p>
    <w:p w14:paraId="3FBC756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contribuirá al sostenimiento de la enseñanza religiosa sin discriminación alguna.</w:t>
      </w:r>
    </w:p>
    <w:p w14:paraId="3BF1D9F3" w14:textId="77777777" w:rsidR="00182631" w:rsidRPr="00284A6F" w:rsidRDefault="00182631" w:rsidP="00182631">
      <w:pPr>
        <w:shd w:val="clear" w:color="auto" w:fill="FFFFFF"/>
        <w:rPr>
          <w:rFonts w:ascii="Arial" w:eastAsia="Times New Roman" w:hAnsi="Arial" w:cs="Arial"/>
          <w:sz w:val="18"/>
          <w:szCs w:val="18"/>
        </w:rPr>
      </w:pPr>
    </w:p>
    <w:p w14:paraId="484302B6" w14:textId="77777777" w:rsidR="00182631" w:rsidRPr="00284A6F" w:rsidRDefault="00182631" w:rsidP="00182631">
      <w:pPr>
        <w:rPr>
          <w:rFonts w:ascii="Arial" w:eastAsia="Times New Roman" w:hAnsi="Arial" w:cs="Arial"/>
          <w:sz w:val="18"/>
          <w:szCs w:val="18"/>
        </w:rPr>
      </w:pPr>
    </w:p>
    <w:p w14:paraId="4DCBEC3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1" w:name="84"/>
      <w:bookmarkEnd w:id="81"/>
      <w:r w:rsidRPr="00284A6F">
        <w:rPr>
          <w:rFonts w:ascii="Arial" w:hAnsi="Arial" w:cs="Arial"/>
          <w:b/>
          <w:bCs/>
          <w:sz w:val="18"/>
          <w:szCs w:val="18"/>
        </w:rPr>
        <w:t>ARTICULO 74. Educación obligatoria.</w:t>
      </w:r>
    </w:p>
    <w:p w14:paraId="2332BE1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habitantes tienen el derecho y la obligación de recibir la educación inicial, preprimaria, primaria y básica dentro de los límites de edad que fije la ley.</w:t>
      </w:r>
    </w:p>
    <w:p w14:paraId="6CB47C8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educación impartida por el Estado es gratuita.</w:t>
      </w:r>
    </w:p>
    <w:p w14:paraId="631B56D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proveerá y promoverá becas y créditos educativos.</w:t>
      </w:r>
    </w:p>
    <w:p w14:paraId="2AE018C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educación científica, la tecnológica y la humanística constituyen objetivos que el Estado deberá orientar y ampliar permanentemente.</w:t>
      </w:r>
    </w:p>
    <w:p w14:paraId="72226DF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promoverá la educación especial, la diversificada y la extraescolar.</w:t>
      </w:r>
    </w:p>
    <w:p w14:paraId="2DE286DC" w14:textId="77777777" w:rsidR="00182631" w:rsidRPr="00284A6F" w:rsidRDefault="00182631" w:rsidP="00182631">
      <w:pPr>
        <w:shd w:val="clear" w:color="auto" w:fill="FFFFFF"/>
        <w:rPr>
          <w:rFonts w:ascii="Arial" w:eastAsia="Times New Roman" w:hAnsi="Arial" w:cs="Arial"/>
          <w:sz w:val="18"/>
          <w:szCs w:val="18"/>
        </w:rPr>
      </w:pPr>
    </w:p>
    <w:p w14:paraId="665C7AD0" w14:textId="77777777" w:rsidR="00182631" w:rsidRPr="00284A6F" w:rsidRDefault="00182631" w:rsidP="00182631">
      <w:pPr>
        <w:rPr>
          <w:rFonts w:ascii="Arial" w:eastAsia="Times New Roman" w:hAnsi="Arial" w:cs="Arial"/>
          <w:sz w:val="18"/>
          <w:szCs w:val="18"/>
        </w:rPr>
      </w:pPr>
    </w:p>
    <w:p w14:paraId="04E0760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2" w:name="85"/>
      <w:bookmarkEnd w:id="82"/>
      <w:r w:rsidRPr="00284A6F">
        <w:rPr>
          <w:rFonts w:ascii="Arial" w:hAnsi="Arial" w:cs="Arial"/>
          <w:b/>
          <w:bCs/>
          <w:sz w:val="18"/>
          <w:szCs w:val="18"/>
        </w:rPr>
        <w:t>ARTICULO 75. Alfabetización.</w:t>
      </w:r>
    </w:p>
    <w:p w14:paraId="321D873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alfabetización se declara de urgencia nacional y es obligación social contribuir a ella. El Estado debe organizarla y promoverla con todos los recursos necesarios.</w:t>
      </w:r>
    </w:p>
    <w:p w14:paraId="31D86507" w14:textId="77777777" w:rsidR="00182631" w:rsidRPr="00284A6F" w:rsidRDefault="00182631" w:rsidP="00182631">
      <w:pPr>
        <w:shd w:val="clear" w:color="auto" w:fill="FFFFFF"/>
        <w:rPr>
          <w:rFonts w:ascii="Arial" w:eastAsia="Times New Roman" w:hAnsi="Arial" w:cs="Arial"/>
          <w:sz w:val="18"/>
          <w:szCs w:val="18"/>
        </w:rPr>
      </w:pPr>
    </w:p>
    <w:p w14:paraId="55A88B8B" w14:textId="77777777" w:rsidR="00182631" w:rsidRPr="00284A6F" w:rsidRDefault="00182631" w:rsidP="00182631">
      <w:pPr>
        <w:rPr>
          <w:rFonts w:ascii="Arial" w:eastAsia="Times New Roman" w:hAnsi="Arial" w:cs="Arial"/>
          <w:sz w:val="18"/>
          <w:szCs w:val="18"/>
        </w:rPr>
      </w:pPr>
    </w:p>
    <w:p w14:paraId="3DFE30B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3" w:name="86"/>
      <w:bookmarkEnd w:id="83"/>
      <w:r w:rsidRPr="00284A6F">
        <w:rPr>
          <w:rFonts w:ascii="Arial" w:hAnsi="Arial" w:cs="Arial"/>
          <w:b/>
          <w:bCs/>
          <w:sz w:val="18"/>
          <w:szCs w:val="18"/>
        </w:rPr>
        <w:t>ARTICULO 76. Sistema educativo y enseñanza bilingüe.</w:t>
      </w:r>
    </w:p>
    <w:p w14:paraId="5B9F681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administración del sistema educativo deberá ser descentralizado y regionalizado.</w:t>
      </w:r>
    </w:p>
    <w:p w14:paraId="0D69407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las escuelas establecidas en zonas de predominante población indígena, la enseñanza deberá impartirse preferentemente en forma bilingüe.</w:t>
      </w:r>
    </w:p>
    <w:p w14:paraId="19DB6768" w14:textId="77777777" w:rsidR="00182631" w:rsidRPr="00284A6F" w:rsidRDefault="00182631" w:rsidP="00182631">
      <w:pPr>
        <w:shd w:val="clear" w:color="auto" w:fill="FFFFFF"/>
        <w:rPr>
          <w:rFonts w:ascii="Arial" w:eastAsia="Times New Roman" w:hAnsi="Arial" w:cs="Arial"/>
          <w:sz w:val="18"/>
          <w:szCs w:val="18"/>
        </w:rPr>
      </w:pPr>
    </w:p>
    <w:p w14:paraId="111AC784" w14:textId="77777777" w:rsidR="00182631" w:rsidRPr="00284A6F" w:rsidRDefault="00182631" w:rsidP="00182631">
      <w:pPr>
        <w:rPr>
          <w:rFonts w:ascii="Arial" w:eastAsia="Times New Roman" w:hAnsi="Arial" w:cs="Arial"/>
          <w:sz w:val="18"/>
          <w:szCs w:val="18"/>
        </w:rPr>
      </w:pPr>
    </w:p>
    <w:p w14:paraId="4B64D86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4" w:name="87"/>
      <w:bookmarkEnd w:id="84"/>
      <w:r w:rsidRPr="00284A6F">
        <w:rPr>
          <w:rFonts w:ascii="Arial" w:hAnsi="Arial" w:cs="Arial"/>
          <w:b/>
          <w:bCs/>
          <w:sz w:val="18"/>
          <w:szCs w:val="18"/>
        </w:rPr>
        <w:t>ARTICULO 77. Obligaciones de los propietarios de empresas.</w:t>
      </w:r>
    </w:p>
    <w:p w14:paraId="76CF1C9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propietarios de las empresas industriales, agrícolas, pecuarias y comerciales están obligados a establecer y mantener, de acuerdo con la ley, escuelas, guarderías y centros culturales para sus trabajadores y población escolar.</w:t>
      </w:r>
    </w:p>
    <w:p w14:paraId="0288D501" w14:textId="77777777" w:rsidR="00182631" w:rsidRPr="00284A6F" w:rsidRDefault="00182631" w:rsidP="00182631">
      <w:pPr>
        <w:shd w:val="clear" w:color="auto" w:fill="FFFFFF"/>
        <w:rPr>
          <w:rFonts w:ascii="Arial" w:eastAsia="Times New Roman" w:hAnsi="Arial" w:cs="Arial"/>
          <w:sz w:val="18"/>
          <w:szCs w:val="18"/>
        </w:rPr>
      </w:pPr>
    </w:p>
    <w:p w14:paraId="56603C7D" w14:textId="77777777" w:rsidR="00182631" w:rsidRPr="00284A6F" w:rsidRDefault="00182631" w:rsidP="00182631">
      <w:pPr>
        <w:rPr>
          <w:rFonts w:ascii="Arial" w:eastAsia="Times New Roman" w:hAnsi="Arial" w:cs="Arial"/>
          <w:sz w:val="18"/>
          <w:szCs w:val="18"/>
        </w:rPr>
      </w:pPr>
    </w:p>
    <w:p w14:paraId="44FD58E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5" w:name="88"/>
      <w:bookmarkEnd w:id="85"/>
      <w:r w:rsidRPr="00284A6F">
        <w:rPr>
          <w:rFonts w:ascii="Arial" w:hAnsi="Arial" w:cs="Arial"/>
          <w:b/>
          <w:bCs/>
          <w:sz w:val="18"/>
          <w:szCs w:val="18"/>
        </w:rPr>
        <w:t>ARTICULO 78. Magisterio.</w:t>
      </w:r>
    </w:p>
    <w:p w14:paraId="4649AB4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promoverá la superación económica, social y cultural del magisterio, incluyendo el derecho a la jubilación que haga posible su dignificación efectiva.</w:t>
      </w:r>
    </w:p>
    <w:p w14:paraId="133CB68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derechos adquiridos por el magisterio nacional tienen carácter de mínimos e irrenunciables. La ley regulará estas materias.</w:t>
      </w:r>
    </w:p>
    <w:p w14:paraId="1B3457C7" w14:textId="77777777" w:rsidR="00182631" w:rsidRPr="00284A6F" w:rsidRDefault="00182631" w:rsidP="00182631">
      <w:pPr>
        <w:shd w:val="clear" w:color="auto" w:fill="FFFFFF"/>
        <w:rPr>
          <w:rFonts w:ascii="Arial" w:eastAsia="Times New Roman" w:hAnsi="Arial" w:cs="Arial"/>
          <w:sz w:val="18"/>
          <w:szCs w:val="18"/>
        </w:rPr>
      </w:pPr>
    </w:p>
    <w:p w14:paraId="4218403D" w14:textId="77777777" w:rsidR="00182631" w:rsidRPr="00284A6F" w:rsidRDefault="00182631" w:rsidP="00182631">
      <w:pPr>
        <w:rPr>
          <w:rFonts w:ascii="Arial" w:eastAsia="Times New Roman" w:hAnsi="Arial" w:cs="Arial"/>
          <w:sz w:val="18"/>
          <w:szCs w:val="18"/>
        </w:rPr>
      </w:pPr>
    </w:p>
    <w:p w14:paraId="376540E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6" w:name="89"/>
      <w:bookmarkEnd w:id="86"/>
      <w:r w:rsidRPr="00284A6F">
        <w:rPr>
          <w:rFonts w:ascii="Arial" w:hAnsi="Arial" w:cs="Arial"/>
          <w:b/>
          <w:bCs/>
          <w:sz w:val="18"/>
          <w:szCs w:val="18"/>
        </w:rPr>
        <w:lastRenderedPageBreak/>
        <w:t>ARTICULO 79. Enseñanza agropecuaria.</w:t>
      </w:r>
    </w:p>
    <w:p w14:paraId="427872A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declara de interés nacional el estudio, aprendizaje, explotación, comercialización e industrialización agropecuaria. Se crea como entidad descentralizada, autónoma, con personalidad jurídica y patrimonio propio, la Escuela Nacional Central de Agricultura; debe organizar, dirigir y desarrollar los planes de estudio agropecuario y forestal de la Nación a nivel de enseñanza media; y se regirá por su propia ley orgánica, correspondiéndole una asignación no menor del cinco por ciento del presupuesto ordinario del Ministerio de Agricultura.</w:t>
      </w:r>
    </w:p>
    <w:p w14:paraId="21D25C9D" w14:textId="77777777" w:rsidR="00182631" w:rsidRPr="00284A6F" w:rsidRDefault="00182631" w:rsidP="00182631">
      <w:pPr>
        <w:shd w:val="clear" w:color="auto" w:fill="FFFFFF"/>
        <w:rPr>
          <w:rFonts w:ascii="Arial" w:eastAsia="Times New Roman" w:hAnsi="Arial" w:cs="Arial"/>
          <w:sz w:val="18"/>
          <w:szCs w:val="18"/>
        </w:rPr>
      </w:pPr>
    </w:p>
    <w:p w14:paraId="1E37A983" w14:textId="77777777" w:rsidR="00182631" w:rsidRPr="00284A6F" w:rsidRDefault="00182631" w:rsidP="00182631">
      <w:pPr>
        <w:rPr>
          <w:rFonts w:ascii="Arial" w:eastAsia="Times New Roman" w:hAnsi="Arial" w:cs="Arial"/>
          <w:sz w:val="18"/>
          <w:szCs w:val="18"/>
        </w:rPr>
      </w:pPr>
    </w:p>
    <w:p w14:paraId="586EBC1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7" w:name="90"/>
      <w:bookmarkEnd w:id="87"/>
      <w:r w:rsidRPr="00284A6F">
        <w:rPr>
          <w:rFonts w:ascii="Arial" w:hAnsi="Arial" w:cs="Arial"/>
          <w:b/>
          <w:bCs/>
          <w:sz w:val="18"/>
          <w:szCs w:val="18"/>
        </w:rPr>
        <w:t>ARTICULO 80. Promoción de la ciencia y la tecnología.</w:t>
      </w:r>
    </w:p>
    <w:p w14:paraId="2B328C5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reconoce y promueve la ciencia y la tecnología como bases fundamentales del desarrollo nacional. La ley normará lo pertinente.</w:t>
      </w:r>
    </w:p>
    <w:p w14:paraId="4D3F5C45" w14:textId="77777777" w:rsidR="00182631" w:rsidRPr="00284A6F" w:rsidRDefault="00182631" w:rsidP="00182631">
      <w:pPr>
        <w:shd w:val="clear" w:color="auto" w:fill="FFFFFF"/>
        <w:rPr>
          <w:rFonts w:ascii="Arial" w:eastAsia="Times New Roman" w:hAnsi="Arial" w:cs="Arial"/>
          <w:sz w:val="18"/>
          <w:szCs w:val="18"/>
        </w:rPr>
      </w:pPr>
    </w:p>
    <w:p w14:paraId="12C39B69" w14:textId="77777777" w:rsidR="00182631" w:rsidRPr="00284A6F" w:rsidRDefault="00182631" w:rsidP="00182631">
      <w:pPr>
        <w:rPr>
          <w:rFonts w:ascii="Arial" w:eastAsia="Times New Roman" w:hAnsi="Arial" w:cs="Arial"/>
          <w:sz w:val="18"/>
          <w:szCs w:val="18"/>
        </w:rPr>
      </w:pPr>
    </w:p>
    <w:p w14:paraId="752DC48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88" w:name="91"/>
      <w:bookmarkEnd w:id="88"/>
      <w:r w:rsidRPr="00284A6F">
        <w:rPr>
          <w:rFonts w:ascii="Arial" w:hAnsi="Arial" w:cs="Arial"/>
          <w:b/>
          <w:bCs/>
          <w:sz w:val="18"/>
          <w:szCs w:val="18"/>
        </w:rPr>
        <w:t>ARTICULO 81. Títulos y diplomas.</w:t>
      </w:r>
    </w:p>
    <w:p w14:paraId="77D9C13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títulos y diplomas cuya expedición corresponda al Estado, tienen plena validez legal. Los derechos adquiridos por el ejercicio de las profesiones acreditadas por dichos títulos, deben ser respetados y no podrán emitirse disposiciones de cualquier clase que los limiten o restrinjan.</w:t>
      </w:r>
    </w:p>
    <w:p w14:paraId="77D64826" w14:textId="77777777" w:rsidR="00182631" w:rsidRPr="00284A6F" w:rsidRDefault="00182631" w:rsidP="00182631">
      <w:pPr>
        <w:shd w:val="clear" w:color="auto" w:fill="FFFFFF"/>
        <w:rPr>
          <w:rFonts w:ascii="Arial" w:eastAsia="Times New Roman" w:hAnsi="Arial" w:cs="Arial"/>
          <w:sz w:val="18"/>
          <w:szCs w:val="18"/>
        </w:rPr>
      </w:pPr>
    </w:p>
    <w:p w14:paraId="729ACCAB" w14:textId="77777777" w:rsidR="00182631" w:rsidRPr="00284A6F" w:rsidRDefault="00182631" w:rsidP="00182631">
      <w:pPr>
        <w:rPr>
          <w:rFonts w:ascii="Arial" w:eastAsia="Times New Roman" w:hAnsi="Arial" w:cs="Arial"/>
          <w:sz w:val="18"/>
          <w:szCs w:val="18"/>
        </w:rPr>
      </w:pPr>
      <w:bookmarkStart w:id="89" w:name="link9"/>
      <w:bookmarkEnd w:id="89"/>
    </w:p>
    <w:p w14:paraId="37AAA77F"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QUINTA</w:t>
      </w:r>
      <w:r w:rsidRPr="00284A6F">
        <w:rPr>
          <w:rFonts w:ascii="Arial" w:eastAsia="Times New Roman" w:hAnsi="Arial" w:cs="Arial"/>
          <w:sz w:val="18"/>
          <w:szCs w:val="18"/>
        </w:rPr>
        <w:br/>
        <w:t>Universidades</w:t>
      </w:r>
    </w:p>
    <w:p w14:paraId="28E871D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0" w:name="93"/>
      <w:bookmarkEnd w:id="90"/>
      <w:r w:rsidRPr="00284A6F">
        <w:rPr>
          <w:rFonts w:ascii="Arial" w:hAnsi="Arial" w:cs="Arial"/>
          <w:b/>
          <w:bCs/>
          <w:sz w:val="18"/>
          <w:szCs w:val="18"/>
        </w:rPr>
        <w:t>ARTICULO 82. Autonomía de la Universidad de San Carlos de Guatemala.</w:t>
      </w:r>
    </w:p>
    <w:p w14:paraId="7864934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Universidad de San Carlos de Guatemala, es una institución autónoma con personalidad jurídica. En su carácter de única universidad estatal le corresponde con exclusividad dirigir, organizar y desarrollar la educación superior del Estado y la educación profesional universitaria estatal, así como la difusión de la cultura en todas sus manifestaciones. Promoverá por todos los medios a su alcance la investigación en todas las esferas del saber humano y cooperará al estudio y solución de los problemas nacionales.</w:t>
      </w:r>
    </w:p>
    <w:p w14:paraId="457412B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rige por su Ley Orgánica y por los estatutos y reglamentos que ella emita, debiendo observarse en la conformación de los órganos de dirección, el principio de representación de sus catedráticos titulares, sus graduados y sus estudiantes.</w:t>
      </w:r>
    </w:p>
    <w:p w14:paraId="10FFE329" w14:textId="77777777" w:rsidR="00182631" w:rsidRPr="00284A6F" w:rsidRDefault="00182631" w:rsidP="00182631">
      <w:pPr>
        <w:shd w:val="clear" w:color="auto" w:fill="FFFFFF"/>
        <w:rPr>
          <w:rFonts w:ascii="Arial" w:eastAsia="Times New Roman" w:hAnsi="Arial" w:cs="Arial"/>
          <w:sz w:val="18"/>
          <w:szCs w:val="18"/>
        </w:rPr>
      </w:pPr>
    </w:p>
    <w:p w14:paraId="43BA5118" w14:textId="77777777" w:rsidR="00182631" w:rsidRPr="00284A6F" w:rsidRDefault="00182631" w:rsidP="00182631">
      <w:pPr>
        <w:rPr>
          <w:rFonts w:ascii="Arial" w:eastAsia="Times New Roman" w:hAnsi="Arial" w:cs="Arial"/>
          <w:sz w:val="18"/>
          <w:szCs w:val="18"/>
        </w:rPr>
      </w:pPr>
    </w:p>
    <w:p w14:paraId="5DC5DE3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1" w:name="94"/>
      <w:bookmarkEnd w:id="91"/>
      <w:r w:rsidRPr="00284A6F">
        <w:rPr>
          <w:rFonts w:ascii="Arial" w:hAnsi="Arial" w:cs="Arial"/>
          <w:b/>
          <w:bCs/>
          <w:sz w:val="18"/>
          <w:szCs w:val="18"/>
        </w:rPr>
        <w:t>ARTICULO 83. Gobierno de la Universidad de San Carlos de Guatemala.</w:t>
      </w:r>
    </w:p>
    <w:p w14:paraId="0AEA84F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gobierno de la Universidad de San Carlos de Guatemala corresponde al Consejo Superior Universitario, integrado por el Rector, quien lo preside; los decanos de las facultades; un representante del colegio profesional, egresado de la Universidad de San Carlos de Guatemala, que corresponda a cada facultad; un catedrático titular y un estudiante por cada facultad.</w:t>
      </w:r>
    </w:p>
    <w:p w14:paraId="61FB351E" w14:textId="77777777" w:rsidR="00182631" w:rsidRPr="00284A6F" w:rsidRDefault="00182631" w:rsidP="00182631">
      <w:pPr>
        <w:shd w:val="clear" w:color="auto" w:fill="FFFFFF"/>
        <w:rPr>
          <w:rFonts w:ascii="Arial" w:eastAsia="Times New Roman" w:hAnsi="Arial" w:cs="Arial"/>
          <w:sz w:val="18"/>
          <w:szCs w:val="18"/>
        </w:rPr>
      </w:pPr>
    </w:p>
    <w:p w14:paraId="7D31ADBD" w14:textId="77777777" w:rsidR="00182631" w:rsidRPr="00284A6F" w:rsidRDefault="00182631" w:rsidP="00182631">
      <w:pPr>
        <w:rPr>
          <w:rFonts w:ascii="Arial" w:eastAsia="Times New Roman" w:hAnsi="Arial" w:cs="Arial"/>
          <w:sz w:val="18"/>
          <w:szCs w:val="18"/>
        </w:rPr>
      </w:pPr>
    </w:p>
    <w:p w14:paraId="75E336C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2" w:name="95"/>
      <w:bookmarkEnd w:id="92"/>
      <w:r w:rsidRPr="00284A6F">
        <w:rPr>
          <w:rFonts w:ascii="Arial" w:hAnsi="Arial" w:cs="Arial"/>
          <w:b/>
          <w:bCs/>
          <w:sz w:val="18"/>
          <w:szCs w:val="18"/>
        </w:rPr>
        <w:t>ARTICULO 84. Asignación presupuestaria para la Universidad de San Carlos de Guatemala.</w:t>
      </w:r>
    </w:p>
    <w:p w14:paraId="28BA3C2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Corresponde a la Universidad de San Carlos de Guatemala una asignación privativa no menor del cinco por ciento del Presupuesto General de Ingresos Ordinarios del Estado, debiéndose procurar un incremento presupuestal adecuado al aumento de su población estudiantil o al mejoramiento del nivel académico.</w:t>
      </w:r>
    </w:p>
    <w:p w14:paraId="0BA26A61" w14:textId="77777777" w:rsidR="00182631" w:rsidRPr="00284A6F" w:rsidRDefault="00182631" w:rsidP="00182631">
      <w:pPr>
        <w:shd w:val="clear" w:color="auto" w:fill="FFFFFF"/>
        <w:rPr>
          <w:rFonts w:ascii="Arial" w:eastAsia="Times New Roman" w:hAnsi="Arial" w:cs="Arial"/>
          <w:sz w:val="18"/>
          <w:szCs w:val="18"/>
        </w:rPr>
      </w:pPr>
    </w:p>
    <w:p w14:paraId="70D7C647" w14:textId="77777777" w:rsidR="00182631" w:rsidRPr="00284A6F" w:rsidRDefault="00182631" w:rsidP="00182631">
      <w:pPr>
        <w:rPr>
          <w:rFonts w:ascii="Arial" w:eastAsia="Times New Roman" w:hAnsi="Arial" w:cs="Arial"/>
          <w:sz w:val="18"/>
          <w:szCs w:val="18"/>
        </w:rPr>
      </w:pPr>
    </w:p>
    <w:p w14:paraId="20DE971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3" w:name="96"/>
      <w:bookmarkEnd w:id="93"/>
      <w:r w:rsidRPr="00284A6F">
        <w:rPr>
          <w:rFonts w:ascii="Arial" w:hAnsi="Arial" w:cs="Arial"/>
          <w:b/>
          <w:bCs/>
          <w:sz w:val="18"/>
          <w:szCs w:val="18"/>
        </w:rPr>
        <w:t>ARTICULO 85. Universidades privadas.</w:t>
      </w:r>
    </w:p>
    <w:p w14:paraId="16572C9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A las universidades privadas, que son instituciones independientes, les corresponde organizar y desarrollar la educación superior privada de la Nación, con el fin de contribuir a la formación profesional, a la investigación científica, a la difusión de la cultura y al estudio y solución de los problemas nacionales.</w:t>
      </w:r>
    </w:p>
    <w:p w14:paraId="2956718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Desde que sea autorizado el funcionamiento de una universidad privada, tendrá personalidad jurídica y libertad para crear sus facultades e institutos, desarrollar sus actividades académicas y docentes, así como para el desenvolvimiento de sus planes y programas de estudio.</w:t>
      </w:r>
    </w:p>
    <w:p w14:paraId="744E0542" w14:textId="77777777" w:rsidR="00182631" w:rsidRPr="00284A6F" w:rsidRDefault="00182631" w:rsidP="00182631">
      <w:pPr>
        <w:shd w:val="clear" w:color="auto" w:fill="FFFFFF"/>
        <w:rPr>
          <w:rFonts w:ascii="Arial" w:eastAsia="Times New Roman" w:hAnsi="Arial" w:cs="Arial"/>
          <w:sz w:val="18"/>
          <w:szCs w:val="18"/>
        </w:rPr>
      </w:pPr>
    </w:p>
    <w:p w14:paraId="702C9E2C" w14:textId="77777777" w:rsidR="00182631" w:rsidRPr="00284A6F" w:rsidRDefault="00182631" w:rsidP="00182631">
      <w:pPr>
        <w:rPr>
          <w:rFonts w:ascii="Arial" w:eastAsia="Times New Roman" w:hAnsi="Arial" w:cs="Arial"/>
          <w:sz w:val="18"/>
          <w:szCs w:val="18"/>
        </w:rPr>
      </w:pPr>
    </w:p>
    <w:p w14:paraId="7ABCFF1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4" w:name="97"/>
      <w:bookmarkEnd w:id="94"/>
      <w:r w:rsidRPr="00284A6F">
        <w:rPr>
          <w:rFonts w:ascii="Arial" w:hAnsi="Arial" w:cs="Arial"/>
          <w:b/>
          <w:bCs/>
          <w:sz w:val="18"/>
          <w:szCs w:val="18"/>
        </w:rPr>
        <w:t>ARTICULO 86. Consejo de la Enseñanza Privada Superior.</w:t>
      </w:r>
    </w:p>
    <w:p w14:paraId="3F92C7A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Consejo de la Enseñanza Privada Superior tendrá las funciones de velar porque se mantenga el nivel académico en las universidades privadas sin menoscabo de su independencia y de autorizar la creación de nuevas universidades; se integra por dos delegados de la Universidad de San Carlos de Guatemala, dos delegados por las universidades privadas y un delegado electo por los presidentes de los colegios profesionales que no ejerza cargo alguno en ninguna universidad.</w:t>
      </w:r>
    </w:p>
    <w:p w14:paraId="7D01673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presidencia se ejercerá en forma rotativa. La ley regulará esta materia.</w:t>
      </w:r>
    </w:p>
    <w:p w14:paraId="39E0BEBC" w14:textId="77777777" w:rsidR="00182631" w:rsidRPr="00284A6F" w:rsidRDefault="00182631" w:rsidP="00182631">
      <w:pPr>
        <w:shd w:val="clear" w:color="auto" w:fill="FFFFFF"/>
        <w:rPr>
          <w:rFonts w:ascii="Arial" w:eastAsia="Times New Roman" w:hAnsi="Arial" w:cs="Arial"/>
          <w:sz w:val="18"/>
          <w:szCs w:val="18"/>
        </w:rPr>
      </w:pPr>
    </w:p>
    <w:p w14:paraId="7E01F68E" w14:textId="77777777" w:rsidR="00182631" w:rsidRPr="00284A6F" w:rsidRDefault="00182631" w:rsidP="00182631">
      <w:pPr>
        <w:rPr>
          <w:rFonts w:ascii="Arial" w:eastAsia="Times New Roman" w:hAnsi="Arial" w:cs="Arial"/>
          <w:sz w:val="18"/>
          <w:szCs w:val="18"/>
        </w:rPr>
      </w:pPr>
    </w:p>
    <w:p w14:paraId="2C5C91A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5" w:name="98"/>
      <w:bookmarkEnd w:id="95"/>
      <w:r w:rsidRPr="00284A6F">
        <w:rPr>
          <w:rFonts w:ascii="Arial" w:hAnsi="Arial" w:cs="Arial"/>
          <w:b/>
          <w:bCs/>
          <w:sz w:val="18"/>
          <w:szCs w:val="18"/>
        </w:rPr>
        <w:t>ARTICULO 87. Reconocimiento de grados, títulos, diplomas e incorporaciones.</w:t>
      </w:r>
    </w:p>
    <w:p w14:paraId="764BCAF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Sólo serán reconocidos en Guatemala, los grados, títulos y diplomas otorgados por las universidades legalmente autorizadas y organizadas para funcionar en el país, salvo lo dispuesto por tratados internacionales.</w:t>
      </w:r>
    </w:p>
    <w:p w14:paraId="54B755A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Universidad de San Carlos de Guatemala, es la única facultada para resolver la incorporación de profesionales egresados de universidades extranjeras y para fijar los requisitos previos que al efecto hayan de llenarse, así como para reconocer títulos y diplomas de carácter universitario amparados por tratados internacionales. Los títulos otorgados por universidades centroamericanas tendrán plena validez en Guatemala al lograrse la unificación básica de los planes de estudio.</w:t>
      </w:r>
    </w:p>
    <w:p w14:paraId="185CD5E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podrán dictarse disposiciones legales que otorguen privilegios en perjuicio de quienes ejercen una profesión con título o que ya han sido autorizados legalmente para ejercerla.</w:t>
      </w:r>
    </w:p>
    <w:p w14:paraId="3C880080" w14:textId="77777777" w:rsidR="00182631" w:rsidRPr="00284A6F" w:rsidRDefault="00182631" w:rsidP="00182631">
      <w:pPr>
        <w:shd w:val="clear" w:color="auto" w:fill="FFFFFF"/>
        <w:rPr>
          <w:rFonts w:ascii="Arial" w:eastAsia="Times New Roman" w:hAnsi="Arial" w:cs="Arial"/>
          <w:sz w:val="18"/>
          <w:szCs w:val="18"/>
        </w:rPr>
      </w:pPr>
    </w:p>
    <w:p w14:paraId="4887FDB3" w14:textId="77777777" w:rsidR="00182631" w:rsidRPr="00284A6F" w:rsidRDefault="00182631" w:rsidP="00182631">
      <w:pPr>
        <w:rPr>
          <w:rFonts w:ascii="Arial" w:eastAsia="Times New Roman" w:hAnsi="Arial" w:cs="Arial"/>
          <w:sz w:val="18"/>
          <w:szCs w:val="18"/>
        </w:rPr>
      </w:pPr>
    </w:p>
    <w:p w14:paraId="241C95A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6" w:name="99"/>
      <w:bookmarkEnd w:id="96"/>
      <w:r w:rsidRPr="00284A6F">
        <w:rPr>
          <w:rFonts w:ascii="Arial" w:hAnsi="Arial" w:cs="Arial"/>
          <w:b/>
          <w:bCs/>
          <w:sz w:val="18"/>
          <w:szCs w:val="18"/>
        </w:rPr>
        <w:t>ARTICULO 88. Exenciones y deducciones de los impuestos.</w:t>
      </w:r>
    </w:p>
    <w:p w14:paraId="77A597B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universidades están exentas del pago de toda clase de impuestos, arbitrios y contribuciones, sin excepción alguna.</w:t>
      </w:r>
    </w:p>
    <w:p w14:paraId="26B9E08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Serán deducibles de la renta neta gravada por el Impuesto sobre la Renta las donaciones que se otorguen a favor de las universidades, entidades culturales o científicas.</w:t>
      </w:r>
    </w:p>
    <w:p w14:paraId="43E6A87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podrá dar asistencia económica a las universidades privadas, para el cumplimiento de sus propios fines.</w:t>
      </w:r>
    </w:p>
    <w:p w14:paraId="02DA349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podrán ser objeto de procesos de ejecución ni podrán ser intervenidas la Universidad de San Carlos de Guatemala y las universidades privadas, salvo el caso de las universidades privadas cuando la obligación que se haga valer provenga de contratos civiles, mercantiles o laborales.</w:t>
      </w:r>
    </w:p>
    <w:p w14:paraId="081FC698" w14:textId="77777777" w:rsidR="00182631" w:rsidRPr="00284A6F" w:rsidRDefault="00182631" w:rsidP="00182631">
      <w:pPr>
        <w:shd w:val="clear" w:color="auto" w:fill="FFFFFF"/>
        <w:rPr>
          <w:rFonts w:ascii="Arial" w:eastAsia="Times New Roman" w:hAnsi="Arial" w:cs="Arial"/>
          <w:sz w:val="18"/>
          <w:szCs w:val="18"/>
        </w:rPr>
      </w:pPr>
    </w:p>
    <w:p w14:paraId="46126ADF" w14:textId="77777777" w:rsidR="00182631" w:rsidRPr="00284A6F" w:rsidRDefault="00182631" w:rsidP="00182631">
      <w:pPr>
        <w:rPr>
          <w:rFonts w:ascii="Arial" w:eastAsia="Times New Roman" w:hAnsi="Arial" w:cs="Arial"/>
          <w:sz w:val="18"/>
          <w:szCs w:val="18"/>
        </w:rPr>
      </w:pPr>
    </w:p>
    <w:p w14:paraId="4B9AB99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7" w:name="100"/>
      <w:bookmarkEnd w:id="97"/>
      <w:r w:rsidRPr="00284A6F">
        <w:rPr>
          <w:rFonts w:ascii="Arial" w:hAnsi="Arial" w:cs="Arial"/>
          <w:b/>
          <w:bCs/>
          <w:sz w:val="18"/>
          <w:szCs w:val="18"/>
        </w:rPr>
        <w:t>ARTICULO 89. Otorgamiento de grados, títulos y diplomas.</w:t>
      </w:r>
    </w:p>
    <w:p w14:paraId="09CE45C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Solamente las universidades legalmente autorizadas podrán otorgar grados y expedir títulos y diplomas de graduación en oficio superior.</w:t>
      </w:r>
    </w:p>
    <w:p w14:paraId="49568834" w14:textId="77777777" w:rsidR="00182631" w:rsidRPr="00284A6F" w:rsidRDefault="00182631" w:rsidP="00182631">
      <w:pPr>
        <w:shd w:val="clear" w:color="auto" w:fill="FFFFFF"/>
        <w:rPr>
          <w:rFonts w:ascii="Arial" w:eastAsia="Times New Roman" w:hAnsi="Arial" w:cs="Arial"/>
          <w:sz w:val="18"/>
          <w:szCs w:val="18"/>
        </w:rPr>
      </w:pPr>
    </w:p>
    <w:p w14:paraId="17B4083D" w14:textId="77777777" w:rsidR="00182631" w:rsidRPr="00284A6F" w:rsidRDefault="00182631" w:rsidP="00182631">
      <w:pPr>
        <w:rPr>
          <w:rFonts w:ascii="Arial" w:eastAsia="Times New Roman" w:hAnsi="Arial" w:cs="Arial"/>
          <w:sz w:val="18"/>
          <w:szCs w:val="18"/>
        </w:rPr>
      </w:pPr>
    </w:p>
    <w:p w14:paraId="70ACBB5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98" w:name="102"/>
      <w:bookmarkEnd w:id="98"/>
      <w:r w:rsidRPr="00284A6F">
        <w:rPr>
          <w:rFonts w:ascii="Arial" w:hAnsi="Arial" w:cs="Arial"/>
          <w:b/>
          <w:bCs/>
          <w:sz w:val="18"/>
          <w:szCs w:val="18"/>
        </w:rPr>
        <w:lastRenderedPageBreak/>
        <w:t>ARTICULO 90. Colegiación profesional.</w:t>
      </w:r>
    </w:p>
    <w:p w14:paraId="2D9CC94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colegiación de los profesionales universitarios es obligatoria y tendrá por fines la superación moral, científica, técnica y material de las profesiones universitarias y el control de su ejercicio.</w:t>
      </w:r>
    </w:p>
    <w:p w14:paraId="72E1C72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colegios profesionales, como asociaciones gremiales con personalidad jurídica, funcionarán de conformidad con la Ley de Colegiación Profesional obligatoria y los estatutos de cada colegio se aprobarán con independencia de las universidades de las que fueren egresados sus miembros.</w:t>
      </w:r>
    </w:p>
    <w:p w14:paraId="5AA2561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Contribuirán al fortalecimiento de la autonomía de la Universidad de San Carlos de Guatemala y a los fines y objetivos de todas las universidades del país.</w:t>
      </w:r>
    </w:p>
    <w:p w14:paraId="20CDCDA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todo asunto que se relacione con el mejoramiento del nivel científico y técnico cultural de las profesiones universitarias, las universidades del país podrán requerir la participación de los colegios profesionales.</w:t>
      </w:r>
    </w:p>
    <w:p w14:paraId="12567D72" w14:textId="77777777" w:rsidR="00182631" w:rsidRPr="00284A6F" w:rsidRDefault="00182631" w:rsidP="00182631">
      <w:pPr>
        <w:shd w:val="clear" w:color="auto" w:fill="FFFFFF"/>
        <w:rPr>
          <w:rFonts w:ascii="Arial" w:eastAsia="Times New Roman" w:hAnsi="Arial" w:cs="Arial"/>
          <w:sz w:val="18"/>
          <w:szCs w:val="18"/>
        </w:rPr>
      </w:pPr>
    </w:p>
    <w:p w14:paraId="1B173DBB" w14:textId="77777777" w:rsidR="00182631" w:rsidRPr="00284A6F" w:rsidRDefault="00182631" w:rsidP="00182631">
      <w:pPr>
        <w:rPr>
          <w:rFonts w:ascii="Arial" w:eastAsia="Times New Roman" w:hAnsi="Arial" w:cs="Arial"/>
          <w:sz w:val="18"/>
          <w:szCs w:val="18"/>
        </w:rPr>
      </w:pPr>
      <w:bookmarkStart w:id="99" w:name="link10"/>
      <w:bookmarkEnd w:id="99"/>
    </w:p>
    <w:p w14:paraId="65A7F511"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SEXTA</w:t>
      </w:r>
      <w:r w:rsidRPr="00284A6F">
        <w:rPr>
          <w:rFonts w:ascii="Arial" w:eastAsia="Times New Roman" w:hAnsi="Arial" w:cs="Arial"/>
          <w:sz w:val="18"/>
          <w:szCs w:val="18"/>
        </w:rPr>
        <w:br/>
        <w:t>Deporte</w:t>
      </w:r>
    </w:p>
    <w:p w14:paraId="7771679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0" w:name="104"/>
      <w:bookmarkEnd w:id="100"/>
      <w:r w:rsidRPr="00284A6F">
        <w:rPr>
          <w:rFonts w:ascii="Arial" w:hAnsi="Arial" w:cs="Arial"/>
          <w:b/>
          <w:bCs/>
          <w:sz w:val="18"/>
          <w:szCs w:val="18"/>
        </w:rPr>
        <w:t>ARTICULO 91. Asignación presupuestaria para el deporte.</w:t>
      </w:r>
    </w:p>
    <w:p w14:paraId="54A0D51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deber del Estado el fomento y la promoción de la educación física y el deporte. Para ese efecto, se destinará una asignación privativa no menor del tres por ciento del Presupuesto General de ingresos Ordinarios del estado. De tal asignación el cincuenta por ciento se destinará al sector del deporte federado a través de sus organismos rectores, en la forma que establezca la ley; veinticinco por ciento a educación física, recreación y deportes escolares; y veinticinco por ciento al deporte no federado.</w:t>
      </w:r>
    </w:p>
    <w:p w14:paraId="391BB24A" w14:textId="77777777" w:rsidR="00182631" w:rsidRPr="00284A6F" w:rsidRDefault="00182631" w:rsidP="00182631">
      <w:pPr>
        <w:shd w:val="clear" w:color="auto" w:fill="FFFFFF"/>
        <w:rPr>
          <w:rFonts w:ascii="Arial" w:eastAsia="Times New Roman" w:hAnsi="Arial" w:cs="Arial"/>
          <w:sz w:val="18"/>
          <w:szCs w:val="18"/>
        </w:rPr>
      </w:pPr>
    </w:p>
    <w:p w14:paraId="7693A00A" w14:textId="77777777" w:rsidR="00182631" w:rsidRPr="00284A6F" w:rsidRDefault="00182631" w:rsidP="00182631">
      <w:pPr>
        <w:rPr>
          <w:rFonts w:ascii="Arial" w:eastAsia="Times New Roman" w:hAnsi="Arial" w:cs="Arial"/>
          <w:sz w:val="18"/>
          <w:szCs w:val="18"/>
        </w:rPr>
      </w:pPr>
    </w:p>
    <w:p w14:paraId="186F93B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1" w:name="105"/>
      <w:bookmarkEnd w:id="101"/>
      <w:r w:rsidRPr="00284A6F">
        <w:rPr>
          <w:rFonts w:ascii="Arial" w:hAnsi="Arial" w:cs="Arial"/>
          <w:b/>
          <w:bCs/>
          <w:sz w:val="18"/>
          <w:szCs w:val="18"/>
        </w:rPr>
        <w:t>ARTICULO 92. Autonomía del deporte.</w:t>
      </w:r>
    </w:p>
    <w:p w14:paraId="0B81FB7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y garantiza la autonomía del deporte federado a través de sus organismos rectores, Confederación Deportiva Autónoma de Guatemala y Comité Olímpico Guatemalteco, que tienen personalidad jurídica y patrimonio propio, quedando exonerados de toda clase de impuestos y arbitrios.</w:t>
      </w:r>
    </w:p>
    <w:p w14:paraId="1497E77C" w14:textId="77777777" w:rsidR="00182631" w:rsidRPr="00284A6F" w:rsidRDefault="00182631" w:rsidP="00182631">
      <w:pPr>
        <w:shd w:val="clear" w:color="auto" w:fill="FFFFFF"/>
        <w:rPr>
          <w:rFonts w:ascii="Arial" w:eastAsia="Times New Roman" w:hAnsi="Arial" w:cs="Arial"/>
          <w:sz w:val="18"/>
          <w:szCs w:val="18"/>
        </w:rPr>
      </w:pPr>
    </w:p>
    <w:p w14:paraId="229833D3" w14:textId="77777777" w:rsidR="00182631" w:rsidRPr="00284A6F" w:rsidRDefault="00182631" w:rsidP="00182631">
      <w:pPr>
        <w:rPr>
          <w:rFonts w:ascii="Arial" w:eastAsia="Times New Roman" w:hAnsi="Arial" w:cs="Arial"/>
          <w:sz w:val="18"/>
          <w:szCs w:val="18"/>
        </w:rPr>
      </w:pPr>
      <w:bookmarkStart w:id="102" w:name="link11"/>
      <w:bookmarkEnd w:id="102"/>
    </w:p>
    <w:p w14:paraId="4408ECD6"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SEPTIMA</w:t>
      </w:r>
      <w:r w:rsidRPr="00284A6F">
        <w:rPr>
          <w:rFonts w:ascii="Arial" w:eastAsia="Times New Roman" w:hAnsi="Arial" w:cs="Arial"/>
          <w:sz w:val="18"/>
          <w:szCs w:val="18"/>
        </w:rPr>
        <w:br/>
        <w:t>Salud, seguridad y asistencia social</w:t>
      </w:r>
    </w:p>
    <w:p w14:paraId="257296A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3" w:name="107"/>
      <w:bookmarkEnd w:id="103"/>
      <w:r w:rsidRPr="00284A6F">
        <w:rPr>
          <w:rFonts w:ascii="Arial" w:hAnsi="Arial" w:cs="Arial"/>
          <w:b/>
          <w:bCs/>
          <w:sz w:val="18"/>
          <w:szCs w:val="18"/>
        </w:rPr>
        <w:t>ARTICULO 93. Derecho a la salud.</w:t>
      </w:r>
    </w:p>
    <w:p w14:paraId="380A2E0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goce de la salud es derecho fundamental del ser humano, sin discriminación alguna.</w:t>
      </w:r>
    </w:p>
    <w:p w14:paraId="7994A692" w14:textId="77777777" w:rsidR="00182631" w:rsidRPr="00284A6F" w:rsidRDefault="00182631" w:rsidP="00182631">
      <w:pPr>
        <w:shd w:val="clear" w:color="auto" w:fill="FFFFFF"/>
        <w:rPr>
          <w:rFonts w:ascii="Arial" w:eastAsia="Times New Roman" w:hAnsi="Arial" w:cs="Arial"/>
          <w:sz w:val="18"/>
          <w:szCs w:val="18"/>
        </w:rPr>
      </w:pPr>
    </w:p>
    <w:p w14:paraId="56C71BAF" w14:textId="77777777" w:rsidR="00182631" w:rsidRPr="00284A6F" w:rsidRDefault="00182631" w:rsidP="00182631">
      <w:pPr>
        <w:rPr>
          <w:rFonts w:ascii="Arial" w:eastAsia="Times New Roman" w:hAnsi="Arial" w:cs="Arial"/>
          <w:sz w:val="18"/>
          <w:szCs w:val="18"/>
        </w:rPr>
      </w:pPr>
    </w:p>
    <w:p w14:paraId="2F7DF11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4" w:name="108"/>
      <w:bookmarkEnd w:id="104"/>
      <w:r w:rsidRPr="00284A6F">
        <w:rPr>
          <w:rFonts w:ascii="Arial" w:hAnsi="Arial" w:cs="Arial"/>
          <w:b/>
          <w:bCs/>
          <w:sz w:val="18"/>
          <w:szCs w:val="18"/>
        </w:rPr>
        <w:t>ARTICULO 94. Obligación del Estado, sobre salud y asistencia social.</w:t>
      </w:r>
    </w:p>
    <w:p w14:paraId="0D9734D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velará por la salud y la asistencia social de todos los habitantes. Desarrollará, a través de sus instituciones, acciones de prevención, promoción, recuperación, rehabilitación, coordinación y las complementarias pertinentes a fin de procurarles el más completo bienestar físico, mental y social.</w:t>
      </w:r>
    </w:p>
    <w:p w14:paraId="7CD2A6AB" w14:textId="77777777" w:rsidR="00182631" w:rsidRPr="00284A6F" w:rsidRDefault="00182631" w:rsidP="00182631">
      <w:pPr>
        <w:shd w:val="clear" w:color="auto" w:fill="FFFFFF"/>
        <w:rPr>
          <w:rFonts w:ascii="Arial" w:eastAsia="Times New Roman" w:hAnsi="Arial" w:cs="Arial"/>
          <w:sz w:val="18"/>
          <w:szCs w:val="18"/>
        </w:rPr>
      </w:pPr>
    </w:p>
    <w:p w14:paraId="3850DF6A" w14:textId="77777777" w:rsidR="00182631" w:rsidRPr="00284A6F" w:rsidRDefault="00182631" w:rsidP="00182631">
      <w:pPr>
        <w:rPr>
          <w:rFonts w:ascii="Arial" w:eastAsia="Times New Roman" w:hAnsi="Arial" w:cs="Arial"/>
          <w:sz w:val="18"/>
          <w:szCs w:val="18"/>
        </w:rPr>
      </w:pPr>
    </w:p>
    <w:p w14:paraId="1197B19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5" w:name="109"/>
      <w:bookmarkEnd w:id="105"/>
      <w:r w:rsidRPr="00284A6F">
        <w:rPr>
          <w:rFonts w:ascii="Arial" w:hAnsi="Arial" w:cs="Arial"/>
          <w:b/>
          <w:bCs/>
          <w:sz w:val="18"/>
          <w:szCs w:val="18"/>
        </w:rPr>
        <w:t>ARTICULO 95. La salud, bien público.</w:t>
      </w:r>
    </w:p>
    <w:p w14:paraId="0383A2C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salud de los habitantes de la Nación es un bien público. Todas las personas e instituciones están obligadas a velar por su conservación y restablecimiento.</w:t>
      </w:r>
    </w:p>
    <w:p w14:paraId="6C0962DE" w14:textId="77777777" w:rsidR="00182631" w:rsidRPr="00284A6F" w:rsidRDefault="00182631" w:rsidP="00182631">
      <w:pPr>
        <w:shd w:val="clear" w:color="auto" w:fill="FFFFFF"/>
        <w:rPr>
          <w:rFonts w:ascii="Arial" w:eastAsia="Times New Roman" w:hAnsi="Arial" w:cs="Arial"/>
          <w:sz w:val="18"/>
          <w:szCs w:val="18"/>
        </w:rPr>
      </w:pPr>
    </w:p>
    <w:p w14:paraId="3F22DB08" w14:textId="77777777" w:rsidR="00182631" w:rsidRPr="00284A6F" w:rsidRDefault="00182631" w:rsidP="00182631">
      <w:pPr>
        <w:rPr>
          <w:rFonts w:ascii="Arial" w:eastAsia="Times New Roman" w:hAnsi="Arial" w:cs="Arial"/>
          <w:sz w:val="18"/>
          <w:szCs w:val="18"/>
        </w:rPr>
      </w:pPr>
    </w:p>
    <w:p w14:paraId="3739897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6" w:name="110"/>
      <w:bookmarkEnd w:id="106"/>
      <w:r w:rsidRPr="00284A6F">
        <w:rPr>
          <w:rFonts w:ascii="Arial" w:hAnsi="Arial" w:cs="Arial"/>
          <w:b/>
          <w:bCs/>
          <w:sz w:val="18"/>
          <w:szCs w:val="18"/>
        </w:rPr>
        <w:t>ARTICULO 96. Control de calidad de productos.</w:t>
      </w:r>
    </w:p>
    <w:p w14:paraId="355B5F9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controlará la calidad de los productos alimenticios, farmacéuticos, químicos y de todos aquellos que puedan afectar la salud y bienestar de los habitantes. Velará por el establecimiento y programación de la atención primaria de la salud, y por el mejoramiento de las condiciones de saneamiento ambiental básico de las comunidades menos protegidas.</w:t>
      </w:r>
    </w:p>
    <w:p w14:paraId="0D6FEB85" w14:textId="77777777" w:rsidR="00182631" w:rsidRPr="00284A6F" w:rsidRDefault="00182631" w:rsidP="00182631">
      <w:pPr>
        <w:shd w:val="clear" w:color="auto" w:fill="FFFFFF"/>
        <w:rPr>
          <w:rFonts w:ascii="Arial" w:eastAsia="Times New Roman" w:hAnsi="Arial" w:cs="Arial"/>
          <w:sz w:val="18"/>
          <w:szCs w:val="18"/>
        </w:rPr>
      </w:pPr>
    </w:p>
    <w:p w14:paraId="19AB0CDC" w14:textId="77777777" w:rsidR="00182631" w:rsidRPr="00284A6F" w:rsidRDefault="00182631" w:rsidP="00182631">
      <w:pPr>
        <w:rPr>
          <w:rFonts w:ascii="Arial" w:eastAsia="Times New Roman" w:hAnsi="Arial" w:cs="Arial"/>
          <w:sz w:val="18"/>
          <w:szCs w:val="18"/>
        </w:rPr>
      </w:pPr>
    </w:p>
    <w:p w14:paraId="5219089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7" w:name="111"/>
      <w:bookmarkEnd w:id="107"/>
      <w:r w:rsidRPr="00284A6F">
        <w:rPr>
          <w:rFonts w:ascii="Arial" w:hAnsi="Arial" w:cs="Arial"/>
          <w:b/>
          <w:bCs/>
          <w:sz w:val="18"/>
          <w:szCs w:val="18"/>
        </w:rPr>
        <w:t>ARTICULO 97. Medio ambiente y equilibrio ecológico.</w:t>
      </w:r>
    </w:p>
    <w:p w14:paraId="256BA3A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las municipalidades y los habitantes del territorio nacional están obligados a propiciar el desarrollo social, económico y tecnológico que prevenga la contaminación del ambiente y mantenga el equilibrio ecológico. Se dictarán todas las normas necesarias para garantizar que la utilización y el aprovechamiento de la fauna, de la flora, de la tierra y del agua, se realicen racionalmente, evitando su depredación.</w:t>
      </w:r>
    </w:p>
    <w:p w14:paraId="2D724836" w14:textId="77777777" w:rsidR="00182631" w:rsidRPr="00284A6F" w:rsidRDefault="00182631" w:rsidP="00182631">
      <w:pPr>
        <w:shd w:val="clear" w:color="auto" w:fill="FFFFFF"/>
        <w:rPr>
          <w:rFonts w:ascii="Arial" w:eastAsia="Times New Roman" w:hAnsi="Arial" w:cs="Arial"/>
          <w:sz w:val="18"/>
          <w:szCs w:val="18"/>
        </w:rPr>
      </w:pPr>
    </w:p>
    <w:p w14:paraId="144913D7" w14:textId="77777777" w:rsidR="00182631" w:rsidRPr="00284A6F" w:rsidRDefault="00182631" w:rsidP="00182631">
      <w:pPr>
        <w:rPr>
          <w:rFonts w:ascii="Arial" w:eastAsia="Times New Roman" w:hAnsi="Arial" w:cs="Arial"/>
          <w:sz w:val="18"/>
          <w:szCs w:val="18"/>
        </w:rPr>
      </w:pPr>
    </w:p>
    <w:p w14:paraId="528AD8E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8" w:name="112"/>
      <w:bookmarkEnd w:id="108"/>
      <w:r w:rsidRPr="00284A6F">
        <w:rPr>
          <w:rFonts w:ascii="Arial" w:hAnsi="Arial" w:cs="Arial"/>
          <w:b/>
          <w:bCs/>
          <w:sz w:val="18"/>
          <w:szCs w:val="18"/>
        </w:rPr>
        <w:t>ARTICULO 98. Participación de las comunidades en programas de salud.</w:t>
      </w:r>
    </w:p>
    <w:p w14:paraId="33AEE4F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comunidades tienen el derecho y el deber de participar activamente en la planificación, ejecución y evaluación de los programas de salud.</w:t>
      </w:r>
    </w:p>
    <w:p w14:paraId="5791A3AD" w14:textId="77777777" w:rsidR="00182631" w:rsidRPr="00284A6F" w:rsidRDefault="00182631" w:rsidP="00182631">
      <w:pPr>
        <w:shd w:val="clear" w:color="auto" w:fill="FFFFFF"/>
        <w:rPr>
          <w:rFonts w:ascii="Arial" w:eastAsia="Times New Roman" w:hAnsi="Arial" w:cs="Arial"/>
          <w:sz w:val="18"/>
          <w:szCs w:val="18"/>
        </w:rPr>
      </w:pPr>
    </w:p>
    <w:p w14:paraId="0941118C" w14:textId="77777777" w:rsidR="00182631" w:rsidRPr="00284A6F" w:rsidRDefault="00182631" w:rsidP="00182631">
      <w:pPr>
        <w:rPr>
          <w:rFonts w:ascii="Arial" w:eastAsia="Times New Roman" w:hAnsi="Arial" w:cs="Arial"/>
          <w:sz w:val="18"/>
          <w:szCs w:val="18"/>
        </w:rPr>
      </w:pPr>
    </w:p>
    <w:p w14:paraId="204AD85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09" w:name="113"/>
      <w:bookmarkEnd w:id="109"/>
      <w:r w:rsidRPr="00284A6F">
        <w:rPr>
          <w:rFonts w:ascii="Arial" w:hAnsi="Arial" w:cs="Arial"/>
          <w:b/>
          <w:bCs/>
          <w:sz w:val="18"/>
          <w:szCs w:val="18"/>
        </w:rPr>
        <w:t>ARTICULO 99. Alimentación y nutrición.</w:t>
      </w:r>
    </w:p>
    <w:p w14:paraId="725A49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velará porque la alimentación y nutrición de la población reúna los requisitos mínimos de salud. Las instituciones especializadas del Estado deberán coordinar sus acciones entre sí o con organismos internacionales dedicados a la salud, para lograr un sistema alimentario nacional efectivo.</w:t>
      </w:r>
    </w:p>
    <w:p w14:paraId="0CB2B5C6" w14:textId="77777777" w:rsidR="00182631" w:rsidRPr="00284A6F" w:rsidRDefault="00182631" w:rsidP="00182631">
      <w:pPr>
        <w:shd w:val="clear" w:color="auto" w:fill="FFFFFF"/>
        <w:rPr>
          <w:rFonts w:ascii="Arial" w:eastAsia="Times New Roman" w:hAnsi="Arial" w:cs="Arial"/>
          <w:sz w:val="18"/>
          <w:szCs w:val="18"/>
        </w:rPr>
      </w:pPr>
    </w:p>
    <w:p w14:paraId="3EF42C3F" w14:textId="77777777" w:rsidR="00182631" w:rsidRPr="00284A6F" w:rsidRDefault="00182631" w:rsidP="00182631">
      <w:pPr>
        <w:rPr>
          <w:rFonts w:ascii="Arial" w:eastAsia="Times New Roman" w:hAnsi="Arial" w:cs="Arial"/>
          <w:sz w:val="18"/>
          <w:szCs w:val="18"/>
        </w:rPr>
      </w:pPr>
    </w:p>
    <w:p w14:paraId="3852330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0" w:name="114"/>
      <w:bookmarkEnd w:id="110"/>
      <w:r w:rsidRPr="00284A6F">
        <w:rPr>
          <w:rFonts w:ascii="Arial" w:hAnsi="Arial" w:cs="Arial"/>
          <w:b/>
          <w:bCs/>
          <w:sz w:val="18"/>
          <w:szCs w:val="18"/>
        </w:rPr>
        <w:t>ARTICULO 100. Seguridad social.</w:t>
      </w:r>
    </w:p>
    <w:p w14:paraId="447C214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reconoce y garantiza el derecho a la seguridad social para beneficio de los habitantes de la Nación. Su régimen se instituye como función pública, en forma nacional, unitaria y obligatoria.</w:t>
      </w:r>
    </w:p>
    <w:p w14:paraId="69149DA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los empleadores y los trabajadores cubiertos por el régimen, con la única excepción de lo preceptuado por el artículo 88 de esta Constitución, tienen obligación de contribuir a financiar dicho régimen y derecho a participar en su dirección, procurando su mejoramiento progresivo.</w:t>
      </w:r>
    </w:p>
    <w:p w14:paraId="56F187E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aplicación del régimen de seguridad social corresponde al Instituto Guatemalteco de Seguridad Social, que es una entidad autónoma con personalidad jurídica, patrimonio y funciones propias; goza de exoneración total de impuestos, contribuciones y arbitrios, establecidos o por establecerse. El Instituto Guatemalteco de Seguridad Social debe participar con las instituciones de salud en forma coordinada.</w:t>
      </w:r>
    </w:p>
    <w:p w14:paraId="0AF7A08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Organismo Ejecutivo asignará anualmente en el Presupuesto de Ingresos y Egresos del Estado, una partida específica para cubrir la cuota que corresponde al Estado como tal y como empleador, la cual no podrá ser transferida ni cancelada durante el ejercicio fiscal y será fijada de conformidad con los estudios técnicos actuariales del Instituto.</w:t>
      </w:r>
    </w:p>
    <w:p w14:paraId="58D54AC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Contra las resoluciones que se dicten en esta materia, proceden los recursos administrativos y el de lo contencioso-administrativo de conformidad con la ley. Cuando se trate de prestaciones que deba otorgar el régimen, conocerán los tribunales de trabajo y previsión social.</w:t>
      </w:r>
    </w:p>
    <w:p w14:paraId="09A3A7CB" w14:textId="77777777" w:rsidR="00182631" w:rsidRPr="00284A6F" w:rsidRDefault="00182631" w:rsidP="00182631">
      <w:pPr>
        <w:shd w:val="clear" w:color="auto" w:fill="FFFFFF"/>
        <w:rPr>
          <w:rFonts w:ascii="Arial" w:eastAsia="Times New Roman" w:hAnsi="Arial" w:cs="Arial"/>
          <w:sz w:val="18"/>
          <w:szCs w:val="18"/>
        </w:rPr>
      </w:pPr>
    </w:p>
    <w:p w14:paraId="6668B9E3" w14:textId="77777777" w:rsidR="00182631" w:rsidRPr="00284A6F" w:rsidRDefault="00182631" w:rsidP="00182631">
      <w:pPr>
        <w:rPr>
          <w:rFonts w:ascii="Arial" w:eastAsia="Times New Roman" w:hAnsi="Arial" w:cs="Arial"/>
          <w:sz w:val="18"/>
          <w:szCs w:val="18"/>
        </w:rPr>
      </w:pPr>
      <w:bookmarkStart w:id="111" w:name="link12"/>
      <w:bookmarkEnd w:id="111"/>
    </w:p>
    <w:p w14:paraId="5AB01A92"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lastRenderedPageBreak/>
        <w:t>SECCION OCTAVA</w:t>
      </w:r>
      <w:r w:rsidRPr="00284A6F">
        <w:rPr>
          <w:rFonts w:ascii="Arial" w:eastAsia="Times New Roman" w:hAnsi="Arial" w:cs="Arial"/>
          <w:sz w:val="18"/>
          <w:szCs w:val="18"/>
        </w:rPr>
        <w:br/>
        <w:t>Trabajo</w:t>
      </w:r>
    </w:p>
    <w:p w14:paraId="30F83C7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2" w:name="116"/>
      <w:bookmarkEnd w:id="112"/>
      <w:r w:rsidRPr="00284A6F">
        <w:rPr>
          <w:rFonts w:ascii="Arial" w:hAnsi="Arial" w:cs="Arial"/>
          <w:b/>
          <w:bCs/>
          <w:sz w:val="18"/>
          <w:szCs w:val="18"/>
        </w:rPr>
        <w:t>ARTICULO 101. Derecho al trabajo.</w:t>
      </w:r>
    </w:p>
    <w:p w14:paraId="3E346A8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trabajo es un derecho de la persona y una obligación social. El régimen laboral del país debe organizarse conforme a principios de justicia social.</w:t>
      </w:r>
    </w:p>
    <w:p w14:paraId="7BE6EFCA" w14:textId="77777777" w:rsidR="00182631" w:rsidRPr="00284A6F" w:rsidRDefault="00182631" w:rsidP="00182631">
      <w:pPr>
        <w:shd w:val="clear" w:color="auto" w:fill="FFFFFF"/>
        <w:rPr>
          <w:rFonts w:ascii="Arial" w:eastAsia="Times New Roman" w:hAnsi="Arial" w:cs="Arial"/>
          <w:sz w:val="18"/>
          <w:szCs w:val="18"/>
        </w:rPr>
      </w:pPr>
    </w:p>
    <w:p w14:paraId="658A0E2B" w14:textId="77777777" w:rsidR="00182631" w:rsidRPr="00284A6F" w:rsidRDefault="00182631" w:rsidP="00182631">
      <w:pPr>
        <w:rPr>
          <w:rFonts w:ascii="Arial" w:eastAsia="Times New Roman" w:hAnsi="Arial" w:cs="Arial"/>
          <w:sz w:val="18"/>
          <w:szCs w:val="18"/>
        </w:rPr>
      </w:pPr>
    </w:p>
    <w:p w14:paraId="7C4E762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3" w:name="117"/>
      <w:bookmarkEnd w:id="113"/>
      <w:r w:rsidRPr="00284A6F">
        <w:rPr>
          <w:rFonts w:ascii="Arial" w:hAnsi="Arial" w:cs="Arial"/>
          <w:b/>
          <w:bCs/>
          <w:sz w:val="18"/>
          <w:szCs w:val="18"/>
        </w:rPr>
        <w:t>ARTICULO 102. Derechos sociales mínimos de la legislación del trabajo.</w:t>
      </w:r>
    </w:p>
    <w:p w14:paraId="691719D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derechos sociales mínimos que fundamentan la legislación del trabajo y la actividad de los tribunales y autoridades:</w:t>
      </w:r>
    </w:p>
    <w:p w14:paraId="36475A7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Derecho a la libre elección de trabajo y a condiciones económicas satisfactorias que garanticen al trabajador y a su familia una existencia digna;</w:t>
      </w:r>
    </w:p>
    <w:p w14:paraId="6A678A9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Todo trabajo será equitativamente remunerado, salvo lo que al respecto determine la ley;</w:t>
      </w:r>
    </w:p>
    <w:p w14:paraId="213D5FA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Igualdad de salario para igual trabajo prestado en igualdad de condiciones, eficiencia y antigüedad;</w:t>
      </w:r>
    </w:p>
    <w:p w14:paraId="4A8B99D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Obligación de pagar al trabajador en moneda de curso legal. Sin embargo, el trabajador del campo puede recibir, a su voluntad, productos alimenticios hasta en un treinta por ciento de su salario. En este caso el empleador suministrará esos productos a un precio no mayor de su costo;</w:t>
      </w:r>
    </w:p>
    <w:p w14:paraId="6899462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Inembargabilidad del salario en los casos determinados por la ley. Los implementos personales de trabajo no podrán ser embargados por ningún motivo. No obstante, para protección de la familia del trabajador y por orden judicial, sí podrá retenerse y entregarse parte del salario a quien corresponda;</w:t>
      </w:r>
    </w:p>
    <w:p w14:paraId="5B248AA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Fijación periódica del salario mínimo de conformidad con la ley;</w:t>
      </w:r>
    </w:p>
    <w:p w14:paraId="23E8E02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 La jornada ordinaria de trabajo efectivo diurno no puede exceder de ocho horas diarias de trabajo, ni de cuarenta y cuatro horas a la semana, equivalente a cuarenta y ocho horas para los efectos exclusivos del pago del salario. La jornada ordinaria de trabajo efectivo nocturno no puede exceder de seis horas diarias, ni de treinta y seis a la semana.</w:t>
      </w:r>
    </w:p>
    <w:p w14:paraId="37EBC85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jornada ordinaria de trabajo efectivo mixto no puede exceder de siete horas diarias, ni de cuarenta y dos a la semana. Todo trabajo efectivamente realizado fuera de las jornadas ordinarias, constituye jornada extraordinaria y debe ser remunerada como tal. La ley determinará las situaciones de excepción muy calificadas en las que no son aplicables las disposiciones relativas a las jornadas de trabajo.</w:t>
      </w:r>
    </w:p>
    <w:p w14:paraId="6B72078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proofErr w:type="gramStart"/>
      <w:r w:rsidRPr="00284A6F">
        <w:rPr>
          <w:rFonts w:ascii="Arial" w:hAnsi="Arial" w:cs="Arial"/>
          <w:sz w:val="18"/>
          <w:szCs w:val="18"/>
        </w:rPr>
        <w:t>Quienes</w:t>
      </w:r>
      <w:proofErr w:type="gramEnd"/>
      <w:r w:rsidRPr="00284A6F">
        <w:rPr>
          <w:rFonts w:ascii="Arial" w:hAnsi="Arial" w:cs="Arial"/>
          <w:sz w:val="18"/>
          <w:szCs w:val="18"/>
        </w:rPr>
        <w:t xml:space="preserve"> por disposición de la ley, por la costumbre o por acuerdo con los empleadores laboren menos de cuarenta y cuatro horas semanales en jornada diurna, treinta y seis en jornada nocturna, o cuarenta y dos en jornada mixta, tendrán derecho a percibir íntegro el salario semanal.</w:t>
      </w:r>
    </w:p>
    <w:p w14:paraId="10978FE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entiende por trabajo efectivo todo el tiempo que el trabajador permanezca a las órdenes o a disposición del empleador;</w:t>
      </w:r>
    </w:p>
    <w:p w14:paraId="21792E7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h) Derecho del trabajador a un día de descanso remunerado por cada semana ordinaria de trabajo o por cada seis días consecutivos de labores. Los días de asueto reconocidos por la ley también serán remunerados;</w:t>
      </w:r>
    </w:p>
    <w:p w14:paraId="40F8945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i) Derecho del trabajador a quince días hábiles de vacaciones anuales pagadas después de cada año de servicios continuos, a excepción de los trabajadores de empresas agropecuarias, quienes tendrán derecho de diez días hábiles. Las vacaciones deberán ser efectivas y no podrá el empleador compensar este derecho en forma distinta, salvo cuando ya adquirido cesare la relación del trabajo;</w:t>
      </w:r>
    </w:p>
    <w:p w14:paraId="1B60039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j) Obligación del empleador de otorgar cada año un aguinaldo no menor del ciento por ciento del salario mensual, o el que ya estuviere establecido si fuere mayor, a los trabajadores que hubieren laborado durante un año ininterrumpido y anterior a la fecha del otorgamiento. La ley regulará su forma de pago. A los trabajadores que tuvieren menos del año de servicios, tal aguinaldo les será cubierto proporcionalmente al tiempo laborado;</w:t>
      </w:r>
    </w:p>
    <w:p w14:paraId="4D77330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k) Protección a la mujer trabajadora y regulación de las condiciones en que debe prestar sus servicios.</w:t>
      </w:r>
    </w:p>
    <w:p w14:paraId="70ECF4E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No deben establecerse diferencias entre casadas y solteras en materia de trabajo. La ley regulará la protección a la maternidad de la mujer trabajadora, a quien no se le debe exigir ningún trabajo que requiera esfuerzo que ponga en peligro su gravidez. La madre trabajadora gozará de un descanso forzoso retribuido con el ciento por ciento de su salario, durante los treinta días que precedan al parto y los cuarenta y cinco días siguientes. En la época de la lactancia tendrá derecho a dos períodos de descanso extraordinarios, dentro de la jornada. Los descansos pre y postnatal serán ampliados según sus condiciones físicas, por prescripción médica;</w:t>
      </w:r>
    </w:p>
    <w:p w14:paraId="4D7BEA3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 Los menores de catorce años no podrán ser ocupados en ninguna clase de trabajo, salvo las excepciones establecidas en la ley. Es prohibido ocupar a menor en trabajos incompatibles con su capacidad física o que pongan en peligro su formación moral.</w:t>
      </w:r>
    </w:p>
    <w:p w14:paraId="25D5A8C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trabajadores mayores de sesenta años serán objeto de trato adecuado a su edad;</w:t>
      </w:r>
    </w:p>
    <w:p w14:paraId="10B8E83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m) Protección y fomento al trabajo de los ciegos, minusválidos y personas con deficiencias físicas, psíquicas o sensoriales;</w:t>
      </w:r>
    </w:p>
    <w:p w14:paraId="20B1142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 Preferencia a los trabajadores guatemaltecos sobre los extranjeros en igualdad de condiciones y en los porcentajes determinados por la ley. En paridad de circunstancias, ningún trabajador guatemalteco podrá ganar menor salario que un extranjero, estar sujeto a condiciones inferiores de trabajo, ni obtener menores ventajas económicas u otras prestaciones;</w:t>
      </w:r>
    </w:p>
    <w:p w14:paraId="445E8F9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ñ) Fijación de las normas de cumplimiento obligatorio para empleadores y trabajadores en los contratos individuales y colectivos de trabajo. Empleadores y trabajadores procurarán el desarrollo económico de la empresa para beneficio común;</w:t>
      </w:r>
    </w:p>
    <w:p w14:paraId="7AB70D2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o) Obligación del empleador de indemnizar con un mes de salario por cada año de servicios continuos cuando despida injustificadamente o en forma indirecta a un trabajador, en tanto la ley no establezca otro sistema más conveniente que le otorgue mejores prestaciones.</w:t>
      </w:r>
    </w:p>
    <w:p w14:paraId="5B81BDE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los efectos del cómputo de servicios continuos se tomarán en cuenta la fecha en que se haya iniciado la relación de trabajo, cualquiera que ésta sea;</w:t>
      </w:r>
    </w:p>
    <w:p w14:paraId="1B5F549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 Es obligación del empleador otorgar al cónyuge o conviviente, hijos menores o incapacitados de un trabajador que fallezca estando a su servicio, una prestación equivalente a un mes de salario por cada año laborado. Esta prestación se cubrirá por mensualidades vencidas y su monto no será menor del último salario recibido por el trabajador.</w:t>
      </w:r>
    </w:p>
    <w:p w14:paraId="333DAAA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Si la muerte ocurre por causa cuyo riesgo esté cubierto totalmente por el régimen de seguridad social, cesa esta obligación del empleador. En caso de que este régimen no cubra íntegramente la prestación, el empleador deberá pagar la diferencia;</w:t>
      </w:r>
    </w:p>
    <w:p w14:paraId="5FC8BB8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q) Derecho de sindicalización libre de los trabajadores. Este derecho lo podrán ejercer sin discriminación alguna y sin estar sujetos a autorización previa, debiendo únicamente cumplir con llenar los requisitos que establezca la ley. Los trabajadores no podrán ser despedidos por participar en la formación de un sindicato, debiendo gozar de este derecho a partir del momento en que den aviso a la Inspección General de Trabajo.</w:t>
      </w:r>
    </w:p>
    <w:p w14:paraId="32CF3BB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Sólo los guatemaltecos por nacimiento podrán intervenir en la organización, dirección y asesoría de las entidades sindicales. Se exceptúan los casos de asistencia técnica gubernamental y lo dispuesto en tratados internacionales o en convenios intersindicales autorizados por el Organismo Ejecutivo;</w:t>
      </w:r>
    </w:p>
    <w:p w14:paraId="5332466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r) El establecimiento de instituciones económicas y de previsión social que, en beneficio de los trabajadores, otorguen prestaciones de todo orden, especialmente por invalidez, jubilación y sobrevivencia;</w:t>
      </w:r>
    </w:p>
    <w:p w14:paraId="4AC49BD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 Si el empleador no probare la justa causa del despido, debe pagar al trabajador a título de daños y perjuicios un mes de salario si el juicio se ventila en una instancia, dos meses de salario en caso de apelación de la sentencia, y si el proceso durare en su trámite más de dos meses, deberá pagar el cincuenta por ciento del salario del trabajador, por cada mes que excediere el trámite de ese plazo, hasta un máximo, en este caso, de seis meses; y</w:t>
      </w:r>
    </w:p>
    <w:p w14:paraId="739C461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 El Estado participará en convenios y tratados internacionales o regionales que se refieran a asuntos de trabajo y que concedan a los trabajadores mejores protecciones o condiciones.</w:t>
      </w:r>
    </w:p>
    <w:p w14:paraId="4D392A1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tales casos, lo establecido en dichos convenios y tratados se considerará como parte de los derechos mínimos de que gozan los trabajadores de la República de Guatemala.</w:t>
      </w:r>
    </w:p>
    <w:p w14:paraId="25113A88" w14:textId="77777777" w:rsidR="00182631" w:rsidRPr="00284A6F" w:rsidRDefault="00182631" w:rsidP="00182631">
      <w:pPr>
        <w:shd w:val="clear" w:color="auto" w:fill="FFFFFF"/>
        <w:rPr>
          <w:rFonts w:ascii="Arial" w:eastAsia="Times New Roman" w:hAnsi="Arial" w:cs="Arial"/>
          <w:sz w:val="18"/>
          <w:szCs w:val="18"/>
        </w:rPr>
      </w:pPr>
    </w:p>
    <w:p w14:paraId="20FF3C63" w14:textId="77777777" w:rsidR="00182631" w:rsidRPr="00284A6F" w:rsidRDefault="00182631" w:rsidP="00182631">
      <w:pPr>
        <w:rPr>
          <w:rFonts w:ascii="Arial" w:eastAsia="Times New Roman" w:hAnsi="Arial" w:cs="Arial"/>
          <w:sz w:val="18"/>
          <w:szCs w:val="18"/>
        </w:rPr>
      </w:pPr>
    </w:p>
    <w:p w14:paraId="7ABC78A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4" w:name="118"/>
      <w:bookmarkEnd w:id="114"/>
      <w:r w:rsidRPr="00284A6F">
        <w:rPr>
          <w:rFonts w:ascii="Arial" w:hAnsi="Arial" w:cs="Arial"/>
          <w:b/>
          <w:bCs/>
          <w:sz w:val="18"/>
          <w:szCs w:val="18"/>
        </w:rPr>
        <w:lastRenderedPageBreak/>
        <w:t xml:space="preserve">ARTICULO 103. </w:t>
      </w:r>
      <w:proofErr w:type="spellStart"/>
      <w:r w:rsidRPr="00284A6F">
        <w:rPr>
          <w:rFonts w:ascii="Arial" w:hAnsi="Arial" w:cs="Arial"/>
          <w:b/>
          <w:bCs/>
          <w:sz w:val="18"/>
          <w:szCs w:val="18"/>
        </w:rPr>
        <w:t>Tutelaridad</w:t>
      </w:r>
      <w:proofErr w:type="spellEnd"/>
      <w:r w:rsidRPr="00284A6F">
        <w:rPr>
          <w:rFonts w:ascii="Arial" w:hAnsi="Arial" w:cs="Arial"/>
          <w:b/>
          <w:bCs/>
          <w:sz w:val="18"/>
          <w:szCs w:val="18"/>
        </w:rPr>
        <w:t xml:space="preserve"> de las leyes de trabajo.</w:t>
      </w:r>
    </w:p>
    <w:p w14:paraId="2B6DA4F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leyes que regulan las relaciones entre empleadores y el trabajo son conciliatorias, tutelares para los trabajadores y atenderán a todos los factores económicos y sociales pertinentes. Para el trabajo agrícola la ley tomará especialmente en cuenta sus necesidades y las zonas en que se ejecuta.</w:t>
      </w:r>
    </w:p>
    <w:p w14:paraId="285D783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Todos los conflictos relativos al trabajo están sometidos a jurisdicción privativa. La ley establecerá las normas correspondientes a esa jurisdicción y los órganos encargados de ponerlas en práctica.</w:t>
      </w:r>
    </w:p>
    <w:p w14:paraId="24D96E1C" w14:textId="77777777" w:rsidR="00182631" w:rsidRPr="00284A6F" w:rsidRDefault="00182631" w:rsidP="00182631">
      <w:pPr>
        <w:shd w:val="clear" w:color="auto" w:fill="FFFFFF"/>
        <w:rPr>
          <w:rFonts w:ascii="Arial" w:eastAsia="Times New Roman" w:hAnsi="Arial" w:cs="Arial"/>
          <w:sz w:val="18"/>
          <w:szCs w:val="18"/>
        </w:rPr>
      </w:pPr>
    </w:p>
    <w:p w14:paraId="4461EE61" w14:textId="77777777" w:rsidR="00182631" w:rsidRPr="00284A6F" w:rsidRDefault="00182631" w:rsidP="00182631">
      <w:pPr>
        <w:rPr>
          <w:rFonts w:ascii="Arial" w:eastAsia="Times New Roman" w:hAnsi="Arial" w:cs="Arial"/>
          <w:sz w:val="18"/>
          <w:szCs w:val="18"/>
        </w:rPr>
      </w:pPr>
    </w:p>
    <w:p w14:paraId="7C02E0A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5" w:name="119"/>
      <w:bookmarkEnd w:id="115"/>
      <w:r w:rsidRPr="00284A6F">
        <w:rPr>
          <w:rFonts w:ascii="Arial" w:hAnsi="Arial" w:cs="Arial"/>
          <w:b/>
          <w:bCs/>
          <w:sz w:val="18"/>
          <w:szCs w:val="18"/>
        </w:rPr>
        <w:t>ARTICULO 104. Derecho de huelga y paro.</w:t>
      </w:r>
    </w:p>
    <w:p w14:paraId="1570F8E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el derecho de huelga y paro ejercido de conformidad con la ley, después de agotados todos los procedimientos de reconciliación. Estos derechos podrán ejercerse únicamente por razones de orden económico-social. Las leyes establecerán los casos y situaciones en que no serán permitidos la huelga y el paro.</w:t>
      </w:r>
    </w:p>
    <w:p w14:paraId="2A08889C" w14:textId="77777777" w:rsidR="00182631" w:rsidRPr="00284A6F" w:rsidRDefault="00182631" w:rsidP="00182631">
      <w:pPr>
        <w:shd w:val="clear" w:color="auto" w:fill="FFFFFF"/>
        <w:rPr>
          <w:rFonts w:ascii="Arial" w:eastAsia="Times New Roman" w:hAnsi="Arial" w:cs="Arial"/>
          <w:sz w:val="18"/>
          <w:szCs w:val="18"/>
        </w:rPr>
      </w:pPr>
    </w:p>
    <w:p w14:paraId="246D9D58" w14:textId="77777777" w:rsidR="00182631" w:rsidRPr="00284A6F" w:rsidRDefault="00182631" w:rsidP="00182631">
      <w:pPr>
        <w:rPr>
          <w:rFonts w:ascii="Arial" w:eastAsia="Times New Roman" w:hAnsi="Arial" w:cs="Arial"/>
          <w:sz w:val="18"/>
          <w:szCs w:val="18"/>
        </w:rPr>
      </w:pPr>
    </w:p>
    <w:p w14:paraId="1C39F63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6" w:name="120"/>
      <w:bookmarkEnd w:id="116"/>
      <w:r w:rsidRPr="00284A6F">
        <w:rPr>
          <w:rFonts w:ascii="Arial" w:hAnsi="Arial" w:cs="Arial"/>
          <w:b/>
          <w:bCs/>
          <w:sz w:val="18"/>
          <w:szCs w:val="18"/>
        </w:rPr>
        <w:t>ARTICULO 105. Viviendas de los trabajadores.</w:t>
      </w:r>
    </w:p>
    <w:p w14:paraId="76A6524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a través de las entidades específicas, apoyará la planificación y construcción de conjuntos habitacionales, estableciendo los adecuados sistemas de financiamiento, que permitan atender los diferentes programas, para que los trabajadores puedan optar a viviendas adecuadas y que llenen las condiciones de salubridad.</w:t>
      </w:r>
    </w:p>
    <w:p w14:paraId="65AF222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propietarios de las empresas quedan obligados a proporcionar a sus trabajadores, en los casos establecidos por la ley, viviendas que llenen los requisitos anteriores.</w:t>
      </w:r>
    </w:p>
    <w:p w14:paraId="0ABEA444" w14:textId="77777777" w:rsidR="00182631" w:rsidRPr="00284A6F" w:rsidRDefault="00182631" w:rsidP="00182631">
      <w:pPr>
        <w:shd w:val="clear" w:color="auto" w:fill="FFFFFF"/>
        <w:rPr>
          <w:rFonts w:ascii="Arial" w:eastAsia="Times New Roman" w:hAnsi="Arial" w:cs="Arial"/>
          <w:sz w:val="18"/>
          <w:szCs w:val="18"/>
        </w:rPr>
      </w:pPr>
    </w:p>
    <w:p w14:paraId="4EB0739C" w14:textId="77777777" w:rsidR="00182631" w:rsidRPr="00284A6F" w:rsidRDefault="00182631" w:rsidP="00182631">
      <w:pPr>
        <w:rPr>
          <w:rFonts w:ascii="Arial" w:eastAsia="Times New Roman" w:hAnsi="Arial" w:cs="Arial"/>
          <w:sz w:val="18"/>
          <w:szCs w:val="18"/>
        </w:rPr>
      </w:pPr>
    </w:p>
    <w:p w14:paraId="624FF64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7" w:name="121"/>
      <w:bookmarkEnd w:id="117"/>
      <w:r w:rsidRPr="00284A6F">
        <w:rPr>
          <w:rFonts w:ascii="Arial" w:hAnsi="Arial" w:cs="Arial"/>
          <w:b/>
          <w:bCs/>
          <w:sz w:val="18"/>
          <w:szCs w:val="18"/>
        </w:rPr>
        <w:t>ARTICULO 106. Irrenunciabilidad de los derechos laborales.</w:t>
      </w:r>
    </w:p>
    <w:p w14:paraId="30A7A3A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derechos consignados en esta sección son irrenunciables para los trabajadores, susceptibles de ser superados a través de la contratación individual o colectiva, y en la forma que fija la ley. Para este fin el Estado fomentará y protegerá la negociación colectiva.</w:t>
      </w:r>
    </w:p>
    <w:p w14:paraId="2A3E682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Serán nulas ipso jure y no obligarán a los trabajadores, aunque se expresen en un contrato colectivo o individual de trabajo, en un convenio o en otro documento, las estipulaciones que impliquen renuncia, disminución, tergiversación o limitación de los derechos reconocidos a favor de los trabajadores en la Constitución, en la ley, en los tratados internacionales ratificados por Guatemala, en los reglamentos u otras disposiciones relativas al trabajo.</w:t>
      </w:r>
    </w:p>
    <w:p w14:paraId="372D9CB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caso de duda sobre la interpretación o alcance de las disposiciones legales, reglamentarias o contractuales en materia laboral, se interpretarán en el sentido más favorable para los trabajadores.</w:t>
      </w:r>
    </w:p>
    <w:p w14:paraId="6BE30E4C" w14:textId="77777777" w:rsidR="00182631" w:rsidRPr="00284A6F" w:rsidRDefault="00182631" w:rsidP="00182631">
      <w:pPr>
        <w:shd w:val="clear" w:color="auto" w:fill="FFFFFF"/>
        <w:rPr>
          <w:rFonts w:ascii="Arial" w:eastAsia="Times New Roman" w:hAnsi="Arial" w:cs="Arial"/>
          <w:sz w:val="18"/>
          <w:szCs w:val="18"/>
        </w:rPr>
      </w:pPr>
    </w:p>
    <w:p w14:paraId="00A85B52" w14:textId="77777777" w:rsidR="00182631" w:rsidRPr="00284A6F" w:rsidRDefault="00182631" w:rsidP="00182631">
      <w:pPr>
        <w:rPr>
          <w:rFonts w:ascii="Arial" w:eastAsia="Times New Roman" w:hAnsi="Arial" w:cs="Arial"/>
          <w:sz w:val="18"/>
          <w:szCs w:val="18"/>
        </w:rPr>
      </w:pPr>
      <w:bookmarkStart w:id="118" w:name="link13"/>
      <w:bookmarkEnd w:id="118"/>
    </w:p>
    <w:p w14:paraId="55C406DE"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NOVENA</w:t>
      </w:r>
      <w:r w:rsidRPr="00284A6F">
        <w:rPr>
          <w:rFonts w:ascii="Arial" w:eastAsia="Times New Roman" w:hAnsi="Arial" w:cs="Arial"/>
          <w:sz w:val="18"/>
          <w:szCs w:val="18"/>
        </w:rPr>
        <w:br/>
        <w:t>Trabajadores del Estado</w:t>
      </w:r>
    </w:p>
    <w:p w14:paraId="5C4867B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19" w:name="123"/>
      <w:bookmarkEnd w:id="119"/>
      <w:r w:rsidRPr="00284A6F">
        <w:rPr>
          <w:rFonts w:ascii="Arial" w:hAnsi="Arial" w:cs="Arial"/>
          <w:b/>
          <w:bCs/>
          <w:sz w:val="18"/>
          <w:szCs w:val="18"/>
        </w:rPr>
        <w:t>ARTICULO 107. Trabajadores del Estado.</w:t>
      </w:r>
    </w:p>
    <w:p w14:paraId="60BEA59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trabajadores del Estado están al servicio de la administración pública y nunca de partido político, grupo, organización o persona alguna.</w:t>
      </w:r>
    </w:p>
    <w:p w14:paraId="0CE3D68C" w14:textId="77777777" w:rsidR="00182631" w:rsidRPr="00284A6F" w:rsidRDefault="00182631" w:rsidP="00182631">
      <w:pPr>
        <w:shd w:val="clear" w:color="auto" w:fill="FFFFFF"/>
        <w:rPr>
          <w:rFonts w:ascii="Arial" w:eastAsia="Times New Roman" w:hAnsi="Arial" w:cs="Arial"/>
          <w:sz w:val="18"/>
          <w:szCs w:val="18"/>
        </w:rPr>
      </w:pPr>
    </w:p>
    <w:p w14:paraId="1BAA64EB" w14:textId="77777777" w:rsidR="00182631" w:rsidRPr="00284A6F" w:rsidRDefault="00182631" w:rsidP="00182631">
      <w:pPr>
        <w:rPr>
          <w:rFonts w:ascii="Arial" w:eastAsia="Times New Roman" w:hAnsi="Arial" w:cs="Arial"/>
          <w:sz w:val="18"/>
          <w:szCs w:val="18"/>
        </w:rPr>
      </w:pPr>
    </w:p>
    <w:p w14:paraId="72EE5DB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0" w:name="124"/>
      <w:bookmarkEnd w:id="120"/>
      <w:r w:rsidRPr="00284A6F">
        <w:rPr>
          <w:rFonts w:ascii="Arial" w:hAnsi="Arial" w:cs="Arial"/>
          <w:b/>
          <w:bCs/>
          <w:sz w:val="18"/>
          <w:szCs w:val="18"/>
        </w:rPr>
        <w:t>ARTICULO 108. Régimen de los trabajadores del Estado.</w:t>
      </w:r>
    </w:p>
    <w:p w14:paraId="3D8E273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Las relaciones del Estado y sus entidades descentralizadas o autónomas con sus trabajadores se rigen por la Ley de Servicio Civil, con excepción de aquellas que se rijan por leyes o disposiciones propias de dichas entidades.</w:t>
      </w:r>
    </w:p>
    <w:p w14:paraId="1183855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trabajadores del Estado o de sus entidades descentralizadas y autónomas que por ley o por costumbre reciban prestaciones que superen a las establecidas en la Ley de Servicio Civil, conservarán ese trato.</w:t>
      </w:r>
    </w:p>
    <w:p w14:paraId="7D9FD11E" w14:textId="77777777" w:rsidR="00182631" w:rsidRPr="00284A6F" w:rsidRDefault="00182631" w:rsidP="00182631">
      <w:pPr>
        <w:shd w:val="clear" w:color="auto" w:fill="FFFFFF"/>
        <w:rPr>
          <w:rFonts w:ascii="Arial" w:eastAsia="Times New Roman" w:hAnsi="Arial" w:cs="Arial"/>
          <w:sz w:val="18"/>
          <w:szCs w:val="18"/>
        </w:rPr>
      </w:pPr>
    </w:p>
    <w:p w14:paraId="77265CAA" w14:textId="77777777" w:rsidR="00182631" w:rsidRPr="00284A6F" w:rsidRDefault="00182631" w:rsidP="00182631">
      <w:pPr>
        <w:rPr>
          <w:rFonts w:ascii="Arial" w:eastAsia="Times New Roman" w:hAnsi="Arial" w:cs="Arial"/>
          <w:sz w:val="18"/>
          <w:szCs w:val="18"/>
        </w:rPr>
      </w:pPr>
    </w:p>
    <w:p w14:paraId="15BDCDD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1" w:name="125"/>
      <w:bookmarkEnd w:id="121"/>
      <w:r w:rsidRPr="00284A6F">
        <w:rPr>
          <w:rFonts w:ascii="Arial" w:hAnsi="Arial" w:cs="Arial"/>
          <w:b/>
          <w:bCs/>
          <w:sz w:val="18"/>
          <w:szCs w:val="18"/>
        </w:rPr>
        <w:t>ARTICULO 109. Trabajadores por planilla.</w:t>
      </w:r>
    </w:p>
    <w:p w14:paraId="2D8E49C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trabajadores del Estado y sus entidades descentralizadas o autónomas que laboren por planilla, serán equiparados en salarios, prestaciones y derechos a los otros trabajadores del Estado.</w:t>
      </w:r>
    </w:p>
    <w:p w14:paraId="46B06819" w14:textId="77777777" w:rsidR="00182631" w:rsidRPr="00284A6F" w:rsidRDefault="00182631" w:rsidP="00182631">
      <w:pPr>
        <w:shd w:val="clear" w:color="auto" w:fill="FFFFFF"/>
        <w:rPr>
          <w:rFonts w:ascii="Arial" w:eastAsia="Times New Roman" w:hAnsi="Arial" w:cs="Arial"/>
          <w:sz w:val="18"/>
          <w:szCs w:val="18"/>
        </w:rPr>
      </w:pPr>
    </w:p>
    <w:p w14:paraId="78967200" w14:textId="77777777" w:rsidR="00182631" w:rsidRPr="00284A6F" w:rsidRDefault="00182631" w:rsidP="00182631">
      <w:pPr>
        <w:rPr>
          <w:rFonts w:ascii="Arial" w:eastAsia="Times New Roman" w:hAnsi="Arial" w:cs="Arial"/>
          <w:sz w:val="18"/>
          <w:szCs w:val="18"/>
        </w:rPr>
      </w:pPr>
    </w:p>
    <w:p w14:paraId="3EA071E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2" w:name="126"/>
      <w:bookmarkEnd w:id="122"/>
      <w:r w:rsidRPr="00284A6F">
        <w:rPr>
          <w:rFonts w:ascii="Arial" w:hAnsi="Arial" w:cs="Arial"/>
          <w:b/>
          <w:bCs/>
          <w:sz w:val="18"/>
          <w:szCs w:val="18"/>
        </w:rPr>
        <w:t>ARTICULO 110. Indemnización.</w:t>
      </w:r>
    </w:p>
    <w:p w14:paraId="2C3F316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trabajadores del Estado, al ser despedidos sin causa justificada, recibirán su indemnización equivalente a un mes de salario por cada año de servicios continuos prestados. Este derecho en ningún caso excederá de diez meses de salario.</w:t>
      </w:r>
    </w:p>
    <w:p w14:paraId="0F56AE2F" w14:textId="77777777" w:rsidR="00182631" w:rsidRPr="00284A6F" w:rsidRDefault="00182631" w:rsidP="00182631">
      <w:pPr>
        <w:shd w:val="clear" w:color="auto" w:fill="FFFFFF"/>
        <w:rPr>
          <w:rFonts w:ascii="Arial" w:eastAsia="Times New Roman" w:hAnsi="Arial" w:cs="Arial"/>
          <w:sz w:val="18"/>
          <w:szCs w:val="18"/>
        </w:rPr>
      </w:pPr>
    </w:p>
    <w:p w14:paraId="0B650749" w14:textId="77777777" w:rsidR="00182631" w:rsidRPr="00284A6F" w:rsidRDefault="00182631" w:rsidP="00182631">
      <w:pPr>
        <w:rPr>
          <w:rFonts w:ascii="Arial" w:eastAsia="Times New Roman" w:hAnsi="Arial" w:cs="Arial"/>
          <w:sz w:val="18"/>
          <w:szCs w:val="18"/>
        </w:rPr>
      </w:pPr>
    </w:p>
    <w:p w14:paraId="3DD5369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3" w:name="127"/>
      <w:bookmarkEnd w:id="123"/>
      <w:r w:rsidRPr="00284A6F">
        <w:rPr>
          <w:rFonts w:ascii="Arial" w:hAnsi="Arial" w:cs="Arial"/>
          <w:b/>
          <w:bCs/>
          <w:sz w:val="18"/>
          <w:szCs w:val="18"/>
        </w:rPr>
        <w:t>ARTICULO 111. Régimen de entidades descentralizadas.</w:t>
      </w:r>
    </w:p>
    <w:p w14:paraId="379B113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entidades descentralizadas del Estado, que realicen funciones económicas similares a las empresas de carácter privado, se regirán en sus relaciones de trabajo con el personal a su servicio por las leyes laborales comunes, siempre que no menoscaben otros derechos adquiridos.</w:t>
      </w:r>
    </w:p>
    <w:p w14:paraId="52F17D0B" w14:textId="77777777" w:rsidR="00182631" w:rsidRPr="00284A6F" w:rsidRDefault="00182631" w:rsidP="00182631">
      <w:pPr>
        <w:shd w:val="clear" w:color="auto" w:fill="FFFFFF"/>
        <w:rPr>
          <w:rFonts w:ascii="Arial" w:eastAsia="Times New Roman" w:hAnsi="Arial" w:cs="Arial"/>
          <w:sz w:val="18"/>
          <w:szCs w:val="18"/>
        </w:rPr>
      </w:pPr>
    </w:p>
    <w:p w14:paraId="15570310" w14:textId="77777777" w:rsidR="00182631" w:rsidRPr="00284A6F" w:rsidRDefault="00182631" w:rsidP="00182631">
      <w:pPr>
        <w:rPr>
          <w:rFonts w:ascii="Arial" w:eastAsia="Times New Roman" w:hAnsi="Arial" w:cs="Arial"/>
          <w:sz w:val="18"/>
          <w:szCs w:val="18"/>
        </w:rPr>
      </w:pPr>
    </w:p>
    <w:p w14:paraId="461D3E2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4" w:name="128"/>
      <w:bookmarkEnd w:id="124"/>
      <w:r w:rsidRPr="00284A6F">
        <w:rPr>
          <w:rFonts w:ascii="Arial" w:hAnsi="Arial" w:cs="Arial"/>
          <w:b/>
          <w:bCs/>
          <w:sz w:val="18"/>
          <w:szCs w:val="18"/>
        </w:rPr>
        <w:t>ARTICULO 112. Prohibición de desempeñar más de un cargo público.</w:t>
      </w:r>
    </w:p>
    <w:p w14:paraId="6AE620A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Ninguna persona puede desempeñar más de un empleo o cargo público remunerado, con excepción de quienes presten servicios en centros docentes o instituciones asistenciales y siempre que haya compatibilidad en los horarios.</w:t>
      </w:r>
    </w:p>
    <w:p w14:paraId="197E9EC0" w14:textId="77777777" w:rsidR="00182631" w:rsidRPr="00284A6F" w:rsidRDefault="00182631" w:rsidP="00182631">
      <w:pPr>
        <w:shd w:val="clear" w:color="auto" w:fill="FFFFFF"/>
        <w:rPr>
          <w:rFonts w:ascii="Arial" w:eastAsia="Times New Roman" w:hAnsi="Arial" w:cs="Arial"/>
          <w:sz w:val="18"/>
          <w:szCs w:val="18"/>
        </w:rPr>
      </w:pPr>
    </w:p>
    <w:p w14:paraId="299CF2B5" w14:textId="77777777" w:rsidR="00182631" w:rsidRPr="00284A6F" w:rsidRDefault="00182631" w:rsidP="00182631">
      <w:pPr>
        <w:rPr>
          <w:rFonts w:ascii="Arial" w:eastAsia="Times New Roman" w:hAnsi="Arial" w:cs="Arial"/>
          <w:sz w:val="18"/>
          <w:szCs w:val="18"/>
        </w:rPr>
      </w:pPr>
    </w:p>
    <w:p w14:paraId="0517E41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5" w:name="129"/>
      <w:bookmarkEnd w:id="125"/>
      <w:r w:rsidRPr="00284A6F">
        <w:rPr>
          <w:rFonts w:ascii="Arial" w:hAnsi="Arial" w:cs="Arial"/>
          <w:b/>
          <w:bCs/>
          <w:sz w:val="18"/>
          <w:szCs w:val="18"/>
        </w:rPr>
        <w:t>ARTICULO 113. Derecho a optar a empleos o cargos públicos.</w:t>
      </w:r>
    </w:p>
    <w:p w14:paraId="00972EF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guatemaltecos tienen derecho a optar a empleos o cargos públicos y para su otorgamiento no se atenderá más que a razones fundadas en méritos de capacidad, idoneidad y honradez.</w:t>
      </w:r>
    </w:p>
    <w:p w14:paraId="42F25C74" w14:textId="77777777" w:rsidR="00182631" w:rsidRPr="00284A6F" w:rsidRDefault="00182631" w:rsidP="00182631">
      <w:pPr>
        <w:shd w:val="clear" w:color="auto" w:fill="FFFFFF"/>
        <w:rPr>
          <w:rFonts w:ascii="Arial" w:eastAsia="Times New Roman" w:hAnsi="Arial" w:cs="Arial"/>
          <w:sz w:val="18"/>
          <w:szCs w:val="18"/>
        </w:rPr>
      </w:pPr>
    </w:p>
    <w:p w14:paraId="66D19EFD" w14:textId="77777777" w:rsidR="00182631" w:rsidRPr="00284A6F" w:rsidRDefault="00182631" w:rsidP="00182631">
      <w:pPr>
        <w:rPr>
          <w:rFonts w:ascii="Arial" w:eastAsia="Times New Roman" w:hAnsi="Arial" w:cs="Arial"/>
          <w:sz w:val="18"/>
          <w:szCs w:val="18"/>
        </w:rPr>
      </w:pPr>
    </w:p>
    <w:p w14:paraId="12CD34D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6" w:name="130"/>
      <w:bookmarkEnd w:id="126"/>
      <w:r w:rsidRPr="00284A6F">
        <w:rPr>
          <w:rFonts w:ascii="Arial" w:hAnsi="Arial" w:cs="Arial"/>
          <w:b/>
          <w:bCs/>
          <w:sz w:val="18"/>
          <w:szCs w:val="18"/>
        </w:rPr>
        <w:t>ARTICULO 114. Revisión a la jubilación.</w:t>
      </w:r>
    </w:p>
    <w:p w14:paraId="6570E94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Cuando un trabajador del Estado que goce del beneficio de la jubilación, regrese a un cargo público, dicha jubilación cesará de inmediato, pero al terminar la nueva relación laboral, tiene derecho a optar por la revisión del expediente respectivo y a que se le otorgue el beneficio derivado del tiempo servido y del último salario devengado, durante el nuevo cargo.</w:t>
      </w:r>
    </w:p>
    <w:p w14:paraId="37B24C7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Conforme las posibilidades del estado, se procederá a revisar periódicamente las cuantías asignadas a jubilaciones, pensiones y montepíos.</w:t>
      </w:r>
    </w:p>
    <w:p w14:paraId="4E2B6A5C" w14:textId="77777777" w:rsidR="00182631" w:rsidRPr="00284A6F" w:rsidRDefault="00182631" w:rsidP="00182631">
      <w:pPr>
        <w:shd w:val="clear" w:color="auto" w:fill="FFFFFF"/>
        <w:rPr>
          <w:rFonts w:ascii="Arial" w:eastAsia="Times New Roman" w:hAnsi="Arial" w:cs="Arial"/>
          <w:sz w:val="18"/>
          <w:szCs w:val="18"/>
        </w:rPr>
      </w:pPr>
    </w:p>
    <w:p w14:paraId="729C270E" w14:textId="77777777" w:rsidR="00182631" w:rsidRPr="00284A6F" w:rsidRDefault="00182631" w:rsidP="00182631">
      <w:pPr>
        <w:rPr>
          <w:rFonts w:ascii="Arial" w:eastAsia="Times New Roman" w:hAnsi="Arial" w:cs="Arial"/>
          <w:sz w:val="18"/>
          <w:szCs w:val="18"/>
        </w:rPr>
      </w:pPr>
    </w:p>
    <w:p w14:paraId="6B9349E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7" w:name="131"/>
      <w:bookmarkEnd w:id="127"/>
      <w:r w:rsidRPr="00284A6F">
        <w:rPr>
          <w:rFonts w:ascii="Arial" w:hAnsi="Arial" w:cs="Arial"/>
          <w:b/>
          <w:bCs/>
          <w:sz w:val="18"/>
          <w:szCs w:val="18"/>
        </w:rPr>
        <w:t>ARTICULO 115. Cobertura gratuita del Instituto Guatemalteco de Seguridad Social a jubilados.</w:t>
      </w:r>
    </w:p>
    <w:p w14:paraId="0C87330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Las personas que gocen de jubilación, pensión o montepío del Estado e instituciones autónomas y descentralizadas, tienen derecho a recibir gratuitamente la cobertura total de los servicios médicos del Instituto Guatemalteco de Seguridad Social.</w:t>
      </w:r>
    </w:p>
    <w:p w14:paraId="39BC9298" w14:textId="77777777" w:rsidR="00182631" w:rsidRPr="00284A6F" w:rsidRDefault="00182631" w:rsidP="00182631">
      <w:pPr>
        <w:shd w:val="clear" w:color="auto" w:fill="FFFFFF"/>
        <w:rPr>
          <w:rFonts w:ascii="Arial" w:eastAsia="Times New Roman" w:hAnsi="Arial" w:cs="Arial"/>
          <w:sz w:val="18"/>
          <w:szCs w:val="18"/>
        </w:rPr>
      </w:pPr>
    </w:p>
    <w:p w14:paraId="125093E8" w14:textId="77777777" w:rsidR="00182631" w:rsidRPr="00284A6F" w:rsidRDefault="00182631" w:rsidP="00182631">
      <w:pPr>
        <w:rPr>
          <w:rFonts w:ascii="Arial" w:eastAsia="Times New Roman" w:hAnsi="Arial" w:cs="Arial"/>
          <w:sz w:val="18"/>
          <w:szCs w:val="18"/>
        </w:rPr>
      </w:pPr>
    </w:p>
    <w:p w14:paraId="3846F81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8" w:name="132"/>
      <w:bookmarkEnd w:id="128"/>
      <w:r w:rsidRPr="00284A6F">
        <w:rPr>
          <w:rFonts w:ascii="Arial" w:hAnsi="Arial" w:cs="Arial"/>
          <w:b/>
          <w:bCs/>
          <w:sz w:val="18"/>
          <w:szCs w:val="18"/>
        </w:rPr>
        <w:t>ARTICULO 116. Regulación de la huelga para trabajadores del Estado.</w:t>
      </w:r>
    </w:p>
    <w:p w14:paraId="15A81E7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asociaciones, agrupaciones y los sindicatos formados por trabajadores del Estado y sus entidades descentralizadas y autónomas, no pueden participar en actividades de política partidista.</w:t>
      </w:r>
    </w:p>
    <w:p w14:paraId="6DA47C3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el derecho de huelga de los trabajadores del Estado y sus entidades descentralizadas y autónomas. Este derecho únicamente podrá ejercitarse en la forma que preceptúe la ley de la materia y en ningún caso deberá afectar la atención de los servicios públicos esenciales.</w:t>
      </w:r>
    </w:p>
    <w:p w14:paraId="5A3F09EC" w14:textId="77777777" w:rsidR="00182631" w:rsidRPr="00284A6F" w:rsidRDefault="00182631" w:rsidP="00182631">
      <w:pPr>
        <w:shd w:val="clear" w:color="auto" w:fill="FFFFFF"/>
        <w:rPr>
          <w:rFonts w:ascii="Arial" w:eastAsia="Times New Roman" w:hAnsi="Arial" w:cs="Arial"/>
          <w:sz w:val="18"/>
          <w:szCs w:val="18"/>
        </w:rPr>
      </w:pPr>
    </w:p>
    <w:p w14:paraId="3F6C93F4" w14:textId="77777777" w:rsidR="00182631" w:rsidRPr="00284A6F" w:rsidRDefault="00182631" w:rsidP="00182631">
      <w:pPr>
        <w:rPr>
          <w:rFonts w:ascii="Arial" w:eastAsia="Times New Roman" w:hAnsi="Arial" w:cs="Arial"/>
          <w:sz w:val="18"/>
          <w:szCs w:val="18"/>
        </w:rPr>
      </w:pPr>
    </w:p>
    <w:p w14:paraId="4374BCB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29" w:name="133"/>
      <w:bookmarkEnd w:id="129"/>
      <w:r w:rsidRPr="00284A6F">
        <w:rPr>
          <w:rFonts w:ascii="Arial" w:hAnsi="Arial" w:cs="Arial"/>
          <w:b/>
          <w:bCs/>
          <w:sz w:val="18"/>
          <w:szCs w:val="18"/>
        </w:rPr>
        <w:t>ARTICULO 117. Opción al régimen de clases pasivas.</w:t>
      </w:r>
    </w:p>
    <w:p w14:paraId="7078F12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trabajadores de las entidades descentralizadas o autónomas que no estén afectos a descuentos para el fondo de clases pasivas, ni gocen de los beneficios correspondientes, podrán acogerse a este régimen y, la dependencia respectiva, en este caso, deberá aceptar la solicitud del interesado y ordenar a quien corresponde que se hagan los descuentos correspondientes.</w:t>
      </w:r>
    </w:p>
    <w:p w14:paraId="6AC941BB" w14:textId="77777777" w:rsidR="00182631" w:rsidRPr="00284A6F" w:rsidRDefault="00182631" w:rsidP="00182631">
      <w:pPr>
        <w:shd w:val="clear" w:color="auto" w:fill="FFFFFF"/>
        <w:rPr>
          <w:rFonts w:ascii="Arial" w:eastAsia="Times New Roman" w:hAnsi="Arial" w:cs="Arial"/>
          <w:sz w:val="18"/>
          <w:szCs w:val="18"/>
        </w:rPr>
      </w:pPr>
    </w:p>
    <w:p w14:paraId="45EBA2D6" w14:textId="77777777" w:rsidR="00182631" w:rsidRPr="00284A6F" w:rsidRDefault="00182631" w:rsidP="00182631">
      <w:pPr>
        <w:rPr>
          <w:rFonts w:ascii="Arial" w:eastAsia="Times New Roman" w:hAnsi="Arial" w:cs="Arial"/>
          <w:sz w:val="18"/>
          <w:szCs w:val="18"/>
        </w:rPr>
      </w:pPr>
      <w:bookmarkStart w:id="130" w:name="link14"/>
      <w:bookmarkEnd w:id="130"/>
    </w:p>
    <w:p w14:paraId="7BD2C7FA"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DECIMA</w:t>
      </w:r>
      <w:r w:rsidRPr="00284A6F">
        <w:rPr>
          <w:rFonts w:ascii="Arial" w:eastAsia="Times New Roman" w:hAnsi="Arial" w:cs="Arial"/>
          <w:sz w:val="18"/>
          <w:szCs w:val="18"/>
        </w:rPr>
        <w:br/>
        <w:t>Régimen económico y social</w:t>
      </w:r>
    </w:p>
    <w:p w14:paraId="604EB2A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1" w:name="135"/>
      <w:bookmarkEnd w:id="131"/>
      <w:r w:rsidRPr="00284A6F">
        <w:rPr>
          <w:rFonts w:ascii="Arial" w:hAnsi="Arial" w:cs="Arial"/>
          <w:b/>
          <w:bCs/>
          <w:sz w:val="18"/>
          <w:szCs w:val="18"/>
        </w:rPr>
        <w:t>ARTICULO 118. Principios del Régimen Económico y Social.</w:t>
      </w:r>
    </w:p>
    <w:p w14:paraId="4628EC8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régimen económico y social de la República de Guatemala se funda en principios de justicia social.</w:t>
      </w:r>
    </w:p>
    <w:p w14:paraId="2B0645B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obligación del Estado orientar la economía nacional para lograr la utilización de los recursos naturales y el potencial humano, para incrementar la riqueza y tratar de lograr el pleno empleo y la equitativa distribución del ingreso nacional.</w:t>
      </w:r>
    </w:p>
    <w:p w14:paraId="2AAE4FE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Cuando fuere necesario, el Estado actuará complementando la iniciativa y la actividad privada, para el logro de los fines expresados.</w:t>
      </w:r>
    </w:p>
    <w:p w14:paraId="7C3D495B" w14:textId="77777777" w:rsidR="00182631" w:rsidRPr="00284A6F" w:rsidRDefault="00182631" w:rsidP="00182631">
      <w:pPr>
        <w:shd w:val="clear" w:color="auto" w:fill="FFFFFF"/>
        <w:rPr>
          <w:rFonts w:ascii="Arial" w:eastAsia="Times New Roman" w:hAnsi="Arial" w:cs="Arial"/>
          <w:sz w:val="18"/>
          <w:szCs w:val="18"/>
        </w:rPr>
      </w:pPr>
    </w:p>
    <w:p w14:paraId="5634177A" w14:textId="77777777" w:rsidR="00182631" w:rsidRPr="00284A6F" w:rsidRDefault="00182631" w:rsidP="00182631">
      <w:pPr>
        <w:rPr>
          <w:rFonts w:ascii="Arial" w:eastAsia="Times New Roman" w:hAnsi="Arial" w:cs="Arial"/>
          <w:sz w:val="18"/>
          <w:szCs w:val="18"/>
        </w:rPr>
      </w:pPr>
    </w:p>
    <w:p w14:paraId="2775810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2" w:name="136"/>
      <w:bookmarkEnd w:id="132"/>
      <w:r w:rsidRPr="00284A6F">
        <w:rPr>
          <w:rFonts w:ascii="Arial" w:hAnsi="Arial" w:cs="Arial"/>
          <w:b/>
          <w:bCs/>
          <w:sz w:val="18"/>
          <w:szCs w:val="18"/>
        </w:rPr>
        <w:t>ARTICULO 119. Obligaciones del Estado.</w:t>
      </w:r>
    </w:p>
    <w:p w14:paraId="61E4D8D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obligaciones fundamentales del Estado:</w:t>
      </w:r>
    </w:p>
    <w:p w14:paraId="235F996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Promover el desarrollo económico de la Nación, estimulando la iniciativa en actividades agrícolas, pecuarias, industriales, turísticas y de otra naturaleza;</w:t>
      </w:r>
    </w:p>
    <w:p w14:paraId="258BFFF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Promover en forma sistemática la descentralización económica administrativa, para lograr un adecuado desarrollo regional del país;</w:t>
      </w:r>
    </w:p>
    <w:p w14:paraId="06E6BB5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Adoptar las medidas que sean necesarias para la conservación, desarrollo y aprovechamiento de los recursos naturales en forma eficiente;</w:t>
      </w:r>
    </w:p>
    <w:p w14:paraId="5CAE871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Velar por la elevación del nivel de vida de todos los habitantes del país, procurando el bienestar de la familia;</w:t>
      </w:r>
    </w:p>
    <w:p w14:paraId="2E81994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Fomentar y proteger la creación y funcionamiento de cooperativas proporcionándoles la ayuda técnica y financiera necesaria;</w:t>
      </w:r>
    </w:p>
    <w:p w14:paraId="3CE238C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Otorgar incentivos, de conformidad con la ley, a las empresas industriales que se establezcan en el interior de la República y contribuyan a la descentralización;</w:t>
      </w:r>
    </w:p>
    <w:p w14:paraId="4DA8C0B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g) Fomentar con prioridad la construcción de viviendas populares, mediante sistemas de financiamiento adecuados a efecto que el mayor número de familias guatemaltecas las disfruten en propiedad. Cuando se trate de viviendas emergentes o en cooperativa, el sistema de tenencia podrá ser diferente;</w:t>
      </w:r>
    </w:p>
    <w:p w14:paraId="5DF5526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h) Impedir el funcionamiento de prácticas excesivas que conduzcan a la concentración de bienes y medios de producción en detrimento de la colectividad;</w:t>
      </w:r>
    </w:p>
    <w:p w14:paraId="27679FF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i) La defensa de consumidores y usuarios en cuanto a la preservación de la calidad de los productos de consumo interno y de exportación para garantizarles su salud, seguridad y legítimos intereses económicos;</w:t>
      </w:r>
    </w:p>
    <w:p w14:paraId="4D70E9C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j) Impulsar activamente programas de desarrollo rural que tiendan a incrementar y diversificar la producción nacional con base en el principio de la propiedad privada y de la protección al patrimonio familiar. Debe darse al campesino y al artesano ayuda técnica y económica;</w:t>
      </w:r>
    </w:p>
    <w:p w14:paraId="7FC5345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k) Proteger la formación de capital, el ahorro y la inversión;</w:t>
      </w:r>
    </w:p>
    <w:p w14:paraId="4B7688A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 Promover el desarrollo ordenado y eficiente del comercio interior y exterior del país, fomentando mercados para los productos nacionales;</w:t>
      </w:r>
    </w:p>
    <w:p w14:paraId="1D6684B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m) Mantener dentro de la política económica, una relación congruente entre el gasto público y la producción nacional; y</w:t>
      </w:r>
    </w:p>
    <w:p w14:paraId="00FDD32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 Crear las condiciones adecuadas para promover la inversión de capitales nacionales y extranjeros.</w:t>
      </w:r>
    </w:p>
    <w:p w14:paraId="2499FF8B" w14:textId="77777777" w:rsidR="00182631" w:rsidRPr="00284A6F" w:rsidRDefault="00182631" w:rsidP="00182631">
      <w:pPr>
        <w:shd w:val="clear" w:color="auto" w:fill="FFFFFF"/>
        <w:rPr>
          <w:rFonts w:ascii="Arial" w:eastAsia="Times New Roman" w:hAnsi="Arial" w:cs="Arial"/>
          <w:sz w:val="18"/>
          <w:szCs w:val="18"/>
        </w:rPr>
      </w:pPr>
    </w:p>
    <w:p w14:paraId="42ED4DD1" w14:textId="77777777" w:rsidR="00182631" w:rsidRPr="00284A6F" w:rsidRDefault="00182631" w:rsidP="00182631">
      <w:pPr>
        <w:rPr>
          <w:rFonts w:ascii="Arial" w:eastAsia="Times New Roman" w:hAnsi="Arial" w:cs="Arial"/>
          <w:sz w:val="18"/>
          <w:szCs w:val="18"/>
        </w:rPr>
      </w:pPr>
    </w:p>
    <w:p w14:paraId="24CF137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3" w:name="137"/>
      <w:bookmarkEnd w:id="133"/>
      <w:r w:rsidRPr="00284A6F">
        <w:rPr>
          <w:rFonts w:ascii="Arial" w:hAnsi="Arial" w:cs="Arial"/>
          <w:b/>
          <w:bCs/>
          <w:sz w:val="18"/>
          <w:szCs w:val="18"/>
        </w:rPr>
        <w:t>ARTICULO 120. Intervención de empresas que prestan servicios públicos.</w:t>
      </w:r>
    </w:p>
    <w:p w14:paraId="372BB2B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podrá en caso de fuerza mayor y por el tiempo estrictamente necesario, intervenir las empresas que prestan servicios públicos esenciales para la comunidad, cuando se obstaculizare su funcionamiento.</w:t>
      </w:r>
    </w:p>
    <w:p w14:paraId="227436E7" w14:textId="77777777" w:rsidR="00182631" w:rsidRPr="00284A6F" w:rsidRDefault="00182631" w:rsidP="00182631">
      <w:pPr>
        <w:shd w:val="clear" w:color="auto" w:fill="FFFFFF"/>
        <w:rPr>
          <w:rFonts w:ascii="Arial" w:eastAsia="Times New Roman" w:hAnsi="Arial" w:cs="Arial"/>
          <w:sz w:val="18"/>
          <w:szCs w:val="18"/>
        </w:rPr>
      </w:pPr>
    </w:p>
    <w:p w14:paraId="5F6B11A2" w14:textId="77777777" w:rsidR="00182631" w:rsidRPr="00284A6F" w:rsidRDefault="00182631" w:rsidP="00182631">
      <w:pPr>
        <w:rPr>
          <w:rFonts w:ascii="Arial" w:eastAsia="Times New Roman" w:hAnsi="Arial" w:cs="Arial"/>
          <w:sz w:val="18"/>
          <w:szCs w:val="18"/>
        </w:rPr>
      </w:pPr>
    </w:p>
    <w:p w14:paraId="29906C4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4" w:name="138"/>
      <w:bookmarkEnd w:id="134"/>
      <w:r w:rsidRPr="00284A6F">
        <w:rPr>
          <w:rFonts w:ascii="Arial" w:hAnsi="Arial" w:cs="Arial"/>
          <w:b/>
          <w:bCs/>
          <w:sz w:val="18"/>
          <w:szCs w:val="18"/>
        </w:rPr>
        <w:t>ARTICULO 121. Bienes del Estado.</w:t>
      </w:r>
    </w:p>
    <w:p w14:paraId="24961C3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bienes del Estado:</w:t>
      </w:r>
    </w:p>
    <w:p w14:paraId="2DC4FD3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Los de dominio público;</w:t>
      </w:r>
    </w:p>
    <w:p w14:paraId="7933DAC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Las aguas de la zona marítima que ciñe las costas de su territorio, los lagos, ríos navegables y sus riberas, los ríos, vertientes y arroyos que sirven de límite internacional de la República, las caídas y nacimientos de agua de aprovechamiento hidroeléctrico, las aguas subterráneas y otras que sean susceptibles de regulación por la ley y las aguas no aprovechadas por particulares en la extensión y término que fije la ley;</w:t>
      </w:r>
    </w:p>
    <w:p w14:paraId="555D31C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Los que constituyen el patrimonio del Estado, incluyendo los del municipio y de las entidades descentralizadas o autónomas;</w:t>
      </w:r>
    </w:p>
    <w:p w14:paraId="734A7FC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La zona marítimo terrestre, la plataforma continental y el espacio aéreo, en la extensión y forma que determinen las leyes o los tratados internacionales ratificados por Guatemala;</w:t>
      </w:r>
    </w:p>
    <w:p w14:paraId="0C148D6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El subsuelo, los yacimientos de hidrocarburos y los minerales, así como cualesquiera otras substancias orgánicas o inorgánicas del subsuelo;</w:t>
      </w:r>
    </w:p>
    <w:p w14:paraId="0B822E9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Los monumentos y las reliquias arqueológicas;</w:t>
      </w:r>
    </w:p>
    <w:p w14:paraId="1C42463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 Los ingresos fiscales y municipales, así como los de carácter privativo que las leyes asignen a las entidades descentralizadas y autónomas; y</w:t>
      </w:r>
    </w:p>
    <w:p w14:paraId="358BE93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h) Las frecuencias radioeléctricas.</w:t>
      </w:r>
    </w:p>
    <w:p w14:paraId="537EE940" w14:textId="77777777" w:rsidR="00182631" w:rsidRPr="00284A6F" w:rsidRDefault="00182631" w:rsidP="00182631">
      <w:pPr>
        <w:shd w:val="clear" w:color="auto" w:fill="FFFFFF"/>
        <w:rPr>
          <w:rFonts w:ascii="Arial" w:eastAsia="Times New Roman" w:hAnsi="Arial" w:cs="Arial"/>
          <w:sz w:val="18"/>
          <w:szCs w:val="18"/>
        </w:rPr>
      </w:pPr>
    </w:p>
    <w:p w14:paraId="46C72945" w14:textId="77777777" w:rsidR="00182631" w:rsidRPr="00284A6F" w:rsidRDefault="00182631" w:rsidP="00182631">
      <w:pPr>
        <w:rPr>
          <w:rFonts w:ascii="Arial" w:eastAsia="Times New Roman" w:hAnsi="Arial" w:cs="Arial"/>
          <w:sz w:val="18"/>
          <w:szCs w:val="18"/>
        </w:rPr>
      </w:pPr>
    </w:p>
    <w:p w14:paraId="618720E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5" w:name="139"/>
      <w:bookmarkEnd w:id="135"/>
      <w:r w:rsidRPr="00284A6F">
        <w:rPr>
          <w:rFonts w:ascii="Arial" w:hAnsi="Arial" w:cs="Arial"/>
          <w:b/>
          <w:bCs/>
          <w:sz w:val="18"/>
          <w:szCs w:val="18"/>
        </w:rPr>
        <w:t>ARTICULO 122. Reservas territoriales del Estado.</w:t>
      </w:r>
    </w:p>
    <w:p w14:paraId="1806C3F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se reserva el dominio de una faja terrestre de tres kilómetros a lo largo de los océanos, contados a partir de la línea superior de las mareas; de doscientos metros alrededor de las orillas de los lagos; de cien metros a cada lado de las riberas de los ríos navegables; de cincuenta metros alrededor de las fuentes y manantiales donde nazcan las aguas que surtan a las poblaciones.</w:t>
      </w:r>
    </w:p>
    <w:p w14:paraId="5697D5F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exceptúan de las expresadas reservas:</w:t>
      </w:r>
    </w:p>
    <w:p w14:paraId="19F7F6F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Los inmuebles situados en zonas urbanas; y</w:t>
      </w:r>
    </w:p>
    <w:p w14:paraId="58C9345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Los bienes sobre los que existen derechos inscritos en el Registro de la Propiedad, con anterioridad al primero de marzo de mil novecientos cincuenta y seis.</w:t>
      </w:r>
    </w:p>
    <w:p w14:paraId="39EA080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extranjeros necesitarán autorización del Ejecutivo, para adquirir en propiedad, inmuebles comprendidos en las excepciones de los dos incisos anteriores. Cuando se trate de propiedades declaradas como monumento nacional o cuando se ubiquen en conjuntos monumentales, el Estado tendrá derecho preferencial en toda enajenación.</w:t>
      </w:r>
    </w:p>
    <w:p w14:paraId="6243029B" w14:textId="77777777" w:rsidR="00182631" w:rsidRPr="00284A6F" w:rsidRDefault="00182631" w:rsidP="00182631">
      <w:pPr>
        <w:shd w:val="clear" w:color="auto" w:fill="FFFFFF"/>
        <w:rPr>
          <w:rFonts w:ascii="Arial" w:eastAsia="Times New Roman" w:hAnsi="Arial" w:cs="Arial"/>
          <w:sz w:val="18"/>
          <w:szCs w:val="18"/>
        </w:rPr>
      </w:pPr>
    </w:p>
    <w:p w14:paraId="3FC7DD22" w14:textId="77777777" w:rsidR="00182631" w:rsidRPr="00284A6F" w:rsidRDefault="00182631" w:rsidP="00182631">
      <w:pPr>
        <w:rPr>
          <w:rFonts w:ascii="Arial" w:eastAsia="Times New Roman" w:hAnsi="Arial" w:cs="Arial"/>
          <w:sz w:val="18"/>
          <w:szCs w:val="18"/>
        </w:rPr>
      </w:pPr>
    </w:p>
    <w:p w14:paraId="717B3F9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6" w:name="140"/>
      <w:bookmarkEnd w:id="136"/>
      <w:r w:rsidRPr="00284A6F">
        <w:rPr>
          <w:rFonts w:ascii="Arial" w:hAnsi="Arial" w:cs="Arial"/>
          <w:b/>
          <w:bCs/>
          <w:sz w:val="18"/>
          <w:szCs w:val="18"/>
        </w:rPr>
        <w:t>ARTICULO 123. Limitaciones en las fajas fronterizas.</w:t>
      </w:r>
    </w:p>
    <w:p w14:paraId="204430D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Sólo los guatemaltecos de origen, o las sociedades cuyos miembros tengan las mismas calidades, podrán ser propietarios o poseedores de inmuebles situados en la faja de quince kilómetros de ancho a lo largo de las fronteras, medidos desde la línea divisoria. Se exceptúan los bienes urbanos y los derechos inscritos con anterioridad al primero de marzo de mil novecientos cincuenta y seis.</w:t>
      </w:r>
    </w:p>
    <w:p w14:paraId="73129AF8" w14:textId="77777777" w:rsidR="00182631" w:rsidRPr="00284A6F" w:rsidRDefault="00182631" w:rsidP="00182631">
      <w:pPr>
        <w:shd w:val="clear" w:color="auto" w:fill="FFFFFF"/>
        <w:rPr>
          <w:rFonts w:ascii="Arial" w:eastAsia="Times New Roman" w:hAnsi="Arial" w:cs="Arial"/>
          <w:sz w:val="18"/>
          <w:szCs w:val="18"/>
        </w:rPr>
      </w:pPr>
    </w:p>
    <w:p w14:paraId="2BD00765" w14:textId="77777777" w:rsidR="00182631" w:rsidRPr="00284A6F" w:rsidRDefault="00182631" w:rsidP="00182631">
      <w:pPr>
        <w:rPr>
          <w:rFonts w:ascii="Arial" w:eastAsia="Times New Roman" w:hAnsi="Arial" w:cs="Arial"/>
          <w:sz w:val="18"/>
          <w:szCs w:val="18"/>
        </w:rPr>
      </w:pPr>
    </w:p>
    <w:p w14:paraId="66B8655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7" w:name="141"/>
      <w:bookmarkEnd w:id="137"/>
      <w:r w:rsidRPr="00284A6F">
        <w:rPr>
          <w:rFonts w:ascii="Arial" w:hAnsi="Arial" w:cs="Arial"/>
          <w:b/>
          <w:bCs/>
          <w:sz w:val="18"/>
          <w:szCs w:val="18"/>
        </w:rPr>
        <w:t>ARTICULO 124. Enajenación de los bienes nacionales.</w:t>
      </w:r>
    </w:p>
    <w:p w14:paraId="4B15790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bienes nacionales sólo podrán ser enajenados en la forma que determine la ley, la cual fijará las limitaciones y formalidades a que deba sujetarse la operación y sus objetivos fiscales.</w:t>
      </w:r>
    </w:p>
    <w:p w14:paraId="11D1C08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entidades descentralizadas o autónomas, se regirán por lo que dispongan sus leyes y reglamentos.</w:t>
      </w:r>
    </w:p>
    <w:p w14:paraId="36D344CC" w14:textId="77777777" w:rsidR="00182631" w:rsidRPr="00284A6F" w:rsidRDefault="00182631" w:rsidP="00182631">
      <w:pPr>
        <w:shd w:val="clear" w:color="auto" w:fill="FFFFFF"/>
        <w:rPr>
          <w:rFonts w:ascii="Arial" w:eastAsia="Times New Roman" w:hAnsi="Arial" w:cs="Arial"/>
          <w:sz w:val="18"/>
          <w:szCs w:val="18"/>
        </w:rPr>
      </w:pPr>
    </w:p>
    <w:p w14:paraId="62030C77" w14:textId="77777777" w:rsidR="00182631" w:rsidRPr="00284A6F" w:rsidRDefault="00182631" w:rsidP="00182631">
      <w:pPr>
        <w:rPr>
          <w:rFonts w:ascii="Arial" w:eastAsia="Times New Roman" w:hAnsi="Arial" w:cs="Arial"/>
          <w:sz w:val="18"/>
          <w:szCs w:val="18"/>
        </w:rPr>
      </w:pPr>
    </w:p>
    <w:p w14:paraId="2A02209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8" w:name="142"/>
      <w:bookmarkEnd w:id="138"/>
      <w:r w:rsidRPr="00284A6F">
        <w:rPr>
          <w:rFonts w:ascii="Arial" w:hAnsi="Arial" w:cs="Arial"/>
          <w:b/>
          <w:bCs/>
          <w:sz w:val="18"/>
          <w:szCs w:val="18"/>
        </w:rPr>
        <w:t>ARTICULO 125. Explotación de recursos naturales no renovables.</w:t>
      </w:r>
    </w:p>
    <w:p w14:paraId="2EA87E1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declara de utilidad y necesidad públicas, la explotación técnica y racional de hidrocarburos, minerales y demás recursos naturales no renovables.</w:t>
      </w:r>
    </w:p>
    <w:p w14:paraId="10FA3EA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establecerá y propiciará las condiciones propias para su exploración, explotación y comercialización.</w:t>
      </w:r>
    </w:p>
    <w:p w14:paraId="6B416D25" w14:textId="77777777" w:rsidR="00182631" w:rsidRPr="00284A6F" w:rsidRDefault="00182631" w:rsidP="00182631">
      <w:pPr>
        <w:shd w:val="clear" w:color="auto" w:fill="FFFFFF"/>
        <w:rPr>
          <w:rFonts w:ascii="Arial" w:eastAsia="Times New Roman" w:hAnsi="Arial" w:cs="Arial"/>
          <w:sz w:val="18"/>
          <w:szCs w:val="18"/>
        </w:rPr>
      </w:pPr>
    </w:p>
    <w:p w14:paraId="4805094B" w14:textId="77777777" w:rsidR="00182631" w:rsidRPr="00284A6F" w:rsidRDefault="00182631" w:rsidP="00182631">
      <w:pPr>
        <w:rPr>
          <w:rFonts w:ascii="Arial" w:eastAsia="Times New Roman" w:hAnsi="Arial" w:cs="Arial"/>
          <w:sz w:val="18"/>
          <w:szCs w:val="18"/>
        </w:rPr>
      </w:pPr>
    </w:p>
    <w:p w14:paraId="04426EF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39" w:name="143"/>
      <w:bookmarkEnd w:id="139"/>
      <w:r w:rsidRPr="00284A6F">
        <w:rPr>
          <w:rFonts w:ascii="Arial" w:hAnsi="Arial" w:cs="Arial"/>
          <w:b/>
          <w:bCs/>
          <w:sz w:val="18"/>
          <w:szCs w:val="18"/>
        </w:rPr>
        <w:t>ARTICULO 126. Reforestación.</w:t>
      </w:r>
    </w:p>
    <w:p w14:paraId="03A7E91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declara de urgencia nacional y de interés social, la reforestación del país y la conservación de los bosques. La Ley determinará la forma y requisitos para la explotación racional de los recursos forestales y su renovación, incluyendo las resinas, gomas, productos vegetales silvestres no cultivados y demás productos similares, y fomentará su industrialización. La explotación de todos estos recursos, corresponderá exclusivamente a personas guatemaltecas, individuales o jurídicas.</w:t>
      </w:r>
    </w:p>
    <w:p w14:paraId="5BA5549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bosques y la vegetación en las riberas de los ríos y lagos y en las cercanías de las fuentes de aguas, gozarán de especial protección.</w:t>
      </w:r>
    </w:p>
    <w:p w14:paraId="70AB2B20" w14:textId="77777777" w:rsidR="00182631" w:rsidRPr="00284A6F" w:rsidRDefault="00182631" w:rsidP="00182631">
      <w:pPr>
        <w:shd w:val="clear" w:color="auto" w:fill="FFFFFF"/>
        <w:rPr>
          <w:rFonts w:ascii="Arial" w:eastAsia="Times New Roman" w:hAnsi="Arial" w:cs="Arial"/>
          <w:sz w:val="18"/>
          <w:szCs w:val="18"/>
        </w:rPr>
      </w:pPr>
    </w:p>
    <w:p w14:paraId="71A257A5" w14:textId="77777777" w:rsidR="00182631" w:rsidRPr="00284A6F" w:rsidRDefault="00182631" w:rsidP="00182631">
      <w:pPr>
        <w:rPr>
          <w:rFonts w:ascii="Arial" w:eastAsia="Times New Roman" w:hAnsi="Arial" w:cs="Arial"/>
          <w:sz w:val="18"/>
          <w:szCs w:val="18"/>
        </w:rPr>
      </w:pPr>
    </w:p>
    <w:p w14:paraId="7C0939D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40" w:name="144"/>
      <w:bookmarkEnd w:id="140"/>
      <w:r w:rsidRPr="00284A6F">
        <w:rPr>
          <w:rFonts w:ascii="Arial" w:hAnsi="Arial" w:cs="Arial"/>
          <w:b/>
          <w:bCs/>
          <w:sz w:val="18"/>
          <w:szCs w:val="18"/>
        </w:rPr>
        <w:t>ARTICULO 127. Régimen de aguas.</w:t>
      </w:r>
    </w:p>
    <w:p w14:paraId="08FDED4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Todas las aguas son bienes de dominio público, inalienables e imprescriptibles. Su aprovechamiento, uso y goce, se otorgan en la forma establecida por la ley, de acuerdo con el interés social. Una ley específica regulará esta materia.</w:t>
      </w:r>
    </w:p>
    <w:p w14:paraId="108407AC" w14:textId="77777777" w:rsidR="00182631" w:rsidRPr="00284A6F" w:rsidRDefault="00182631" w:rsidP="00182631">
      <w:pPr>
        <w:shd w:val="clear" w:color="auto" w:fill="FFFFFF"/>
        <w:rPr>
          <w:rFonts w:ascii="Arial" w:eastAsia="Times New Roman" w:hAnsi="Arial" w:cs="Arial"/>
          <w:sz w:val="18"/>
          <w:szCs w:val="18"/>
        </w:rPr>
      </w:pPr>
    </w:p>
    <w:p w14:paraId="34270D47" w14:textId="77777777" w:rsidR="00182631" w:rsidRPr="00284A6F" w:rsidRDefault="00182631" w:rsidP="00182631">
      <w:pPr>
        <w:rPr>
          <w:rFonts w:ascii="Arial" w:eastAsia="Times New Roman" w:hAnsi="Arial" w:cs="Arial"/>
          <w:sz w:val="18"/>
          <w:szCs w:val="18"/>
        </w:rPr>
      </w:pPr>
    </w:p>
    <w:p w14:paraId="593534A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41" w:name="145"/>
      <w:bookmarkEnd w:id="141"/>
      <w:r w:rsidRPr="00284A6F">
        <w:rPr>
          <w:rFonts w:ascii="Arial" w:hAnsi="Arial" w:cs="Arial"/>
          <w:b/>
          <w:bCs/>
          <w:sz w:val="18"/>
          <w:szCs w:val="18"/>
        </w:rPr>
        <w:t>ARTICULO 128. Aprovechamiento de aguas, lagos y ríos.</w:t>
      </w:r>
    </w:p>
    <w:p w14:paraId="6932F9E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aprovechamiento de las aguas de los lagos y de los ríos, para fines agrícolas, agropecuarios, turísticos o de </w:t>
      </w:r>
      <w:proofErr w:type="gramStart"/>
      <w:r w:rsidRPr="00284A6F">
        <w:rPr>
          <w:rFonts w:ascii="Arial" w:hAnsi="Arial" w:cs="Arial"/>
          <w:sz w:val="18"/>
          <w:szCs w:val="18"/>
        </w:rPr>
        <w:t>cualquier otras naturaleza</w:t>
      </w:r>
      <w:proofErr w:type="gramEnd"/>
      <w:r w:rsidRPr="00284A6F">
        <w:rPr>
          <w:rFonts w:ascii="Arial" w:hAnsi="Arial" w:cs="Arial"/>
          <w:sz w:val="18"/>
          <w:szCs w:val="18"/>
        </w:rPr>
        <w:t>, que contribuya al desarrollo de la economía nacional, está al servicio de la comunidad y no de persona particular alguna, pero los usuarios están obligados a reforestar las riberas y los causes correspondientes, así como a facilitar las vías de acceso.</w:t>
      </w:r>
    </w:p>
    <w:p w14:paraId="63A94AE9" w14:textId="77777777" w:rsidR="00182631" w:rsidRPr="00284A6F" w:rsidRDefault="00182631" w:rsidP="00182631">
      <w:pPr>
        <w:shd w:val="clear" w:color="auto" w:fill="FFFFFF"/>
        <w:rPr>
          <w:rFonts w:ascii="Arial" w:eastAsia="Times New Roman" w:hAnsi="Arial" w:cs="Arial"/>
          <w:sz w:val="18"/>
          <w:szCs w:val="18"/>
        </w:rPr>
      </w:pPr>
    </w:p>
    <w:p w14:paraId="70ABB77D" w14:textId="77777777" w:rsidR="00182631" w:rsidRPr="00284A6F" w:rsidRDefault="00182631" w:rsidP="00182631">
      <w:pPr>
        <w:rPr>
          <w:rFonts w:ascii="Arial" w:eastAsia="Times New Roman" w:hAnsi="Arial" w:cs="Arial"/>
          <w:sz w:val="18"/>
          <w:szCs w:val="18"/>
        </w:rPr>
      </w:pPr>
    </w:p>
    <w:p w14:paraId="06AB375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42" w:name="146"/>
      <w:bookmarkEnd w:id="142"/>
      <w:r w:rsidRPr="00284A6F">
        <w:rPr>
          <w:rFonts w:ascii="Arial" w:hAnsi="Arial" w:cs="Arial"/>
          <w:b/>
          <w:bCs/>
          <w:sz w:val="18"/>
          <w:szCs w:val="18"/>
        </w:rPr>
        <w:t>ARTICULO 129. Electrificación.</w:t>
      </w:r>
    </w:p>
    <w:p w14:paraId="7177B57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declara de urgencia nacional, la electrificación del país, con base en planes formulados por el Estado y las municipalidades, en la cual podrá participar la iniciativa privada.</w:t>
      </w:r>
    </w:p>
    <w:p w14:paraId="187A59EC" w14:textId="77777777" w:rsidR="00182631" w:rsidRPr="00284A6F" w:rsidRDefault="00182631" w:rsidP="00182631">
      <w:pPr>
        <w:shd w:val="clear" w:color="auto" w:fill="FFFFFF"/>
        <w:rPr>
          <w:rFonts w:ascii="Arial" w:eastAsia="Times New Roman" w:hAnsi="Arial" w:cs="Arial"/>
          <w:sz w:val="18"/>
          <w:szCs w:val="18"/>
        </w:rPr>
      </w:pPr>
    </w:p>
    <w:p w14:paraId="28D88096" w14:textId="77777777" w:rsidR="00182631" w:rsidRPr="00284A6F" w:rsidRDefault="00182631" w:rsidP="00182631">
      <w:pPr>
        <w:rPr>
          <w:rFonts w:ascii="Arial" w:eastAsia="Times New Roman" w:hAnsi="Arial" w:cs="Arial"/>
          <w:sz w:val="18"/>
          <w:szCs w:val="18"/>
        </w:rPr>
      </w:pPr>
    </w:p>
    <w:p w14:paraId="14C9C9C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43" w:name="147"/>
      <w:bookmarkEnd w:id="143"/>
      <w:r w:rsidRPr="00284A6F">
        <w:rPr>
          <w:rFonts w:ascii="Arial" w:hAnsi="Arial" w:cs="Arial"/>
          <w:b/>
          <w:bCs/>
          <w:sz w:val="18"/>
          <w:szCs w:val="18"/>
        </w:rPr>
        <w:t>ARTICULO 130. Prohibición de monopolios.</w:t>
      </w:r>
    </w:p>
    <w:p w14:paraId="1C4E44C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Se </w:t>
      </w:r>
      <w:proofErr w:type="spellStart"/>
      <w:r w:rsidRPr="00284A6F">
        <w:rPr>
          <w:rFonts w:ascii="Arial" w:hAnsi="Arial" w:cs="Arial"/>
          <w:sz w:val="18"/>
          <w:szCs w:val="18"/>
        </w:rPr>
        <w:t>prohiben</w:t>
      </w:r>
      <w:proofErr w:type="spellEnd"/>
      <w:r w:rsidRPr="00284A6F">
        <w:rPr>
          <w:rFonts w:ascii="Arial" w:hAnsi="Arial" w:cs="Arial"/>
          <w:sz w:val="18"/>
          <w:szCs w:val="18"/>
        </w:rPr>
        <w:t xml:space="preserve"> los monopolios y privilegios. El Estado limitará el funcionamiento de las empresas que absorban o tiendan a absorber, en perjuicio de la economía nacional, la producción en uno o más ramos industriales o de una misma actividad comercial o agropecuaria. Las leyes determinarán lo relativo a esta materia. El Estado protegerá la economía de mercado e impedirá las asociaciones que tiendan a restringir la libertad del mercado o a perjudicar a los consumidores.</w:t>
      </w:r>
    </w:p>
    <w:p w14:paraId="01B1B208" w14:textId="77777777" w:rsidR="00182631" w:rsidRPr="00284A6F" w:rsidRDefault="00182631" w:rsidP="00182631">
      <w:pPr>
        <w:shd w:val="clear" w:color="auto" w:fill="FFFFFF"/>
        <w:rPr>
          <w:rFonts w:ascii="Arial" w:eastAsia="Times New Roman" w:hAnsi="Arial" w:cs="Arial"/>
          <w:sz w:val="18"/>
          <w:szCs w:val="18"/>
        </w:rPr>
      </w:pPr>
    </w:p>
    <w:p w14:paraId="19079CAC" w14:textId="77777777" w:rsidR="00182631" w:rsidRPr="00284A6F" w:rsidRDefault="00182631" w:rsidP="00182631">
      <w:pPr>
        <w:rPr>
          <w:rFonts w:ascii="Arial" w:eastAsia="Times New Roman" w:hAnsi="Arial" w:cs="Arial"/>
          <w:sz w:val="18"/>
          <w:szCs w:val="18"/>
        </w:rPr>
      </w:pPr>
    </w:p>
    <w:p w14:paraId="54123C1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44" w:name="148"/>
      <w:bookmarkEnd w:id="144"/>
      <w:r w:rsidRPr="00284A6F">
        <w:rPr>
          <w:rFonts w:ascii="Arial" w:hAnsi="Arial" w:cs="Arial"/>
          <w:b/>
          <w:bCs/>
          <w:sz w:val="18"/>
          <w:szCs w:val="18"/>
        </w:rPr>
        <w:t>ARTICULO 131. Servicio de transporte comercial.</w:t>
      </w:r>
    </w:p>
    <w:p w14:paraId="5A9730E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Por su importancia económica en el desarrollo del país, se reconoce de utilidad pública, </w:t>
      </w:r>
      <w:proofErr w:type="gramStart"/>
      <w:r w:rsidRPr="00284A6F">
        <w:rPr>
          <w:rFonts w:ascii="Arial" w:hAnsi="Arial" w:cs="Arial"/>
          <w:sz w:val="18"/>
          <w:szCs w:val="18"/>
        </w:rPr>
        <w:t>y</w:t>
      </w:r>
      <w:proofErr w:type="gramEnd"/>
      <w:r w:rsidRPr="00284A6F">
        <w:rPr>
          <w:rFonts w:ascii="Arial" w:hAnsi="Arial" w:cs="Arial"/>
          <w:sz w:val="18"/>
          <w:szCs w:val="18"/>
        </w:rPr>
        <w:t xml:space="preserve"> por lo tanto, gozan de la protección del Estado, todos los servicios de transporte comercial y turístico, sean terrestres, marítimos o aéreos, dentro de los cuales quedan comprendidas las naves, vehículos, instalaciones y servicios.</w:t>
      </w:r>
    </w:p>
    <w:p w14:paraId="753B771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terminales terrestres, aeropuertos y puertos marítimos comerciales, se consideran bienes de uso público común y así como los servicios del transporte, quedan sujetos únicamente a la jurisdicción de autoridades civiles. Queda prohibida la utilización de naves, vehículos y terminales, propiedad de entidades gubernamentales y del Ejército Nacional, para fines comerciales; esta disposición no es aplicable a las entidades estatales descentralizadas que presten servicio de transporte.</w:t>
      </w:r>
    </w:p>
    <w:p w14:paraId="055391A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la instalación y explotación de cualquier servicio de transporte nacional o internacional, es necesaria la autorización gubernamental. Para este propósito, una vez llenados los requisitos legales correspondientes por el solicitante, la autoridad gubernativa deberá extender la autorización inmediatamente.</w:t>
      </w:r>
    </w:p>
    <w:p w14:paraId="7207A2C9" w14:textId="77777777" w:rsidR="00182631" w:rsidRPr="00284A6F" w:rsidRDefault="00182631" w:rsidP="00182631">
      <w:pPr>
        <w:shd w:val="clear" w:color="auto" w:fill="FFFFFF"/>
        <w:rPr>
          <w:rFonts w:ascii="Arial" w:eastAsia="Times New Roman" w:hAnsi="Arial" w:cs="Arial"/>
          <w:sz w:val="18"/>
          <w:szCs w:val="18"/>
        </w:rPr>
      </w:pPr>
    </w:p>
    <w:p w14:paraId="29FCE12C" w14:textId="77777777" w:rsidR="00182631" w:rsidRPr="00284A6F" w:rsidRDefault="00182631" w:rsidP="00182631">
      <w:pPr>
        <w:rPr>
          <w:rFonts w:ascii="Arial" w:eastAsia="Times New Roman" w:hAnsi="Arial" w:cs="Arial"/>
          <w:sz w:val="18"/>
          <w:szCs w:val="18"/>
        </w:rPr>
      </w:pPr>
    </w:p>
    <w:p w14:paraId="65571B0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45" w:name="149"/>
      <w:bookmarkEnd w:id="145"/>
      <w:r w:rsidRPr="00284A6F">
        <w:rPr>
          <w:rFonts w:ascii="Arial" w:hAnsi="Arial" w:cs="Arial"/>
          <w:b/>
          <w:bCs/>
          <w:sz w:val="18"/>
          <w:szCs w:val="18"/>
        </w:rPr>
        <w:t>ARTICULO 132. Moneda.</w:t>
      </w:r>
    </w:p>
    <w:p w14:paraId="59B5487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potestad exclusiva del Estado, emitir y regular la moneda, así, como formular y realizar las políticas que tiendan a crear y mantener condiciones cambiarias y crediticias favorables al desarrollo ordenado de la economía nacional. Las actividades monetarias, bancarias y financieras, estarán organizadas bajo el sistema de banca central, el cual ejerce vigilancia sobre todo lo relativo a la circulación de dinero y a la deuda pública. Dirigirá este sistema, la Junta Monetaria, de la que depende el Banco de Guatemala, entidad autónoma con patrimonio propio, que se regirá por su Ley Orgánica y la Ley Monetaria.</w:t>
      </w:r>
    </w:p>
    <w:p w14:paraId="1AA9E46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La junta Monetaria se integra con los siguientes miembros:</w:t>
      </w:r>
    </w:p>
    <w:p w14:paraId="02AC483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a) EL </w:t>
      </w:r>
      <w:proofErr w:type="gramStart"/>
      <w:r w:rsidRPr="00284A6F">
        <w:rPr>
          <w:rFonts w:ascii="Arial" w:hAnsi="Arial" w:cs="Arial"/>
          <w:sz w:val="18"/>
          <w:szCs w:val="18"/>
        </w:rPr>
        <w:t>Presidente</w:t>
      </w:r>
      <w:proofErr w:type="gramEnd"/>
      <w:r w:rsidRPr="00284A6F">
        <w:rPr>
          <w:rFonts w:ascii="Arial" w:hAnsi="Arial" w:cs="Arial"/>
          <w:sz w:val="18"/>
          <w:szCs w:val="18"/>
        </w:rPr>
        <w:t>, quien también lo será del Banco de Guatemala, nombrado por el presidente de la República y por un período establecido en la ley;</w:t>
      </w:r>
    </w:p>
    <w:p w14:paraId="265A548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Los ministros de Finanzas Públicas, Economía y Agricultura, Ganadería y Alimentación;</w:t>
      </w:r>
    </w:p>
    <w:p w14:paraId="726A430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Un miembro electo por el Congreso de la República;</w:t>
      </w:r>
    </w:p>
    <w:p w14:paraId="719AF91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Un miembro electo por las asociaciones empresariales de comercio, industria y agricultura;</w:t>
      </w:r>
    </w:p>
    <w:p w14:paraId="6152464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Un miembro electo por los presidentes de los consejos de administración o juntas directivas de los bancos privados nacionales; y</w:t>
      </w:r>
    </w:p>
    <w:p w14:paraId="2C60410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Un miembro electo por el Consejo Superior de la Universidad de San Carlos de Guatemala.</w:t>
      </w:r>
    </w:p>
    <w:p w14:paraId="03AAAA5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Estos tres últimos miembros durarán en sus funciones un año.</w:t>
      </w:r>
    </w:p>
    <w:p w14:paraId="4554AEE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Todos los miembros de la Junta Monetaria, tendrán suplentes, salvo el </w:t>
      </w:r>
      <w:proofErr w:type="gramStart"/>
      <w:r w:rsidRPr="00284A6F">
        <w:rPr>
          <w:rFonts w:ascii="Arial" w:hAnsi="Arial" w:cs="Arial"/>
          <w:sz w:val="18"/>
          <w:szCs w:val="18"/>
        </w:rPr>
        <w:t>Presidente</w:t>
      </w:r>
      <w:proofErr w:type="gramEnd"/>
      <w:r w:rsidRPr="00284A6F">
        <w:rPr>
          <w:rFonts w:ascii="Arial" w:hAnsi="Arial" w:cs="Arial"/>
          <w:sz w:val="18"/>
          <w:szCs w:val="18"/>
        </w:rPr>
        <w:t>, a quien lo sustituye el Vicepresidente y los ministros de Estado, que serán sustituidos por su respectivo viceministro.</w:t>
      </w:r>
    </w:p>
    <w:p w14:paraId="5CC7C19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Vicepresidente</w:t>
      </w:r>
      <w:proofErr w:type="gramEnd"/>
      <w:r w:rsidRPr="00284A6F">
        <w:rPr>
          <w:rFonts w:ascii="Arial" w:hAnsi="Arial" w:cs="Arial"/>
          <w:sz w:val="18"/>
          <w:szCs w:val="18"/>
        </w:rPr>
        <w:t xml:space="preserve"> de la Junta Monetaria y del Banco de Guatemala, quien también será nombrado por el Presidente de la República, podrá concurrir a las sesiones de la Junta Monetaria, juntamente con el Presidente, con voz, pero sin voto, excepto cuando sustituya al Presidente en sus funciones, en cuyo caso, sí tendrá voto.</w:t>
      </w:r>
    </w:p>
    <w:p w14:paraId="7659C11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el Vicepresidente y los designados por el Consejo Superior Universitario y por el Congreso de la República, deberán ser personas de reconocida honorabilidad y de notoria preparación y competencia en materia económica y financiera.</w:t>
      </w:r>
    </w:p>
    <w:p w14:paraId="6C51CBB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actos y decisiones de la Junta Monetaria, están sujetos a los recursos administrativos y al de lo contencioso-administrativo y de casación.</w:t>
      </w:r>
    </w:p>
    <w:p w14:paraId="19016AED" w14:textId="77777777" w:rsidR="00182631" w:rsidRPr="00284A6F" w:rsidRDefault="00182631" w:rsidP="00182631">
      <w:pPr>
        <w:shd w:val="clear" w:color="auto" w:fill="FFFFFF"/>
        <w:rPr>
          <w:rFonts w:ascii="Arial" w:eastAsia="Times New Roman" w:hAnsi="Arial" w:cs="Arial"/>
          <w:sz w:val="18"/>
          <w:szCs w:val="18"/>
        </w:rPr>
      </w:pPr>
    </w:p>
    <w:p w14:paraId="666FBD2B" w14:textId="77777777" w:rsidR="00182631" w:rsidRPr="00284A6F" w:rsidRDefault="00182631" w:rsidP="00182631">
      <w:pPr>
        <w:rPr>
          <w:rFonts w:ascii="Arial" w:eastAsia="Times New Roman" w:hAnsi="Arial" w:cs="Arial"/>
          <w:sz w:val="18"/>
          <w:szCs w:val="18"/>
        </w:rPr>
      </w:pPr>
    </w:p>
    <w:p w14:paraId="67B907DD" w14:textId="77777777" w:rsidR="00182631" w:rsidRPr="00284A6F" w:rsidRDefault="00182631" w:rsidP="00284A6F">
      <w:pPr>
        <w:rPr>
          <w:rFonts w:ascii="Arial" w:hAnsi="Arial" w:cs="Arial"/>
          <w:sz w:val="18"/>
          <w:szCs w:val="18"/>
        </w:rPr>
      </w:pPr>
      <w:bookmarkStart w:id="146" w:name="150"/>
      <w:bookmarkEnd w:id="146"/>
      <w:r w:rsidRPr="00284A6F">
        <w:rPr>
          <w:rFonts w:ascii="Arial" w:hAnsi="Arial" w:cs="Arial"/>
          <w:sz w:val="18"/>
          <w:szCs w:val="18"/>
        </w:rPr>
        <w:t>ARTICULO 133. *Junta Monetaria.</w:t>
      </w:r>
    </w:p>
    <w:p w14:paraId="406FA30B" w14:textId="77777777" w:rsidR="00182631" w:rsidRPr="00284A6F" w:rsidRDefault="00182631" w:rsidP="00284A6F">
      <w:pPr>
        <w:rPr>
          <w:rFonts w:ascii="Arial" w:hAnsi="Arial" w:cs="Arial"/>
          <w:sz w:val="18"/>
          <w:szCs w:val="18"/>
        </w:rPr>
      </w:pPr>
      <w:r w:rsidRPr="00284A6F">
        <w:rPr>
          <w:rFonts w:ascii="Arial" w:hAnsi="Arial" w:cs="Arial"/>
          <w:sz w:val="18"/>
          <w:szCs w:val="18"/>
        </w:rPr>
        <w:t>La Junta Monetaria tendrá a su cargo la determinación de la política monetaria, cambiaria y crediticia del país y velará por la liquidez y solvencia del sistema bancario nacional, asegurando la estabilidad y el fortalecimiento del ahorro nacional.</w:t>
      </w:r>
    </w:p>
    <w:p w14:paraId="15CEBD35"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Con la finalidad de garantizar la estabilidad monetaria, cambiaria y crediticia del país, la Junta Monetaria no podrá autorizar que el Banco de Guatemala otorgue financiamiento directo o indirecto, garantía o aval al Estado, a sus entidades descentralizadas o autónomas ni a las entidades privadas no bancarias. Con ese mismo fin, el Banco de Guatemala no podrá adquirir los valores que emitan o negocien en el mercado primario dichas entidades. Se exceptúa de estas prohibiciones el financiamiento que pueda concederse en casos de catástrofes o desastres públicos, siempre y cuando el mismo sea aprobado por las dos terceras partes del número total de diputados que integra el Congreso, a solicitud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w:t>
      </w:r>
    </w:p>
    <w:p w14:paraId="373D566C" w14:textId="77777777" w:rsidR="00182631" w:rsidRPr="00284A6F" w:rsidRDefault="00182631" w:rsidP="00284A6F">
      <w:pPr>
        <w:rPr>
          <w:rFonts w:ascii="Arial" w:hAnsi="Arial" w:cs="Arial"/>
          <w:sz w:val="18"/>
          <w:szCs w:val="18"/>
        </w:rPr>
      </w:pPr>
      <w:r w:rsidRPr="00284A6F">
        <w:rPr>
          <w:rFonts w:ascii="Arial" w:hAnsi="Arial" w:cs="Arial"/>
          <w:sz w:val="18"/>
          <w:szCs w:val="18"/>
        </w:rPr>
        <w:t>La Superintendencia de Bancos, organizada conforme a la ley, es el órgano que ejercerá la vigilancia e inspección de bancos, instituciones de crédito, empresas financieras, entidades afianzadoras, de seguros y las demás que la ley disponga.</w:t>
      </w:r>
    </w:p>
    <w:p w14:paraId="4729419B" w14:textId="77777777" w:rsidR="00182631" w:rsidRPr="00284A6F" w:rsidRDefault="00000000" w:rsidP="00284A6F">
      <w:pPr>
        <w:rPr>
          <w:rFonts w:ascii="Arial" w:hAnsi="Arial" w:cs="Arial"/>
          <w:sz w:val="18"/>
          <w:szCs w:val="18"/>
        </w:rPr>
      </w:pPr>
      <w:hyperlink r:id="rId6" w:anchor="13" w:tgtFrame="_blank" w:history="1">
        <w:r w:rsidR="00182631" w:rsidRPr="00284A6F">
          <w:rPr>
            <w:rStyle w:val="Hipervnculo"/>
            <w:rFonts w:ascii="Arial" w:hAnsi="Arial" w:cs="Arial"/>
            <w:color w:val="auto"/>
            <w:sz w:val="18"/>
            <w:szCs w:val="18"/>
          </w:rPr>
          <w:t>* Reformado por el Artículo 1 del Acuerdo Legislativo Número 18-93 el 24-11-1993.</w:t>
        </w:r>
      </w:hyperlink>
    </w:p>
    <w:p w14:paraId="14C69F05" w14:textId="77777777" w:rsidR="00182631" w:rsidRPr="00284A6F" w:rsidRDefault="00182631" w:rsidP="00284A6F">
      <w:pPr>
        <w:rPr>
          <w:rFonts w:ascii="Arial" w:eastAsia="Times New Roman" w:hAnsi="Arial" w:cs="Arial"/>
          <w:sz w:val="18"/>
          <w:szCs w:val="18"/>
        </w:rPr>
      </w:pPr>
    </w:p>
    <w:p w14:paraId="22CF2FC7" w14:textId="77777777" w:rsidR="00182631" w:rsidRPr="00284A6F" w:rsidRDefault="00182631" w:rsidP="00182631">
      <w:pPr>
        <w:rPr>
          <w:rFonts w:ascii="Arial" w:eastAsia="Times New Roman" w:hAnsi="Arial" w:cs="Arial"/>
          <w:sz w:val="18"/>
          <w:szCs w:val="18"/>
        </w:rPr>
      </w:pPr>
    </w:p>
    <w:p w14:paraId="0168982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47" w:name="151"/>
      <w:bookmarkEnd w:id="147"/>
      <w:r w:rsidRPr="00284A6F">
        <w:rPr>
          <w:rFonts w:ascii="Arial" w:hAnsi="Arial" w:cs="Arial"/>
          <w:b/>
          <w:bCs/>
          <w:sz w:val="18"/>
          <w:szCs w:val="18"/>
        </w:rPr>
        <w:t>ARTICULO 134. Descentralización y autonomía.</w:t>
      </w:r>
    </w:p>
    <w:p w14:paraId="24A2904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municipio y las entidades autónomas y descentralizadas, actúan por delegación del Estado.</w:t>
      </w:r>
    </w:p>
    <w:p w14:paraId="0B85A16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autonomía, fuera de los casos especiales contemplados en la Constitución de la República, se concederá únicamente, cuando se estime indispensable para la mayor eficiencia de la entidad y el mejor cumplimiento de sus fines. Para crear entidades descentralizadas y autónomas, será necesario el voto favorable de las dos terceras partes del Congreso de la República.</w:t>
      </w:r>
    </w:p>
    <w:p w14:paraId="208EA95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establecen como obligaciones mínimas del municipio y de toda entidad descentralizada y autónoma, las siguientes:</w:t>
      </w:r>
    </w:p>
    <w:p w14:paraId="1C02CBB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Coordinar su política, con la política general del Estado y, en su caso, con la especial del Ramo a que correspondan;</w:t>
      </w:r>
    </w:p>
    <w:p w14:paraId="324E765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b) Mantener estrecha coordinación con el órgano de planificación del Estado;</w:t>
      </w:r>
    </w:p>
    <w:p w14:paraId="071F196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Remitir para su información al Organismo Ejecutivo y al Congreso de la República, sus presupuestos detallados ordinarios y extraordinarios, con expresión de programas, proyectos, actividades, ingresos y egresos. Se exceptúa a la Universidad de San Carlos de Guatemala.</w:t>
      </w:r>
    </w:p>
    <w:p w14:paraId="4F1D3C5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Tal remisión será con fines de aprobación, cuando así los disponga la ley;</w:t>
      </w:r>
    </w:p>
    <w:p w14:paraId="2FA0001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Remitir a los mismos organismos, las memorias de sus labores y los informes específicos que les sean requeridos, quedando a salvo el carácter confidencial de las operaciones de los particulares en los bancos e instituciones financieras en general;</w:t>
      </w:r>
    </w:p>
    <w:p w14:paraId="282FB8D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Dar las facilidades necesarias para que el órgano encargado del control fiscal, pueda desempeñar amplia y eficazmente sus funciones; y</w:t>
      </w:r>
    </w:p>
    <w:p w14:paraId="49D1CA3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En toda actividad de carácter internacional, sujetarse a la política que trace el Organismo Ejecutivo.</w:t>
      </w:r>
    </w:p>
    <w:p w14:paraId="1047AB3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De considerarse inoperante el funcionamiento de una entidad descentralizada, será suprimida mediante el voto favorable de las dos terceras partes del Congreso de la República.</w:t>
      </w:r>
    </w:p>
    <w:p w14:paraId="287F89BD" w14:textId="77777777" w:rsidR="00182631" w:rsidRPr="00284A6F" w:rsidRDefault="00182631" w:rsidP="00182631">
      <w:pPr>
        <w:shd w:val="clear" w:color="auto" w:fill="FFFFFF"/>
        <w:rPr>
          <w:rFonts w:ascii="Arial" w:eastAsia="Times New Roman" w:hAnsi="Arial" w:cs="Arial"/>
          <w:sz w:val="18"/>
          <w:szCs w:val="18"/>
        </w:rPr>
      </w:pPr>
    </w:p>
    <w:p w14:paraId="3FD3D2B4" w14:textId="77777777" w:rsidR="00182631" w:rsidRPr="00284A6F" w:rsidRDefault="00182631" w:rsidP="00182631">
      <w:pPr>
        <w:rPr>
          <w:rFonts w:ascii="Arial" w:eastAsia="Times New Roman" w:hAnsi="Arial" w:cs="Arial"/>
          <w:sz w:val="18"/>
          <w:szCs w:val="18"/>
        </w:rPr>
      </w:pPr>
      <w:bookmarkStart w:id="148" w:name="link15"/>
      <w:bookmarkEnd w:id="148"/>
    </w:p>
    <w:p w14:paraId="3C472253"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III</w:t>
      </w:r>
      <w:r w:rsidRPr="00284A6F">
        <w:rPr>
          <w:rFonts w:ascii="Arial" w:eastAsia="Times New Roman" w:hAnsi="Arial" w:cs="Arial"/>
          <w:sz w:val="18"/>
          <w:szCs w:val="18"/>
        </w:rPr>
        <w:br/>
        <w:t>Deberes y derechos cívicos y políticos</w:t>
      </w:r>
    </w:p>
    <w:p w14:paraId="0FFCA95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49" w:name="156"/>
      <w:bookmarkEnd w:id="149"/>
      <w:r w:rsidRPr="00284A6F">
        <w:rPr>
          <w:rFonts w:ascii="Arial" w:hAnsi="Arial" w:cs="Arial"/>
          <w:b/>
          <w:bCs/>
          <w:sz w:val="18"/>
          <w:szCs w:val="18"/>
        </w:rPr>
        <w:t>ARTICULO 135. Deberes y derechos cívicos.</w:t>
      </w:r>
    </w:p>
    <w:p w14:paraId="6AF82FC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derechos y deberes de los guatemaltecos, además de los consignados en otras normas de la Constitución y leyes de la República, los siguientes:</w:t>
      </w:r>
    </w:p>
    <w:p w14:paraId="4E4D338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Servir y defender a la Patria;</w:t>
      </w:r>
    </w:p>
    <w:p w14:paraId="02BF1DF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Cumplir y velar, porque se cumpla la Constitución de la República;</w:t>
      </w:r>
    </w:p>
    <w:p w14:paraId="78ED1E4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Trabajar por el desarrollo cívico, cultural, moral, económico y social de los guatemaltecos;</w:t>
      </w:r>
    </w:p>
    <w:p w14:paraId="3BAEDD8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Contribuir a los gastos públicos, en la forma prescrita por la ley;</w:t>
      </w:r>
    </w:p>
    <w:p w14:paraId="3E74CE0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Obedecer las leyes;</w:t>
      </w:r>
    </w:p>
    <w:p w14:paraId="2210711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Guardar el debido respeto a las autoridades; y</w:t>
      </w:r>
    </w:p>
    <w:p w14:paraId="6BCEEF3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 Prestar servicio militar y social, de acuerdo con la ley.</w:t>
      </w:r>
    </w:p>
    <w:p w14:paraId="7CBD1BB3" w14:textId="77777777" w:rsidR="00182631" w:rsidRPr="00284A6F" w:rsidRDefault="00182631" w:rsidP="00182631">
      <w:pPr>
        <w:shd w:val="clear" w:color="auto" w:fill="FFFFFF"/>
        <w:rPr>
          <w:rFonts w:ascii="Arial" w:eastAsia="Times New Roman" w:hAnsi="Arial" w:cs="Arial"/>
          <w:sz w:val="18"/>
          <w:szCs w:val="18"/>
        </w:rPr>
      </w:pPr>
    </w:p>
    <w:p w14:paraId="7DDC9DBB" w14:textId="77777777" w:rsidR="00182631" w:rsidRPr="00284A6F" w:rsidRDefault="00182631" w:rsidP="00182631">
      <w:pPr>
        <w:rPr>
          <w:rFonts w:ascii="Arial" w:eastAsia="Times New Roman" w:hAnsi="Arial" w:cs="Arial"/>
          <w:sz w:val="18"/>
          <w:szCs w:val="18"/>
        </w:rPr>
      </w:pPr>
    </w:p>
    <w:p w14:paraId="139C0AF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0" w:name="157"/>
      <w:bookmarkEnd w:id="150"/>
      <w:r w:rsidRPr="00284A6F">
        <w:rPr>
          <w:rFonts w:ascii="Arial" w:hAnsi="Arial" w:cs="Arial"/>
          <w:b/>
          <w:bCs/>
          <w:sz w:val="18"/>
          <w:szCs w:val="18"/>
        </w:rPr>
        <w:t>ARTICULO 136. Deberes y derechos políticos.</w:t>
      </w:r>
    </w:p>
    <w:p w14:paraId="645C8AB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derechos y deberes de los ciudadanos:</w:t>
      </w:r>
    </w:p>
    <w:p w14:paraId="4D41FC5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Inscribirse en el Registro de Ciudadanos;</w:t>
      </w:r>
    </w:p>
    <w:p w14:paraId="777ABDD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Elegir y ser electo;</w:t>
      </w:r>
    </w:p>
    <w:p w14:paraId="3AD0F2D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Velar por la libertad y efectividad del sufragio y la pureza del proceso electoral;</w:t>
      </w:r>
    </w:p>
    <w:p w14:paraId="7CFFE10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Optar a cargos públicos;</w:t>
      </w:r>
    </w:p>
    <w:p w14:paraId="7F682CE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e) Participar en actividades políticas; y</w:t>
      </w:r>
    </w:p>
    <w:p w14:paraId="5A9024E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Defender el principio de alternabilidad y no reelección en el ejercicio de la Presidencia de la República.</w:t>
      </w:r>
    </w:p>
    <w:p w14:paraId="66E3F97F" w14:textId="77777777" w:rsidR="00182631" w:rsidRPr="00284A6F" w:rsidRDefault="00182631" w:rsidP="00182631">
      <w:pPr>
        <w:shd w:val="clear" w:color="auto" w:fill="FFFFFF"/>
        <w:rPr>
          <w:rFonts w:ascii="Arial" w:eastAsia="Times New Roman" w:hAnsi="Arial" w:cs="Arial"/>
          <w:sz w:val="18"/>
          <w:szCs w:val="18"/>
        </w:rPr>
      </w:pPr>
    </w:p>
    <w:p w14:paraId="52E75F97" w14:textId="77777777" w:rsidR="00182631" w:rsidRPr="00284A6F" w:rsidRDefault="00182631" w:rsidP="00182631">
      <w:pPr>
        <w:rPr>
          <w:rFonts w:ascii="Arial" w:eastAsia="Times New Roman" w:hAnsi="Arial" w:cs="Arial"/>
          <w:sz w:val="18"/>
          <w:szCs w:val="18"/>
        </w:rPr>
      </w:pPr>
    </w:p>
    <w:p w14:paraId="114B179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1" w:name="158"/>
      <w:bookmarkEnd w:id="151"/>
      <w:r w:rsidRPr="00284A6F">
        <w:rPr>
          <w:rFonts w:ascii="Arial" w:hAnsi="Arial" w:cs="Arial"/>
          <w:b/>
          <w:bCs/>
          <w:sz w:val="18"/>
          <w:szCs w:val="18"/>
        </w:rPr>
        <w:t>ARTICULO 137. Derecho de petición en materia política.</w:t>
      </w:r>
    </w:p>
    <w:p w14:paraId="08D5FA9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derecho de petición en materia política, corresponde exclusivamente a los guatemaltecos.</w:t>
      </w:r>
    </w:p>
    <w:p w14:paraId="13FB45C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Toda petición en esta materia, deberá ser resuelta y notificada, en un término que no exceda de ocho días. Si la autoridad no resuelve en ese término, se tendrá por denegada la petición y el interesado podrá interponer los recursos de ley.</w:t>
      </w:r>
    </w:p>
    <w:p w14:paraId="29B1A63C" w14:textId="77777777" w:rsidR="00182631" w:rsidRPr="00284A6F" w:rsidRDefault="00182631" w:rsidP="00182631">
      <w:pPr>
        <w:shd w:val="clear" w:color="auto" w:fill="FFFFFF"/>
        <w:rPr>
          <w:rFonts w:ascii="Arial" w:eastAsia="Times New Roman" w:hAnsi="Arial" w:cs="Arial"/>
          <w:sz w:val="18"/>
          <w:szCs w:val="18"/>
        </w:rPr>
      </w:pPr>
    </w:p>
    <w:p w14:paraId="1F4320B1" w14:textId="77777777" w:rsidR="00182631" w:rsidRPr="00284A6F" w:rsidRDefault="00182631" w:rsidP="00182631">
      <w:pPr>
        <w:rPr>
          <w:rFonts w:ascii="Arial" w:eastAsia="Times New Roman" w:hAnsi="Arial" w:cs="Arial"/>
          <w:sz w:val="18"/>
          <w:szCs w:val="18"/>
        </w:rPr>
      </w:pPr>
      <w:bookmarkStart w:id="152" w:name="link16"/>
      <w:bookmarkEnd w:id="152"/>
    </w:p>
    <w:p w14:paraId="6D49F86B"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IV</w:t>
      </w:r>
      <w:r w:rsidRPr="00284A6F">
        <w:rPr>
          <w:rFonts w:ascii="Arial" w:eastAsia="Times New Roman" w:hAnsi="Arial" w:cs="Arial"/>
          <w:sz w:val="18"/>
          <w:szCs w:val="18"/>
        </w:rPr>
        <w:br/>
        <w:t>Limitación a los derechos constitucionales</w:t>
      </w:r>
    </w:p>
    <w:p w14:paraId="49CC241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3" w:name="160"/>
      <w:bookmarkEnd w:id="153"/>
      <w:r w:rsidRPr="00284A6F">
        <w:rPr>
          <w:rFonts w:ascii="Arial" w:hAnsi="Arial" w:cs="Arial"/>
          <w:b/>
          <w:bCs/>
          <w:sz w:val="18"/>
          <w:szCs w:val="18"/>
        </w:rPr>
        <w:t>ARTICULO 138. Limitación a los derechos constitucionales.</w:t>
      </w:r>
    </w:p>
    <w:p w14:paraId="3790A27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obligación del Estado y de las autoridades, mantener a los habitantes de la Nación, en el pleno goce de los derechos que la Constitución garantiza. Sin embargo, en caso de invasión del territorio, de perturbación grave de la paz, de actividades contra la seguridad del Estado o calamidad pública, podrá cesar la plena vigencia de los derechos a que se refieren los artículos 5°, 6°, 9°, 26, 33, primer párrafo del artículo 35, segundo párrafo del artículo 38 y segundo párrafo del artículo 116.</w:t>
      </w:r>
    </w:p>
    <w:p w14:paraId="42B5F74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Al concurrir cualquiera de los casos que se indican en el párrafo anterior,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hará la declaratoria correspondiente, por medio de decreto dictado en Consejo de Ministros y se aplicarán las disposiciones de la Ley de Orden Público. En el estado de prevención, no será necesaria esta formalidad.</w:t>
      </w:r>
    </w:p>
    <w:p w14:paraId="59DCAAF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decreto especificará:</w:t>
      </w:r>
    </w:p>
    <w:p w14:paraId="0197EB2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Los motivos que lo justifiquen;</w:t>
      </w:r>
    </w:p>
    <w:p w14:paraId="3C25D33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Los derechos que no puedan asegurarse en su plenitud;</w:t>
      </w:r>
    </w:p>
    <w:p w14:paraId="1224FC3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El territorio que afecte; y</w:t>
      </w:r>
    </w:p>
    <w:p w14:paraId="2FEB918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El tiempo que durará su vigencia.</w:t>
      </w:r>
    </w:p>
    <w:p w14:paraId="7B39FA6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Además, en el propio decreto, se convocará al Congreso, para </w:t>
      </w:r>
      <w:proofErr w:type="gramStart"/>
      <w:r w:rsidRPr="00284A6F">
        <w:rPr>
          <w:rFonts w:ascii="Arial" w:hAnsi="Arial" w:cs="Arial"/>
          <w:sz w:val="18"/>
          <w:szCs w:val="18"/>
        </w:rPr>
        <w:t>que</w:t>
      </w:r>
      <w:proofErr w:type="gramEnd"/>
      <w:r w:rsidRPr="00284A6F">
        <w:rPr>
          <w:rFonts w:ascii="Arial" w:hAnsi="Arial" w:cs="Arial"/>
          <w:sz w:val="18"/>
          <w:szCs w:val="18"/>
        </w:rPr>
        <w:t xml:space="preserve"> dentro del término de tres días, lo conozca, lo ratifique, modifique o impruebe. En Caso de que el Congreso estuviere reunido, deberá conocerlo inmediatamente.</w:t>
      </w:r>
    </w:p>
    <w:p w14:paraId="7A48E50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efectos del decreto no podrán exceder de treinta días por cada vez. Si antes de que venza el plazo señalado, hubieren desaparecido las causas que motivaron el decreto, se le hará cesar en sus efectos y para este fin, todo ciudadano tiene derecho a pedir su revisión. Vencido el plazo de treinta días, automáticamente queda restablecida la vigencia plena de los derechos, salvo que se hubiere dictado nuevo decreto en igual sentido. Cuando Guatemala afronte un estado real de guerra, el decreto no estará sujeto a las limitaciones de tiempo, consideradas en el párrafo anterior.</w:t>
      </w:r>
    </w:p>
    <w:p w14:paraId="5987885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Desaparecidas las causas que motivaron el decreto a que se refiere este artículo, toda persona tiene derecho a deducir las responsabilidades legales procedentes, por los actos innecesarios y medidas no autorizadas por la Ley de Orden Público.</w:t>
      </w:r>
    </w:p>
    <w:p w14:paraId="3F879953" w14:textId="77777777" w:rsidR="00182631" w:rsidRPr="00284A6F" w:rsidRDefault="00182631" w:rsidP="00182631">
      <w:pPr>
        <w:shd w:val="clear" w:color="auto" w:fill="FFFFFF"/>
        <w:rPr>
          <w:rFonts w:ascii="Arial" w:eastAsia="Times New Roman" w:hAnsi="Arial" w:cs="Arial"/>
          <w:sz w:val="18"/>
          <w:szCs w:val="18"/>
        </w:rPr>
      </w:pPr>
    </w:p>
    <w:p w14:paraId="5011E5CF" w14:textId="77777777" w:rsidR="00182631" w:rsidRPr="00284A6F" w:rsidRDefault="00182631" w:rsidP="00182631">
      <w:pPr>
        <w:rPr>
          <w:rFonts w:ascii="Arial" w:eastAsia="Times New Roman" w:hAnsi="Arial" w:cs="Arial"/>
          <w:sz w:val="18"/>
          <w:szCs w:val="18"/>
        </w:rPr>
      </w:pPr>
    </w:p>
    <w:p w14:paraId="59AA1C2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4" w:name="161"/>
      <w:bookmarkEnd w:id="154"/>
      <w:r w:rsidRPr="00284A6F">
        <w:rPr>
          <w:rFonts w:ascii="Arial" w:hAnsi="Arial" w:cs="Arial"/>
          <w:b/>
          <w:bCs/>
          <w:sz w:val="18"/>
          <w:szCs w:val="18"/>
        </w:rPr>
        <w:t>ARTICULO 139. Ley de Orden Público y Estados de Excepción.</w:t>
      </w:r>
    </w:p>
    <w:p w14:paraId="6E07CC5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Todo lo relativo a esta materia, se regula en la Ley Constitucional de Orden Público.</w:t>
      </w:r>
    </w:p>
    <w:p w14:paraId="3C37890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La Ley de Orden Público, no afectará el funcionamiento de los organismos del Estado y sus miembros gozarán siempre de la inmunidades y prerrogativas que les reconoce la ley; tampoco afectará el funcionamiento de los partidos políticos.</w:t>
      </w:r>
    </w:p>
    <w:p w14:paraId="39901CB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Ley de Orden Público, establecerá las medidas y facultades que procedan, de acuerdo con la siguiente gradación:</w:t>
      </w:r>
    </w:p>
    <w:p w14:paraId="68AA968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Estado de prevención;</w:t>
      </w:r>
    </w:p>
    <w:p w14:paraId="735CE6F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Estado de alarma;</w:t>
      </w:r>
    </w:p>
    <w:p w14:paraId="4E16A27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Estado de calamidad pública;</w:t>
      </w:r>
    </w:p>
    <w:p w14:paraId="5562D92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Estado de sitio; y</w:t>
      </w:r>
    </w:p>
    <w:p w14:paraId="4C30F8D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Estado de guerra.</w:t>
      </w:r>
    </w:p>
    <w:p w14:paraId="0DC83EBC" w14:textId="77777777" w:rsidR="00182631" w:rsidRPr="00284A6F" w:rsidRDefault="00182631" w:rsidP="00182631">
      <w:pPr>
        <w:shd w:val="clear" w:color="auto" w:fill="FFFFFF"/>
        <w:rPr>
          <w:rFonts w:ascii="Arial" w:eastAsia="Times New Roman" w:hAnsi="Arial" w:cs="Arial"/>
          <w:sz w:val="18"/>
          <w:szCs w:val="18"/>
        </w:rPr>
      </w:pPr>
    </w:p>
    <w:p w14:paraId="561B5CDB" w14:textId="77777777" w:rsidR="00182631" w:rsidRPr="00284A6F" w:rsidRDefault="00182631" w:rsidP="00182631">
      <w:pPr>
        <w:rPr>
          <w:rFonts w:ascii="Arial" w:eastAsia="Times New Roman" w:hAnsi="Arial" w:cs="Arial"/>
          <w:sz w:val="18"/>
          <w:szCs w:val="18"/>
        </w:rPr>
      </w:pPr>
      <w:bookmarkStart w:id="155" w:name="link17"/>
      <w:bookmarkEnd w:id="155"/>
    </w:p>
    <w:p w14:paraId="72C61DFD"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TITULO III</w:t>
      </w:r>
      <w:r w:rsidRPr="00284A6F">
        <w:rPr>
          <w:rFonts w:ascii="Arial" w:eastAsia="Times New Roman" w:hAnsi="Arial" w:cs="Arial"/>
          <w:sz w:val="18"/>
          <w:szCs w:val="18"/>
        </w:rPr>
        <w:br/>
        <w:t>El Estado</w:t>
      </w:r>
      <w:r w:rsidRPr="00284A6F">
        <w:rPr>
          <w:rFonts w:ascii="Arial" w:eastAsia="Times New Roman" w:hAnsi="Arial" w:cs="Arial"/>
          <w:sz w:val="18"/>
          <w:szCs w:val="18"/>
        </w:rPr>
        <w:br/>
      </w:r>
      <w:r w:rsidRPr="00284A6F">
        <w:rPr>
          <w:rFonts w:ascii="Arial" w:eastAsia="Times New Roman" w:hAnsi="Arial" w:cs="Arial"/>
          <w:sz w:val="18"/>
          <w:szCs w:val="18"/>
        </w:rPr>
        <w:br/>
        <w:t>CAPITULO I</w:t>
      </w:r>
      <w:r w:rsidRPr="00284A6F">
        <w:rPr>
          <w:rFonts w:ascii="Arial" w:eastAsia="Times New Roman" w:hAnsi="Arial" w:cs="Arial"/>
          <w:sz w:val="18"/>
          <w:szCs w:val="18"/>
        </w:rPr>
        <w:br/>
        <w:t>El Estado y su forma de gobierno</w:t>
      </w:r>
    </w:p>
    <w:p w14:paraId="35796A5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6" w:name="163"/>
      <w:bookmarkEnd w:id="156"/>
      <w:r w:rsidRPr="00284A6F">
        <w:rPr>
          <w:rFonts w:ascii="Arial" w:hAnsi="Arial" w:cs="Arial"/>
          <w:b/>
          <w:bCs/>
          <w:sz w:val="18"/>
          <w:szCs w:val="18"/>
        </w:rPr>
        <w:t>ARTICULO 140. Estado de Guatemala.</w:t>
      </w:r>
    </w:p>
    <w:p w14:paraId="0DF1A07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Guatemala es un Estado libre, independiente y soberano, organizado para garantizar a sus habitantes el goce de sus derechos y de sus libertades. Su sistema de Gobierno es republicano, democrático y representativo.</w:t>
      </w:r>
    </w:p>
    <w:p w14:paraId="09A6B22E" w14:textId="77777777" w:rsidR="00182631" w:rsidRPr="00284A6F" w:rsidRDefault="00182631" w:rsidP="00182631">
      <w:pPr>
        <w:shd w:val="clear" w:color="auto" w:fill="FFFFFF"/>
        <w:rPr>
          <w:rFonts w:ascii="Arial" w:eastAsia="Times New Roman" w:hAnsi="Arial" w:cs="Arial"/>
          <w:sz w:val="18"/>
          <w:szCs w:val="18"/>
        </w:rPr>
      </w:pPr>
    </w:p>
    <w:p w14:paraId="5B0E4F39" w14:textId="77777777" w:rsidR="00182631" w:rsidRPr="00284A6F" w:rsidRDefault="00182631" w:rsidP="00182631">
      <w:pPr>
        <w:rPr>
          <w:rFonts w:ascii="Arial" w:eastAsia="Times New Roman" w:hAnsi="Arial" w:cs="Arial"/>
          <w:sz w:val="18"/>
          <w:szCs w:val="18"/>
        </w:rPr>
      </w:pPr>
    </w:p>
    <w:p w14:paraId="4F02269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7" w:name="164"/>
      <w:bookmarkEnd w:id="157"/>
      <w:r w:rsidRPr="00284A6F">
        <w:rPr>
          <w:rFonts w:ascii="Arial" w:hAnsi="Arial" w:cs="Arial"/>
          <w:b/>
          <w:bCs/>
          <w:sz w:val="18"/>
          <w:szCs w:val="18"/>
        </w:rPr>
        <w:t>ARTICULO 141. Soberanía.</w:t>
      </w:r>
    </w:p>
    <w:p w14:paraId="208FED8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soberanía radica en el pueblo quien la delega, para su ejercicio, en los Organismos Legislativo, Ejecutivo y Judicial. La subordinación entre los mismos, es prohibida.</w:t>
      </w:r>
    </w:p>
    <w:p w14:paraId="4C9889D2" w14:textId="77777777" w:rsidR="00182631" w:rsidRPr="00284A6F" w:rsidRDefault="00182631" w:rsidP="00182631">
      <w:pPr>
        <w:shd w:val="clear" w:color="auto" w:fill="FFFFFF"/>
        <w:rPr>
          <w:rFonts w:ascii="Arial" w:eastAsia="Times New Roman" w:hAnsi="Arial" w:cs="Arial"/>
          <w:sz w:val="18"/>
          <w:szCs w:val="18"/>
        </w:rPr>
      </w:pPr>
    </w:p>
    <w:p w14:paraId="12EC0A18" w14:textId="77777777" w:rsidR="00182631" w:rsidRPr="00284A6F" w:rsidRDefault="00182631" w:rsidP="00182631">
      <w:pPr>
        <w:rPr>
          <w:rFonts w:ascii="Arial" w:eastAsia="Times New Roman" w:hAnsi="Arial" w:cs="Arial"/>
          <w:sz w:val="18"/>
          <w:szCs w:val="18"/>
        </w:rPr>
      </w:pPr>
    </w:p>
    <w:p w14:paraId="044BF52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8" w:name="165"/>
      <w:bookmarkEnd w:id="158"/>
      <w:r w:rsidRPr="00284A6F">
        <w:rPr>
          <w:rFonts w:ascii="Arial" w:hAnsi="Arial" w:cs="Arial"/>
          <w:b/>
          <w:bCs/>
          <w:sz w:val="18"/>
          <w:szCs w:val="18"/>
        </w:rPr>
        <w:t>ARTICULO 142. De la soberanía y el territorio.</w:t>
      </w:r>
    </w:p>
    <w:p w14:paraId="710919C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ejerce plena soberanía, sobre:</w:t>
      </w:r>
    </w:p>
    <w:p w14:paraId="052FF3F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El territorio nacional integrado por su suelo, subsuelo, aguas interiores, el mar territorial en la extensión que fija la ley y el espacio aéreo que se extiende sobre los mismos;</w:t>
      </w:r>
    </w:p>
    <w:p w14:paraId="1BAF159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La zona contigua del mar adyacente al mar territorial, para el ejercicio de determinadas actividades reconocidas por el derecho internacional; y</w:t>
      </w:r>
    </w:p>
    <w:p w14:paraId="26DBE09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Los recursos naturales y vivos del lecho y subsuelo marinos y los existentes en las aguas adyacentes a las costas fuera del mar territorial, que constituyen la zona económica exclusiva, en la extensión que fija la ley, conforme la práctica internacional.</w:t>
      </w:r>
    </w:p>
    <w:p w14:paraId="5C43535F" w14:textId="77777777" w:rsidR="00182631" w:rsidRPr="00284A6F" w:rsidRDefault="00182631" w:rsidP="00182631">
      <w:pPr>
        <w:shd w:val="clear" w:color="auto" w:fill="FFFFFF"/>
        <w:rPr>
          <w:rFonts w:ascii="Arial" w:eastAsia="Times New Roman" w:hAnsi="Arial" w:cs="Arial"/>
          <w:sz w:val="18"/>
          <w:szCs w:val="18"/>
        </w:rPr>
      </w:pPr>
    </w:p>
    <w:p w14:paraId="1DE259E7" w14:textId="77777777" w:rsidR="00182631" w:rsidRPr="00284A6F" w:rsidRDefault="00182631" w:rsidP="00182631">
      <w:pPr>
        <w:rPr>
          <w:rFonts w:ascii="Arial" w:eastAsia="Times New Roman" w:hAnsi="Arial" w:cs="Arial"/>
          <w:sz w:val="18"/>
          <w:szCs w:val="18"/>
        </w:rPr>
      </w:pPr>
    </w:p>
    <w:p w14:paraId="0F9FA61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59" w:name="166"/>
      <w:bookmarkEnd w:id="159"/>
      <w:r w:rsidRPr="00284A6F">
        <w:rPr>
          <w:rFonts w:ascii="Arial" w:hAnsi="Arial" w:cs="Arial"/>
          <w:b/>
          <w:bCs/>
          <w:sz w:val="18"/>
          <w:szCs w:val="18"/>
        </w:rPr>
        <w:t>ARTICULO 143. Idioma oficial.</w:t>
      </w:r>
    </w:p>
    <w:p w14:paraId="7AB3C2E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idioma oficial de Guatemala, es el español. Las lenguas vernáculas, forman parte del patrimonio cultural de la Nación.</w:t>
      </w:r>
    </w:p>
    <w:p w14:paraId="5D481B9C" w14:textId="77777777" w:rsidR="00182631" w:rsidRPr="00284A6F" w:rsidRDefault="00182631" w:rsidP="00182631">
      <w:pPr>
        <w:shd w:val="clear" w:color="auto" w:fill="FFFFFF"/>
        <w:rPr>
          <w:rFonts w:ascii="Arial" w:eastAsia="Times New Roman" w:hAnsi="Arial" w:cs="Arial"/>
          <w:sz w:val="18"/>
          <w:szCs w:val="18"/>
        </w:rPr>
      </w:pPr>
    </w:p>
    <w:p w14:paraId="325822D6" w14:textId="77777777" w:rsidR="00182631" w:rsidRPr="00284A6F" w:rsidRDefault="00182631" w:rsidP="00182631">
      <w:pPr>
        <w:rPr>
          <w:rFonts w:ascii="Arial" w:eastAsia="Times New Roman" w:hAnsi="Arial" w:cs="Arial"/>
          <w:sz w:val="18"/>
          <w:szCs w:val="18"/>
        </w:rPr>
      </w:pPr>
      <w:bookmarkStart w:id="160" w:name="link18"/>
      <w:bookmarkEnd w:id="160"/>
    </w:p>
    <w:p w14:paraId="7A3D4C8C"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w:t>
      </w:r>
      <w:r w:rsidRPr="00284A6F">
        <w:rPr>
          <w:rFonts w:ascii="Arial" w:eastAsia="Times New Roman" w:hAnsi="Arial" w:cs="Arial"/>
          <w:sz w:val="18"/>
          <w:szCs w:val="18"/>
        </w:rPr>
        <w:br/>
        <w:t>Nacionalidad y ciudadanía</w:t>
      </w:r>
    </w:p>
    <w:p w14:paraId="1CAE8AC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1" w:name="169"/>
      <w:bookmarkEnd w:id="161"/>
      <w:r w:rsidRPr="00284A6F">
        <w:rPr>
          <w:rFonts w:ascii="Arial" w:hAnsi="Arial" w:cs="Arial"/>
          <w:b/>
          <w:bCs/>
          <w:sz w:val="18"/>
          <w:szCs w:val="18"/>
        </w:rPr>
        <w:t>ARTICULO 144. Nacionalidad de origen.</w:t>
      </w:r>
    </w:p>
    <w:p w14:paraId="6F0EA7C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guatemaltecos de origen, los nacidos en el territorio de la República de Guatemala, naves y aeronaves guatemaltecas y los hijos de padre o madre guatemaltecos, nacidos en el extranjero. Se exceptúan los hijos de los funcionarios diplomáticos y de quienes ejerzan cargos legalmente equiparados.</w:t>
      </w:r>
    </w:p>
    <w:p w14:paraId="2047023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ningún guatemalteco de origen, puede privársele de su nacionalidad.</w:t>
      </w:r>
    </w:p>
    <w:p w14:paraId="5F2DB7B3" w14:textId="77777777" w:rsidR="00182631" w:rsidRPr="00284A6F" w:rsidRDefault="00182631" w:rsidP="00182631">
      <w:pPr>
        <w:shd w:val="clear" w:color="auto" w:fill="FFFFFF"/>
        <w:rPr>
          <w:rFonts w:ascii="Arial" w:eastAsia="Times New Roman" w:hAnsi="Arial" w:cs="Arial"/>
          <w:sz w:val="18"/>
          <w:szCs w:val="18"/>
        </w:rPr>
      </w:pPr>
    </w:p>
    <w:p w14:paraId="77ED2A30" w14:textId="77777777" w:rsidR="00182631" w:rsidRPr="00284A6F" w:rsidRDefault="00182631" w:rsidP="00182631">
      <w:pPr>
        <w:rPr>
          <w:rFonts w:ascii="Arial" w:eastAsia="Times New Roman" w:hAnsi="Arial" w:cs="Arial"/>
          <w:sz w:val="18"/>
          <w:szCs w:val="18"/>
        </w:rPr>
      </w:pPr>
    </w:p>
    <w:p w14:paraId="60785D4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2" w:name="170"/>
      <w:bookmarkEnd w:id="162"/>
      <w:r w:rsidRPr="00284A6F">
        <w:rPr>
          <w:rFonts w:ascii="Arial" w:hAnsi="Arial" w:cs="Arial"/>
          <w:b/>
          <w:bCs/>
          <w:sz w:val="18"/>
          <w:szCs w:val="18"/>
        </w:rPr>
        <w:t>ARTICULO 145. Nacionalidad de centroamericanos.</w:t>
      </w:r>
    </w:p>
    <w:p w14:paraId="04A092D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También se consideran guatemaltecos de origen, a los nacionales por nacimiento, de las repúblicas que constituyeron la Federación de Centroamérica, si adquieren domicilio en Guatemala y manifestaren ante autoridad competente, su deseo de ser guatemaltecos. En este caso podrán conservar su nacionalidad de origen, sin perjuicio de lo que se establezca en tratados o convenios centroamericanos.</w:t>
      </w:r>
    </w:p>
    <w:p w14:paraId="1F2F0918" w14:textId="77777777" w:rsidR="00182631" w:rsidRPr="00284A6F" w:rsidRDefault="00182631" w:rsidP="00182631">
      <w:pPr>
        <w:shd w:val="clear" w:color="auto" w:fill="FFFFFF"/>
        <w:rPr>
          <w:rFonts w:ascii="Arial" w:eastAsia="Times New Roman" w:hAnsi="Arial" w:cs="Arial"/>
          <w:sz w:val="18"/>
          <w:szCs w:val="18"/>
        </w:rPr>
      </w:pPr>
    </w:p>
    <w:p w14:paraId="6A7CAB44" w14:textId="77777777" w:rsidR="00182631" w:rsidRPr="00284A6F" w:rsidRDefault="00182631" w:rsidP="00182631">
      <w:pPr>
        <w:rPr>
          <w:rFonts w:ascii="Arial" w:eastAsia="Times New Roman" w:hAnsi="Arial" w:cs="Arial"/>
          <w:sz w:val="18"/>
          <w:szCs w:val="18"/>
        </w:rPr>
      </w:pPr>
    </w:p>
    <w:p w14:paraId="4BC34FD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3" w:name="171"/>
      <w:bookmarkEnd w:id="163"/>
      <w:r w:rsidRPr="00284A6F">
        <w:rPr>
          <w:rFonts w:ascii="Arial" w:hAnsi="Arial" w:cs="Arial"/>
          <w:b/>
          <w:bCs/>
          <w:sz w:val="18"/>
          <w:szCs w:val="18"/>
        </w:rPr>
        <w:t>ARTICULO 146. Naturalización.</w:t>
      </w:r>
    </w:p>
    <w:p w14:paraId="1EDA69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guatemaltecos, quienes obtengan su naturalización, de conformidad con la ley.</w:t>
      </w:r>
    </w:p>
    <w:p w14:paraId="3BFE282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guatemaltecos naturalizados, tienen los mismos derechos que los de origen, salvo las limitaciones que establece esta Constitución.</w:t>
      </w:r>
    </w:p>
    <w:p w14:paraId="2056BAEE" w14:textId="77777777" w:rsidR="00182631" w:rsidRPr="00284A6F" w:rsidRDefault="00182631" w:rsidP="00182631">
      <w:pPr>
        <w:shd w:val="clear" w:color="auto" w:fill="FFFFFF"/>
        <w:rPr>
          <w:rFonts w:ascii="Arial" w:eastAsia="Times New Roman" w:hAnsi="Arial" w:cs="Arial"/>
          <w:sz w:val="18"/>
          <w:szCs w:val="18"/>
        </w:rPr>
      </w:pPr>
    </w:p>
    <w:p w14:paraId="3A4E0BBC" w14:textId="77777777" w:rsidR="00182631" w:rsidRPr="00284A6F" w:rsidRDefault="00182631" w:rsidP="00182631">
      <w:pPr>
        <w:rPr>
          <w:rFonts w:ascii="Arial" w:eastAsia="Times New Roman" w:hAnsi="Arial" w:cs="Arial"/>
          <w:sz w:val="18"/>
          <w:szCs w:val="18"/>
        </w:rPr>
      </w:pPr>
    </w:p>
    <w:p w14:paraId="5F250BE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4" w:name="172"/>
      <w:bookmarkEnd w:id="164"/>
      <w:r w:rsidRPr="00284A6F">
        <w:rPr>
          <w:rFonts w:ascii="Arial" w:hAnsi="Arial" w:cs="Arial"/>
          <w:b/>
          <w:bCs/>
          <w:sz w:val="18"/>
          <w:szCs w:val="18"/>
        </w:rPr>
        <w:t>ARTICULO 147. Ciudadanía.</w:t>
      </w:r>
    </w:p>
    <w:p w14:paraId="2B4595C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ciudadanos los guatemaltecos mayores de dieciocho años de edad. Los ciudadanos no tendrán más limitaciones, que las que establecen esta Constitución y la ley.</w:t>
      </w:r>
    </w:p>
    <w:p w14:paraId="278EA684" w14:textId="77777777" w:rsidR="00182631" w:rsidRPr="00284A6F" w:rsidRDefault="00182631" w:rsidP="00182631">
      <w:pPr>
        <w:shd w:val="clear" w:color="auto" w:fill="FFFFFF"/>
        <w:rPr>
          <w:rFonts w:ascii="Arial" w:eastAsia="Times New Roman" w:hAnsi="Arial" w:cs="Arial"/>
          <w:sz w:val="18"/>
          <w:szCs w:val="18"/>
        </w:rPr>
      </w:pPr>
    </w:p>
    <w:p w14:paraId="2696DF89" w14:textId="77777777" w:rsidR="00182631" w:rsidRPr="00284A6F" w:rsidRDefault="00182631" w:rsidP="00182631">
      <w:pPr>
        <w:rPr>
          <w:rFonts w:ascii="Arial" w:eastAsia="Times New Roman" w:hAnsi="Arial" w:cs="Arial"/>
          <w:sz w:val="18"/>
          <w:szCs w:val="18"/>
        </w:rPr>
      </w:pPr>
    </w:p>
    <w:p w14:paraId="050A4C7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5" w:name="173"/>
      <w:bookmarkEnd w:id="165"/>
      <w:r w:rsidRPr="00284A6F">
        <w:rPr>
          <w:rFonts w:ascii="Arial" w:hAnsi="Arial" w:cs="Arial"/>
          <w:b/>
          <w:bCs/>
          <w:sz w:val="18"/>
          <w:szCs w:val="18"/>
        </w:rPr>
        <w:t>ARTICULO 148. Suspensión, pérdida y recuperación de la ciudadanía.</w:t>
      </w:r>
    </w:p>
    <w:p w14:paraId="7724EFF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ciudadanía se suspende, se pierde y se recobra de conformidad con lo que preceptúa la ley.</w:t>
      </w:r>
    </w:p>
    <w:p w14:paraId="5F178690" w14:textId="77777777" w:rsidR="00182631" w:rsidRPr="00284A6F" w:rsidRDefault="00182631" w:rsidP="00182631">
      <w:pPr>
        <w:shd w:val="clear" w:color="auto" w:fill="FFFFFF"/>
        <w:rPr>
          <w:rFonts w:ascii="Arial" w:eastAsia="Times New Roman" w:hAnsi="Arial" w:cs="Arial"/>
          <w:sz w:val="18"/>
          <w:szCs w:val="18"/>
        </w:rPr>
      </w:pPr>
    </w:p>
    <w:p w14:paraId="2492316F" w14:textId="77777777" w:rsidR="00182631" w:rsidRPr="00284A6F" w:rsidRDefault="00182631" w:rsidP="00182631">
      <w:pPr>
        <w:rPr>
          <w:rFonts w:ascii="Arial" w:eastAsia="Times New Roman" w:hAnsi="Arial" w:cs="Arial"/>
          <w:sz w:val="18"/>
          <w:szCs w:val="18"/>
        </w:rPr>
      </w:pPr>
      <w:bookmarkStart w:id="166" w:name="link19"/>
      <w:bookmarkEnd w:id="166"/>
    </w:p>
    <w:p w14:paraId="177F311D"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III</w:t>
      </w:r>
      <w:r w:rsidRPr="00284A6F">
        <w:rPr>
          <w:rFonts w:ascii="Arial" w:eastAsia="Times New Roman" w:hAnsi="Arial" w:cs="Arial"/>
          <w:sz w:val="18"/>
          <w:szCs w:val="18"/>
        </w:rPr>
        <w:br/>
        <w:t xml:space="preserve">Relaciones internacionales del Estado </w:t>
      </w:r>
    </w:p>
    <w:p w14:paraId="058BEB7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7" w:name="176"/>
      <w:bookmarkEnd w:id="167"/>
      <w:r w:rsidRPr="00284A6F">
        <w:rPr>
          <w:rFonts w:ascii="Arial" w:hAnsi="Arial" w:cs="Arial"/>
          <w:b/>
          <w:bCs/>
          <w:sz w:val="18"/>
          <w:szCs w:val="18"/>
        </w:rPr>
        <w:t>ARTICULO 149. De las relaciones internacionales.</w:t>
      </w:r>
    </w:p>
    <w:p w14:paraId="63D439F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Guatemala normará sus relaciones con otros Estados, de conformidad con los principios, reglas y prácticas internacionales con el propósito de contribuir al mantenimiento de la paz y la libertad, al respeto y defensa de los derechos humanos, al fortalecimiento de los procesos democráticos e instituciones internacionales que garanticen el beneficio mutuo y equitativo entre los Estados.</w:t>
      </w:r>
    </w:p>
    <w:p w14:paraId="5FBFE855" w14:textId="77777777" w:rsidR="00182631" w:rsidRPr="00284A6F" w:rsidRDefault="00182631" w:rsidP="00182631">
      <w:pPr>
        <w:shd w:val="clear" w:color="auto" w:fill="FFFFFF"/>
        <w:rPr>
          <w:rFonts w:ascii="Arial" w:eastAsia="Times New Roman" w:hAnsi="Arial" w:cs="Arial"/>
          <w:sz w:val="18"/>
          <w:szCs w:val="18"/>
        </w:rPr>
      </w:pPr>
    </w:p>
    <w:p w14:paraId="6040E28A" w14:textId="77777777" w:rsidR="00182631" w:rsidRPr="00284A6F" w:rsidRDefault="00182631" w:rsidP="00182631">
      <w:pPr>
        <w:rPr>
          <w:rFonts w:ascii="Arial" w:eastAsia="Times New Roman" w:hAnsi="Arial" w:cs="Arial"/>
          <w:sz w:val="18"/>
          <w:szCs w:val="18"/>
        </w:rPr>
      </w:pPr>
    </w:p>
    <w:p w14:paraId="343FA3E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8" w:name="177"/>
      <w:bookmarkEnd w:id="168"/>
      <w:r w:rsidRPr="00284A6F">
        <w:rPr>
          <w:rFonts w:ascii="Arial" w:hAnsi="Arial" w:cs="Arial"/>
          <w:b/>
          <w:bCs/>
          <w:sz w:val="18"/>
          <w:szCs w:val="18"/>
        </w:rPr>
        <w:lastRenderedPageBreak/>
        <w:t>ARTICULO 150. De la comunidad centroamericana.</w:t>
      </w:r>
    </w:p>
    <w:p w14:paraId="08805BC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Guatemala, como parte de la comunidad centroamericana, mantendrá y cultivará relaciones de cooperación y solidaridad con los demás Estados que formaron la Federación de Centroamérica; deberá adoptar las medidas adecuadas para llevar a la práctica, en forma parcial o total, la unión política o económica de Centroamérica. Las autoridades competentes están obligadas a fortalecer la integración económica centroamericana sobre bases de equidad.</w:t>
      </w:r>
    </w:p>
    <w:p w14:paraId="3F4D4F89" w14:textId="77777777" w:rsidR="00182631" w:rsidRPr="00284A6F" w:rsidRDefault="00182631" w:rsidP="00182631">
      <w:pPr>
        <w:shd w:val="clear" w:color="auto" w:fill="FFFFFF"/>
        <w:rPr>
          <w:rFonts w:ascii="Arial" w:eastAsia="Times New Roman" w:hAnsi="Arial" w:cs="Arial"/>
          <w:sz w:val="18"/>
          <w:szCs w:val="18"/>
        </w:rPr>
      </w:pPr>
    </w:p>
    <w:p w14:paraId="13F112BD" w14:textId="77777777" w:rsidR="00182631" w:rsidRPr="00284A6F" w:rsidRDefault="00182631" w:rsidP="00182631">
      <w:pPr>
        <w:rPr>
          <w:rFonts w:ascii="Arial" w:eastAsia="Times New Roman" w:hAnsi="Arial" w:cs="Arial"/>
          <w:sz w:val="18"/>
          <w:szCs w:val="18"/>
        </w:rPr>
      </w:pPr>
    </w:p>
    <w:p w14:paraId="2268999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69" w:name="178"/>
      <w:bookmarkEnd w:id="169"/>
      <w:r w:rsidRPr="00284A6F">
        <w:rPr>
          <w:rFonts w:ascii="Arial" w:hAnsi="Arial" w:cs="Arial"/>
          <w:b/>
          <w:bCs/>
          <w:sz w:val="18"/>
          <w:szCs w:val="18"/>
        </w:rPr>
        <w:t>ARTICULO 151. Relaciones con Estados afines.</w:t>
      </w:r>
    </w:p>
    <w:p w14:paraId="21D8901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Estado mantendrá relaciones de amistad, solidaridad y cooperación con aquellos Estados, cuyo desarrollo económico, social y cultural, sea análogo al de Guatemala, con el propósito de encontrar soluciones apropiadas a sus problemas comunes y de formular conjuntamente, políticas tendientes al progreso de las naciones respectivas.</w:t>
      </w:r>
    </w:p>
    <w:p w14:paraId="0C1CAD95" w14:textId="77777777" w:rsidR="00182631" w:rsidRPr="00284A6F" w:rsidRDefault="00182631" w:rsidP="00182631">
      <w:pPr>
        <w:shd w:val="clear" w:color="auto" w:fill="FFFFFF"/>
        <w:rPr>
          <w:rFonts w:ascii="Arial" w:eastAsia="Times New Roman" w:hAnsi="Arial" w:cs="Arial"/>
          <w:sz w:val="18"/>
          <w:szCs w:val="18"/>
        </w:rPr>
      </w:pPr>
    </w:p>
    <w:p w14:paraId="433BDDD5" w14:textId="77777777" w:rsidR="00182631" w:rsidRPr="00284A6F" w:rsidRDefault="00182631" w:rsidP="00182631">
      <w:pPr>
        <w:rPr>
          <w:rFonts w:ascii="Arial" w:eastAsia="Times New Roman" w:hAnsi="Arial" w:cs="Arial"/>
          <w:sz w:val="18"/>
          <w:szCs w:val="18"/>
        </w:rPr>
      </w:pPr>
      <w:bookmarkStart w:id="170" w:name="link20"/>
      <w:bookmarkEnd w:id="170"/>
    </w:p>
    <w:p w14:paraId="6ABA10C3"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TITULO IV</w:t>
      </w:r>
      <w:r w:rsidRPr="00284A6F">
        <w:rPr>
          <w:rFonts w:ascii="Arial" w:eastAsia="Times New Roman" w:hAnsi="Arial" w:cs="Arial"/>
          <w:sz w:val="18"/>
          <w:szCs w:val="18"/>
        </w:rPr>
        <w:br/>
        <w:t>Poder Público</w:t>
      </w:r>
      <w:r w:rsidRPr="00284A6F">
        <w:rPr>
          <w:rFonts w:ascii="Arial" w:eastAsia="Times New Roman" w:hAnsi="Arial" w:cs="Arial"/>
          <w:sz w:val="18"/>
          <w:szCs w:val="18"/>
        </w:rPr>
        <w:br/>
      </w:r>
      <w:r w:rsidRPr="00284A6F">
        <w:rPr>
          <w:rFonts w:ascii="Arial" w:eastAsia="Times New Roman" w:hAnsi="Arial" w:cs="Arial"/>
          <w:sz w:val="18"/>
          <w:szCs w:val="18"/>
        </w:rPr>
        <w:br/>
        <w:t>CAPITULO I</w:t>
      </w:r>
      <w:r w:rsidRPr="00284A6F">
        <w:rPr>
          <w:rFonts w:ascii="Arial" w:eastAsia="Times New Roman" w:hAnsi="Arial" w:cs="Arial"/>
          <w:sz w:val="18"/>
          <w:szCs w:val="18"/>
        </w:rPr>
        <w:br/>
        <w:t>Ejercicio del Poder Público</w:t>
      </w:r>
    </w:p>
    <w:p w14:paraId="7F22079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71" w:name="180"/>
      <w:bookmarkEnd w:id="171"/>
      <w:r w:rsidRPr="00284A6F">
        <w:rPr>
          <w:rFonts w:ascii="Arial" w:hAnsi="Arial" w:cs="Arial"/>
          <w:b/>
          <w:bCs/>
          <w:sz w:val="18"/>
          <w:szCs w:val="18"/>
        </w:rPr>
        <w:t>ARTICULO 152. Poder Público.</w:t>
      </w:r>
    </w:p>
    <w:p w14:paraId="578B1F2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poder proviene del pueblo. Su ejercicio está sujeto a las limitaciones señaladas por esta Constitución y la ley.</w:t>
      </w:r>
    </w:p>
    <w:p w14:paraId="0F35E9A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Ninguna persona, sector del pueblo, fuerza armada o política, puede arrogarse su ejercicio.</w:t>
      </w:r>
    </w:p>
    <w:p w14:paraId="2251ECD6" w14:textId="77777777" w:rsidR="00182631" w:rsidRPr="00284A6F" w:rsidRDefault="00182631" w:rsidP="00182631">
      <w:pPr>
        <w:shd w:val="clear" w:color="auto" w:fill="FFFFFF"/>
        <w:rPr>
          <w:rFonts w:ascii="Arial" w:eastAsia="Times New Roman" w:hAnsi="Arial" w:cs="Arial"/>
          <w:sz w:val="18"/>
          <w:szCs w:val="18"/>
        </w:rPr>
      </w:pPr>
    </w:p>
    <w:p w14:paraId="3BF78B8F" w14:textId="77777777" w:rsidR="00182631" w:rsidRPr="00284A6F" w:rsidRDefault="00182631" w:rsidP="00182631">
      <w:pPr>
        <w:rPr>
          <w:rFonts w:ascii="Arial" w:eastAsia="Times New Roman" w:hAnsi="Arial" w:cs="Arial"/>
          <w:sz w:val="18"/>
          <w:szCs w:val="18"/>
        </w:rPr>
      </w:pPr>
    </w:p>
    <w:p w14:paraId="22B1C12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72" w:name="181"/>
      <w:bookmarkEnd w:id="172"/>
      <w:r w:rsidRPr="00284A6F">
        <w:rPr>
          <w:rFonts w:ascii="Arial" w:hAnsi="Arial" w:cs="Arial"/>
          <w:b/>
          <w:bCs/>
          <w:sz w:val="18"/>
          <w:szCs w:val="18"/>
        </w:rPr>
        <w:t>ARTICULO 153. Imperio de la ley.</w:t>
      </w:r>
    </w:p>
    <w:p w14:paraId="184C6EC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imperio de la ley se extiende a todas las personas que se encuentren en el territorio de la República.</w:t>
      </w:r>
    </w:p>
    <w:p w14:paraId="4741BDAD" w14:textId="77777777" w:rsidR="00182631" w:rsidRPr="00284A6F" w:rsidRDefault="00182631" w:rsidP="00182631">
      <w:pPr>
        <w:shd w:val="clear" w:color="auto" w:fill="FFFFFF"/>
        <w:rPr>
          <w:rFonts w:ascii="Arial" w:eastAsia="Times New Roman" w:hAnsi="Arial" w:cs="Arial"/>
          <w:sz w:val="18"/>
          <w:szCs w:val="18"/>
        </w:rPr>
      </w:pPr>
    </w:p>
    <w:p w14:paraId="40166E57" w14:textId="77777777" w:rsidR="00182631" w:rsidRPr="00284A6F" w:rsidRDefault="00182631" w:rsidP="00182631">
      <w:pPr>
        <w:rPr>
          <w:rFonts w:ascii="Arial" w:eastAsia="Times New Roman" w:hAnsi="Arial" w:cs="Arial"/>
          <w:sz w:val="18"/>
          <w:szCs w:val="18"/>
        </w:rPr>
      </w:pPr>
    </w:p>
    <w:p w14:paraId="3793C6F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73" w:name="182"/>
      <w:bookmarkEnd w:id="173"/>
      <w:r w:rsidRPr="00284A6F">
        <w:rPr>
          <w:rFonts w:ascii="Arial" w:hAnsi="Arial" w:cs="Arial"/>
          <w:b/>
          <w:bCs/>
          <w:sz w:val="18"/>
          <w:szCs w:val="18"/>
        </w:rPr>
        <w:t>ARTICULO 154. Función pública; sujeción a la ley.</w:t>
      </w:r>
    </w:p>
    <w:p w14:paraId="3B43BC0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funcionarios son depositarios de la autoridad, responsables legalmente por su conducta oficial, sujetos a la ley y jamás superiores a ella.</w:t>
      </w:r>
    </w:p>
    <w:p w14:paraId="3091466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funcionarios y empleados públicos están al servicio del Estado y no de partido político alguno.</w:t>
      </w:r>
    </w:p>
    <w:p w14:paraId="504628B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función pública no es delegable, excepto en los casos señalados por la ley, y no podrá ejercerse sin prestar previamente juramento de la fidelidad a la Constitución.</w:t>
      </w:r>
    </w:p>
    <w:p w14:paraId="2E95E6A1" w14:textId="77777777" w:rsidR="00182631" w:rsidRPr="00284A6F" w:rsidRDefault="00182631" w:rsidP="00182631">
      <w:pPr>
        <w:shd w:val="clear" w:color="auto" w:fill="FFFFFF"/>
        <w:rPr>
          <w:rFonts w:ascii="Arial" w:eastAsia="Times New Roman" w:hAnsi="Arial" w:cs="Arial"/>
          <w:sz w:val="18"/>
          <w:szCs w:val="18"/>
        </w:rPr>
      </w:pPr>
    </w:p>
    <w:p w14:paraId="47BD6DA7" w14:textId="77777777" w:rsidR="00182631" w:rsidRPr="00284A6F" w:rsidRDefault="00182631" w:rsidP="00182631">
      <w:pPr>
        <w:rPr>
          <w:rFonts w:ascii="Arial" w:eastAsia="Times New Roman" w:hAnsi="Arial" w:cs="Arial"/>
          <w:sz w:val="18"/>
          <w:szCs w:val="18"/>
        </w:rPr>
      </w:pPr>
    </w:p>
    <w:p w14:paraId="49247E3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74" w:name="183"/>
      <w:bookmarkEnd w:id="174"/>
      <w:r w:rsidRPr="00284A6F">
        <w:rPr>
          <w:rFonts w:ascii="Arial" w:hAnsi="Arial" w:cs="Arial"/>
          <w:b/>
          <w:bCs/>
          <w:sz w:val="18"/>
          <w:szCs w:val="18"/>
        </w:rPr>
        <w:t>ARTICULO 155. Responsabilidad por infracción a la ley.</w:t>
      </w:r>
    </w:p>
    <w:p w14:paraId="180B59C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Cuando un dignatario, funcionario o trabajador del Estado, en el ejercicio de su cargo, infrinja la ley en perjuicio de particulares, el Estado o la institución estatal a quien sirva, será solidariamente responsable por los daños y perjuicios que se causaren.</w:t>
      </w:r>
    </w:p>
    <w:p w14:paraId="067EFD0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responsabilidad civil de los funcionarios y empleados públicos, podrá deducirse mientras no se hubiere consumado la prescripción, cuyo término será de veinte años.</w:t>
      </w:r>
    </w:p>
    <w:p w14:paraId="50BEE7E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La responsabilidad criminal se extingue, en este caso, por el transcurso del doble del tiempo señalado por la ley para la prescripción de la pena.</w:t>
      </w:r>
    </w:p>
    <w:p w14:paraId="46D3D01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 los guatemaltecos ni los extranjeros, podrán reclamar al Estado, indemnización por daños y perjuicios causados por movimientos armados o disturbios civiles.</w:t>
      </w:r>
    </w:p>
    <w:p w14:paraId="46E26176" w14:textId="77777777" w:rsidR="00182631" w:rsidRPr="00284A6F" w:rsidRDefault="00182631" w:rsidP="00182631">
      <w:pPr>
        <w:shd w:val="clear" w:color="auto" w:fill="FFFFFF"/>
        <w:rPr>
          <w:rFonts w:ascii="Arial" w:eastAsia="Times New Roman" w:hAnsi="Arial" w:cs="Arial"/>
          <w:sz w:val="18"/>
          <w:szCs w:val="18"/>
        </w:rPr>
      </w:pPr>
    </w:p>
    <w:p w14:paraId="75C1CFAB" w14:textId="77777777" w:rsidR="00182631" w:rsidRPr="00284A6F" w:rsidRDefault="00182631" w:rsidP="00182631">
      <w:pPr>
        <w:rPr>
          <w:rFonts w:ascii="Arial" w:eastAsia="Times New Roman" w:hAnsi="Arial" w:cs="Arial"/>
          <w:sz w:val="18"/>
          <w:szCs w:val="18"/>
        </w:rPr>
      </w:pPr>
    </w:p>
    <w:p w14:paraId="2748D13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75" w:name="184"/>
      <w:bookmarkEnd w:id="175"/>
      <w:r w:rsidRPr="00284A6F">
        <w:rPr>
          <w:rFonts w:ascii="Arial" w:hAnsi="Arial" w:cs="Arial"/>
          <w:b/>
          <w:bCs/>
          <w:sz w:val="18"/>
          <w:szCs w:val="18"/>
        </w:rPr>
        <w:t>ARTICULO 156. No obligatoriedad de órdenes ilegales.</w:t>
      </w:r>
    </w:p>
    <w:p w14:paraId="2F8F6C8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Ningún funcionario o empleado público, civil o militar, está obligado a cumplir órdenes manifiestamente ilegales o que impliquen la comisión de un delito.</w:t>
      </w:r>
    </w:p>
    <w:p w14:paraId="2C430AFA" w14:textId="77777777" w:rsidR="00182631" w:rsidRPr="00284A6F" w:rsidRDefault="00182631" w:rsidP="00182631">
      <w:pPr>
        <w:shd w:val="clear" w:color="auto" w:fill="FFFFFF"/>
        <w:rPr>
          <w:rFonts w:ascii="Arial" w:eastAsia="Times New Roman" w:hAnsi="Arial" w:cs="Arial"/>
          <w:sz w:val="18"/>
          <w:szCs w:val="18"/>
        </w:rPr>
      </w:pPr>
    </w:p>
    <w:p w14:paraId="2308D870" w14:textId="77777777" w:rsidR="00182631" w:rsidRPr="00284A6F" w:rsidRDefault="00182631" w:rsidP="00182631">
      <w:pPr>
        <w:rPr>
          <w:rFonts w:ascii="Arial" w:eastAsia="Times New Roman" w:hAnsi="Arial" w:cs="Arial"/>
          <w:sz w:val="18"/>
          <w:szCs w:val="18"/>
        </w:rPr>
      </w:pPr>
      <w:bookmarkStart w:id="176" w:name="link21"/>
      <w:bookmarkEnd w:id="176"/>
    </w:p>
    <w:p w14:paraId="2563FC55"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w:t>
      </w:r>
      <w:r w:rsidRPr="00284A6F">
        <w:rPr>
          <w:rFonts w:ascii="Arial" w:eastAsia="Times New Roman" w:hAnsi="Arial" w:cs="Arial"/>
          <w:sz w:val="18"/>
          <w:szCs w:val="18"/>
        </w:rPr>
        <w:br/>
        <w:t>Organismo Legislativo</w:t>
      </w:r>
      <w:r w:rsidRPr="00284A6F">
        <w:rPr>
          <w:rFonts w:ascii="Arial" w:eastAsia="Times New Roman" w:hAnsi="Arial" w:cs="Arial"/>
          <w:sz w:val="18"/>
          <w:szCs w:val="18"/>
        </w:rPr>
        <w:br/>
      </w:r>
      <w:r w:rsidRPr="00284A6F">
        <w:rPr>
          <w:rFonts w:ascii="Arial" w:eastAsia="Times New Roman" w:hAnsi="Arial" w:cs="Arial"/>
          <w:sz w:val="18"/>
          <w:szCs w:val="18"/>
        </w:rPr>
        <w:br/>
        <w:t>SECCION PRIMERA</w:t>
      </w:r>
      <w:r w:rsidRPr="00284A6F">
        <w:rPr>
          <w:rFonts w:ascii="Arial" w:eastAsia="Times New Roman" w:hAnsi="Arial" w:cs="Arial"/>
          <w:sz w:val="18"/>
          <w:szCs w:val="18"/>
        </w:rPr>
        <w:br/>
        <w:t>Congreso</w:t>
      </w:r>
    </w:p>
    <w:p w14:paraId="07D412D6" w14:textId="77777777" w:rsidR="00182631" w:rsidRPr="00284A6F" w:rsidRDefault="00182631" w:rsidP="00284A6F">
      <w:pPr>
        <w:rPr>
          <w:rFonts w:ascii="Arial" w:hAnsi="Arial" w:cs="Arial"/>
          <w:sz w:val="18"/>
          <w:szCs w:val="18"/>
        </w:rPr>
      </w:pPr>
      <w:bookmarkStart w:id="177" w:name="186"/>
      <w:bookmarkEnd w:id="177"/>
      <w:r w:rsidRPr="00284A6F">
        <w:rPr>
          <w:rFonts w:ascii="Arial" w:hAnsi="Arial" w:cs="Arial"/>
          <w:sz w:val="18"/>
          <w:szCs w:val="18"/>
        </w:rPr>
        <w:t>ARTICULO 157. * Potestad legislativa e integración del Congreso de la República.</w:t>
      </w:r>
    </w:p>
    <w:p w14:paraId="6DE359EE" w14:textId="77777777" w:rsidR="00182631" w:rsidRPr="00284A6F" w:rsidRDefault="00182631" w:rsidP="00284A6F">
      <w:pPr>
        <w:rPr>
          <w:rFonts w:ascii="Arial" w:hAnsi="Arial" w:cs="Arial"/>
          <w:sz w:val="18"/>
          <w:szCs w:val="18"/>
        </w:rPr>
      </w:pPr>
      <w:r w:rsidRPr="00284A6F">
        <w:rPr>
          <w:rFonts w:ascii="Arial" w:hAnsi="Arial" w:cs="Arial"/>
          <w:sz w:val="18"/>
          <w:szCs w:val="18"/>
        </w:rPr>
        <w:t>La potestad legislativa corresponde al Congreso de la República, compuesto por diputados electos directamente por el pueblo en sufragio universal y secreto, por el sistema de distritos electorales y lista nacional, para un período de cuatro años, pudiendo ser reelectos.</w:t>
      </w:r>
    </w:p>
    <w:p w14:paraId="45FDF686" w14:textId="77777777" w:rsidR="00182631" w:rsidRPr="00284A6F" w:rsidRDefault="00182631" w:rsidP="00284A6F">
      <w:pPr>
        <w:rPr>
          <w:rFonts w:ascii="Arial" w:hAnsi="Arial" w:cs="Arial"/>
          <w:sz w:val="18"/>
          <w:szCs w:val="18"/>
        </w:rPr>
      </w:pPr>
      <w:r w:rsidRPr="00284A6F">
        <w:rPr>
          <w:rFonts w:ascii="Arial" w:hAnsi="Arial" w:cs="Arial"/>
          <w:sz w:val="18"/>
          <w:szCs w:val="18"/>
        </w:rPr>
        <w:t>Cada uno de los Departamentos de la República, constituye un distrito electoral. El Municipio de Guatemala forma el distrito central y los otros municipios del departamento de Guatemala constituyen el distrito de Guatemala. Por cada distrito electoral deberá elegirse como mínimo un diputado. La ley establece el número de diputados que corresponda a cada distrito de acuerdo a su población. Un número equivalente al veinticinco por ciento de diputados distritales será electo directamente como diputados por lista nacional.</w:t>
      </w:r>
    </w:p>
    <w:p w14:paraId="3AE73E48" w14:textId="77777777" w:rsidR="00182631" w:rsidRPr="00284A6F" w:rsidRDefault="00182631" w:rsidP="00284A6F">
      <w:pPr>
        <w:rPr>
          <w:rFonts w:ascii="Arial" w:hAnsi="Arial" w:cs="Arial"/>
          <w:sz w:val="18"/>
          <w:szCs w:val="18"/>
        </w:rPr>
      </w:pPr>
      <w:r w:rsidRPr="00284A6F">
        <w:rPr>
          <w:rFonts w:ascii="Arial" w:hAnsi="Arial" w:cs="Arial"/>
          <w:sz w:val="18"/>
          <w:szCs w:val="18"/>
        </w:rPr>
        <w:t>En caso de falta definitiva de un diputado se declarará vacante el cargo. Las vacantes se llenarán, según el caso, llamando al postulado que aparezca en la respectiva nómina distrital o lista nacional a continuación del último cargo adjudicado.</w:t>
      </w:r>
    </w:p>
    <w:p w14:paraId="544D348F" w14:textId="77777777" w:rsidR="00182631" w:rsidRPr="00284A6F" w:rsidRDefault="00000000" w:rsidP="00284A6F">
      <w:pPr>
        <w:rPr>
          <w:rFonts w:ascii="Arial" w:hAnsi="Arial" w:cs="Arial"/>
          <w:sz w:val="18"/>
          <w:szCs w:val="18"/>
        </w:rPr>
      </w:pPr>
      <w:hyperlink r:id="rId7" w:anchor="14" w:tgtFrame="_blank" w:history="1">
        <w:r w:rsidR="00182631" w:rsidRPr="00284A6F">
          <w:rPr>
            <w:rStyle w:val="Hipervnculo"/>
            <w:rFonts w:ascii="Arial" w:hAnsi="Arial" w:cs="Arial"/>
            <w:color w:val="auto"/>
            <w:sz w:val="18"/>
            <w:szCs w:val="18"/>
          </w:rPr>
          <w:t>* Reformado por el Artículo 2 del Acuerdo Legislativo Número 18-93 el 24-11-1993.</w:t>
        </w:r>
      </w:hyperlink>
    </w:p>
    <w:p w14:paraId="30E63B13" w14:textId="77777777" w:rsidR="00182631" w:rsidRPr="00284A6F" w:rsidRDefault="00182631" w:rsidP="00284A6F">
      <w:pPr>
        <w:rPr>
          <w:rFonts w:ascii="Arial" w:eastAsia="Times New Roman" w:hAnsi="Arial" w:cs="Arial"/>
          <w:sz w:val="18"/>
          <w:szCs w:val="18"/>
        </w:rPr>
      </w:pPr>
    </w:p>
    <w:p w14:paraId="0B751BAD" w14:textId="77777777" w:rsidR="00182631" w:rsidRPr="00284A6F" w:rsidRDefault="00182631" w:rsidP="00284A6F">
      <w:pPr>
        <w:rPr>
          <w:rFonts w:ascii="Arial" w:eastAsia="Times New Roman" w:hAnsi="Arial" w:cs="Arial"/>
          <w:sz w:val="18"/>
          <w:szCs w:val="18"/>
        </w:rPr>
      </w:pPr>
    </w:p>
    <w:p w14:paraId="26B3722C" w14:textId="77777777" w:rsidR="00182631" w:rsidRPr="00284A6F" w:rsidRDefault="00182631" w:rsidP="00284A6F">
      <w:pPr>
        <w:rPr>
          <w:rFonts w:ascii="Arial" w:hAnsi="Arial" w:cs="Arial"/>
          <w:sz w:val="18"/>
          <w:szCs w:val="18"/>
        </w:rPr>
      </w:pPr>
      <w:bookmarkStart w:id="178" w:name="187"/>
      <w:bookmarkEnd w:id="178"/>
      <w:r w:rsidRPr="00284A6F">
        <w:rPr>
          <w:rFonts w:ascii="Arial" w:hAnsi="Arial" w:cs="Arial"/>
          <w:sz w:val="18"/>
          <w:szCs w:val="18"/>
        </w:rPr>
        <w:t>ARTICULO 158. * Sesiones del Congreso.</w:t>
      </w:r>
    </w:p>
    <w:p w14:paraId="4D2FCFE9" w14:textId="77777777" w:rsidR="00182631" w:rsidRPr="00284A6F" w:rsidRDefault="00182631" w:rsidP="00284A6F">
      <w:pPr>
        <w:rPr>
          <w:rFonts w:ascii="Arial" w:hAnsi="Arial" w:cs="Arial"/>
          <w:sz w:val="18"/>
          <w:szCs w:val="18"/>
        </w:rPr>
      </w:pPr>
      <w:r w:rsidRPr="00284A6F">
        <w:rPr>
          <w:rFonts w:ascii="Arial" w:hAnsi="Arial" w:cs="Arial"/>
          <w:sz w:val="18"/>
          <w:szCs w:val="18"/>
        </w:rPr>
        <w:t>El período anual de sesiones del Congreso se inicia el catorce de enero de cada año sin necesidad de convocatoria. El Congreso se reunirá en sesiones ordinarias del catorce de enero al quince de mayo y del uno de agosto al treinta de noviembre de cada año. Se reunirá en sesiones extraordinarias cuando sea convocado por la Comisión Permanente o por el Organismo Ejecutivo para conocer los asuntos que motivaron la convocatoria. Podrá conocer de otras materias con el voto favorable de la mayoría absoluta del total de Diputados que lo integran. El veinticinco por ciento de Diputados o más tiene derecho de pedir a la Comisión Permanente la convocatoria del Congreso por razones suficientes de necesidad o conveniencia públicas. Si la solicitare por lo menos la mitad más uno del total de diputados, la Comisión Permanente deberá proceder inmediatamente a la convocatoria.</w:t>
      </w:r>
    </w:p>
    <w:p w14:paraId="3E47F3E3" w14:textId="77777777" w:rsidR="00182631" w:rsidRPr="00284A6F" w:rsidRDefault="00000000" w:rsidP="00284A6F">
      <w:pPr>
        <w:rPr>
          <w:rFonts w:ascii="Arial" w:hAnsi="Arial" w:cs="Arial"/>
          <w:sz w:val="18"/>
          <w:szCs w:val="18"/>
        </w:rPr>
      </w:pPr>
      <w:hyperlink r:id="rId8" w:anchor="15" w:tgtFrame="_blank" w:history="1">
        <w:r w:rsidR="00182631" w:rsidRPr="00284A6F">
          <w:rPr>
            <w:rStyle w:val="Hipervnculo"/>
            <w:rFonts w:ascii="Arial" w:hAnsi="Arial" w:cs="Arial"/>
            <w:color w:val="auto"/>
            <w:sz w:val="18"/>
            <w:szCs w:val="18"/>
          </w:rPr>
          <w:t>* Reformado por el Artículo 3 del Acuerdo Legislativo Número 18-93 el 24-11-1993.</w:t>
        </w:r>
      </w:hyperlink>
    </w:p>
    <w:p w14:paraId="696427ED" w14:textId="77777777" w:rsidR="00182631" w:rsidRPr="00284A6F" w:rsidRDefault="00182631" w:rsidP="00284A6F">
      <w:pPr>
        <w:rPr>
          <w:rFonts w:ascii="Arial" w:eastAsia="Times New Roman" w:hAnsi="Arial" w:cs="Arial"/>
          <w:sz w:val="18"/>
          <w:szCs w:val="18"/>
        </w:rPr>
      </w:pPr>
    </w:p>
    <w:p w14:paraId="425C8E7B" w14:textId="77777777" w:rsidR="00182631" w:rsidRPr="00284A6F" w:rsidRDefault="00182631" w:rsidP="00284A6F">
      <w:pPr>
        <w:rPr>
          <w:rFonts w:ascii="Arial" w:eastAsia="Times New Roman" w:hAnsi="Arial" w:cs="Arial"/>
          <w:sz w:val="18"/>
          <w:szCs w:val="18"/>
        </w:rPr>
      </w:pPr>
    </w:p>
    <w:p w14:paraId="73D2E749" w14:textId="77777777" w:rsidR="00182631" w:rsidRPr="00284A6F" w:rsidRDefault="00182631" w:rsidP="00284A6F">
      <w:pPr>
        <w:rPr>
          <w:rFonts w:ascii="Arial" w:hAnsi="Arial" w:cs="Arial"/>
          <w:sz w:val="18"/>
          <w:szCs w:val="18"/>
        </w:rPr>
      </w:pPr>
      <w:bookmarkStart w:id="179" w:name="188"/>
      <w:bookmarkEnd w:id="179"/>
      <w:r w:rsidRPr="00284A6F">
        <w:rPr>
          <w:rFonts w:ascii="Arial" w:hAnsi="Arial" w:cs="Arial"/>
          <w:sz w:val="18"/>
          <w:szCs w:val="18"/>
        </w:rPr>
        <w:t>ARTICULO 159. Mayoría para resoluciones.</w:t>
      </w:r>
    </w:p>
    <w:p w14:paraId="7CFFDD38" w14:textId="77777777" w:rsidR="00182631" w:rsidRPr="00284A6F" w:rsidRDefault="00182631" w:rsidP="00284A6F">
      <w:pPr>
        <w:rPr>
          <w:rFonts w:ascii="Arial" w:hAnsi="Arial" w:cs="Arial"/>
          <w:sz w:val="18"/>
          <w:szCs w:val="18"/>
        </w:rPr>
      </w:pPr>
      <w:r w:rsidRPr="00284A6F">
        <w:rPr>
          <w:rFonts w:ascii="Arial" w:hAnsi="Arial" w:cs="Arial"/>
          <w:sz w:val="18"/>
          <w:szCs w:val="18"/>
        </w:rPr>
        <w:t>Las resoluciones del Congreso, deben tomarse con el voto favorable de la mayoría absoluta de los miembros que lo integran, salvo los casos en que la ley exija un número especial.</w:t>
      </w:r>
    </w:p>
    <w:p w14:paraId="7ED6975D" w14:textId="77777777" w:rsidR="00182631" w:rsidRPr="00284A6F" w:rsidRDefault="00182631" w:rsidP="00284A6F">
      <w:pPr>
        <w:rPr>
          <w:rFonts w:ascii="Arial" w:eastAsia="Times New Roman" w:hAnsi="Arial" w:cs="Arial"/>
          <w:sz w:val="18"/>
          <w:szCs w:val="18"/>
        </w:rPr>
      </w:pPr>
    </w:p>
    <w:p w14:paraId="0979CBE4" w14:textId="77777777" w:rsidR="00182631" w:rsidRPr="00284A6F" w:rsidRDefault="00182631" w:rsidP="00284A6F">
      <w:pPr>
        <w:rPr>
          <w:rFonts w:ascii="Arial" w:eastAsia="Times New Roman" w:hAnsi="Arial" w:cs="Arial"/>
          <w:sz w:val="18"/>
          <w:szCs w:val="18"/>
        </w:rPr>
      </w:pPr>
    </w:p>
    <w:p w14:paraId="208F9C1B" w14:textId="77777777" w:rsidR="00182631" w:rsidRPr="00284A6F" w:rsidRDefault="00182631" w:rsidP="00284A6F">
      <w:pPr>
        <w:rPr>
          <w:rFonts w:ascii="Arial" w:hAnsi="Arial" w:cs="Arial"/>
          <w:sz w:val="18"/>
          <w:szCs w:val="18"/>
        </w:rPr>
      </w:pPr>
      <w:bookmarkStart w:id="180" w:name="189"/>
      <w:bookmarkEnd w:id="180"/>
      <w:r w:rsidRPr="00284A6F">
        <w:rPr>
          <w:rFonts w:ascii="Arial" w:hAnsi="Arial" w:cs="Arial"/>
          <w:sz w:val="18"/>
          <w:szCs w:val="18"/>
        </w:rPr>
        <w:t>ARTICULO 160. * Autorización a diputados para desempeñar otro cargo.</w:t>
      </w:r>
    </w:p>
    <w:p w14:paraId="40648D14" w14:textId="77777777" w:rsidR="00182631" w:rsidRPr="00284A6F" w:rsidRDefault="00182631" w:rsidP="00284A6F">
      <w:pPr>
        <w:rPr>
          <w:rFonts w:ascii="Arial" w:hAnsi="Arial" w:cs="Arial"/>
          <w:sz w:val="18"/>
          <w:szCs w:val="18"/>
        </w:rPr>
      </w:pPr>
      <w:r w:rsidRPr="00284A6F">
        <w:rPr>
          <w:rFonts w:ascii="Arial" w:hAnsi="Arial" w:cs="Arial"/>
          <w:sz w:val="18"/>
          <w:szCs w:val="18"/>
        </w:rPr>
        <w:t>Los diputados pueden desempeñar el cargo de ministro o funcionario de Estado o de cualquier otra entidad descentralizada o autónoma. En estos casos deberá concedérseles permiso por el tiempo que duren en sus funciones ejecutivas. En su ausencia temporal, se procederá de conformidad con el último párrafo del artículo 157.</w:t>
      </w:r>
    </w:p>
    <w:p w14:paraId="6C8506DD" w14:textId="77777777" w:rsidR="00182631" w:rsidRPr="00284A6F" w:rsidRDefault="00000000" w:rsidP="00284A6F">
      <w:pPr>
        <w:rPr>
          <w:rFonts w:ascii="Arial" w:hAnsi="Arial" w:cs="Arial"/>
          <w:sz w:val="18"/>
          <w:szCs w:val="18"/>
        </w:rPr>
      </w:pPr>
      <w:hyperlink r:id="rId9" w:anchor="16" w:tgtFrame="_blank" w:history="1">
        <w:r w:rsidR="00182631" w:rsidRPr="00284A6F">
          <w:rPr>
            <w:rStyle w:val="Hipervnculo"/>
            <w:rFonts w:ascii="Arial" w:hAnsi="Arial" w:cs="Arial"/>
            <w:color w:val="auto"/>
            <w:sz w:val="18"/>
            <w:szCs w:val="18"/>
          </w:rPr>
          <w:t>* Reformado por el Artículo 4 del Acuerdo Legislativo Número 18-93 el 24-11-1993.</w:t>
        </w:r>
      </w:hyperlink>
    </w:p>
    <w:p w14:paraId="46653AE1" w14:textId="77777777" w:rsidR="00182631" w:rsidRPr="00284A6F" w:rsidRDefault="00182631" w:rsidP="00284A6F">
      <w:pPr>
        <w:rPr>
          <w:rFonts w:ascii="Arial" w:eastAsia="Times New Roman" w:hAnsi="Arial" w:cs="Arial"/>
          <w:sz w:val="18"/>
          <w:szCs w:val="18"/>
        </w:rPr>
      </w:pPr>
    </w:p>
    <w:p w14:paraId="3490A779" w14:textId="77777777" w:rsidR="00182631" w:rsidRPr="00284A6F" w:rsidRDefault="00182631" w:rsidP="00284A6F">
      <w:pPr>
        <w:rPr>
          <w:rFonts w:ascii="Arial" w:eastAsia="Times New Roman" w:hAnsi="Arial" w:cs="Arial"/>
          <w:sz w:val="18"/>
          <w:szCs w:val="18"/>
        </w:rPr>
      </w:pPr>
    </w:p>
    <w:p w14:paraId="2C75AFB7" w14:textId="77777777" w:rsidR="00182631" w:rsidRPr="00284A6F" w:rsidRDefault="00182631" w:rsidP="00284A6F">
      <w:pPr>
        <w:rPr>
          <w:rFonts w:ascii="Arial" w:hAnsi="Arial" w:cs="Arial"/>
          <w:sz w:val="18"/>
          <w:szCs w:val="18"/>
        </w:rPr>
      </w:pPr>
      <w:bookmarkStart w:id="181" w:name="190"/>
      <w:bookmarkEnd w:id="181"/>
      <w:r w:rsidRPr="00284A6F">
        <w:rPr>
          <w:rFonts w:ascii="Arial" w:hAnsi="Arial" w:cs="Arial"/>
          <w:sz w:val="18"/>
          <w:szCs w:val="18"/>
        </w:rPr>
        <w:t>ARTICULO 161. * Prerrogativas de los diputados.</w:t>
      </w:r>
    </w:p>
    <w:p w14:paraId="39E2C264" w14:textId="77777777" w:rsidR="00182631" w:rsidRPr="00284A6F" w:rsidRDefault="00182631" w:rsidP="00284A6F">
      <w:pPr>
        <w:rPr>
          <w:rFonts w:ascii="Arial" w:hAnsi="Arial" w:cs="Arial"/>
          <w:sz w:val="18"/>
          <w:szCs w:val="18"/>
        </w:rPr>
      </w:pPr>
      <w:r w:rsidRPr="00284A6F">
        <w:rPr>
          <w:rFonts w:ascii="Arial" w:hAnsi="Arial" w:cs="Arial"/>
          <w:sz w:val="18"/>
          <w:szCs w:val="18"/>
        </w:rPr>
        <w:t>Los diputados son representantes del pueblo y dignatarios de la Nación; como garantía para el ejercicio de sus funciones gozarán, desde el día que se les declare electos, de las siguientes prerrogativas:</w:t>
      </w:r>
    </w:p>
    <w:p w14:paraId="4B485809"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*a) Inmunidad personal para no ser detenidos ni juzgados, si la Corte Suprema de Justicia no declara previamente que ha lugar a formación de causa, después de conocer el informe del juez pesquisidor que deberá nombrar para el efecto. Se </w:t>
      </w:r>
      <w:r w:rsidRPr="00284A6F">
        <w:rPr>
          <w:rFonts w:ascii="Arial" w:hAnsi="Arial" w:cs="Arial"/>
          <w:sz w:val="18"/>
          <w:szCs w:val="18"/>
        </w:rPr>
        <w:lastRenderedPageBreak/>
        <w:t>exceptúa el caso de flagrante delito en que el diputado sindicado deberá ser puesto inmediatamente a disposición de la Junta Directiva o Comisión Permanente del Congreso para los efectos del antejuicio correspondiente.</w:t>
      </w:r>
    </w:p>
    <w:p w14:paraId="316625B7" w14:textId="77777777" w:rsidR="00182631" w:rsidRPr="00284A6F" w:rsidRDefault="00182631" w:rsidP="00284A6F">
      <w:pPr>
        <w:rPr>
          <w:rFonts w:ascii="Arial" w:hAnsi="Arial" w:cs="Arial"/>
          <w:sz w:val="18"/>
          <w:szCs w:val="18"/>
        </w:rPr>
      </w:pPr>
      <w:r w:rsidRPr="00284A6F">
        <w:rPr>
          <w:rFonts w:ascii="Arial" w:hAnsi="Arial" w:cs="Arial"/>
          <w:sz w:val="18"/>
          <w:szCs w:val="18"/>
        </w:rPr>
        <w:t>b) Irresponsabilidad por sus opiniones, por su iniciativa y por la manera de tratar los negocios públicos, en el desempeño de su cargo.</w:t>
      </w:r>
    </w:p>
    <w:p w14:paraId="36C1AC28" w14:textId="77777777" w:rsidR="00182631" w:rsidRPr="00284A6F" w:rsidRDefault="00182631" w:rsidP="00284A6F">
      <w:pPr>
        <w:rPr>
          <w:rFonts w:ascii="Arial" w:hAnsi="Arial" w:cs="Arial"/>
          <w:sz w:val="18"/>
          <w:szCs w:val="18"/>
        </w:rPr>
      </w:pPr>
      <w:r w:rsidRPr="00284A6F">
        <w:rPr>
          <w:rFonts w:ascii="Arial" w:hAnsi="Arial" w:cs="Arial"/>
          <w:sz w:val="18"/>
          <w:szCs w:val="18"/>
        </w:rPr>
        <w:t>Todas las dependencias del Estado tienen la obligación de guardar a los diputados las consideraciones derivadas de su alta investidura. Estas prerrogativas no autorizan arbitrariedad, exceso de iniciativa personal o cualquier orden de maniobra tendientes a vulnerar el principio de no reelección para el ejercicio de la Presidencia de la República. Sólo el Congreso será competente para juzgar y calificar si ha habido arbitrariedad o exceso y para imponer las sanciones disciplinarias pertinentes.</w:t>
      </w:r>
    </w:p>
    <w:p w14:paraId="3EF649BB" w14:textId="77777777" w:rsidR="00182631" w:rsidRPr="00284A6F" w:rsidRDefault="00182631" w:rsidP="00284A6F">
      <w:pPr>
        <w:rPr>
          <w:rFonts w:ascii="Arial" w:hAnsi="Arial" w:cs="Arial"/>
          <w:sz w:val="18"/>
          <w:szCs w:val="18"/>
        </w:rPr>
      </w:pPr>
      <w:r w:rsidRPr="00284A6F">
        <w:rPr>
          <w:rFonts w:ascii="Arial" w:hAnsi="Arial" w:cs="Arial"/>
          <w:sz w:val="18"/>
          <w:szCs w:val="18"/>
        </w:rPr>
        <w:t>Hecha la declaración a que se refiere el inciso a) de este artículo, los acusados quedan sujetos a la jurisdicción de juez competente. Si se les decretare prisión provisional quedan suspensos en sus funciones en tanto no se revoque el auto de prisión.</w:t>
      </w:r>
    </w:p>
    <w:p w14:paraId="0977648D" w14:textId="77777777" w:rsidR="00182631" w:rsidRPr="00284A6F" w:rsidRDefault="00182631" w:rsidP="00284A6F">
      <w:pPr>
        <w:rPr>
          <w:rFonts w:ascii="Arial" w:hAnsi="Arial" w:cs="Arial"/>
          <w:sz w:val="18"/>
          <w:szCs w:val="18"/>
        </w:rPr>
      </w:pPr>
      <w:r w:rsidRPr="00284A6F">
        <w:rPr>
          <w:rFonts w:ascii="Arial" w:hAnsi="Arial" w:cs="Arial"/>
          <w:sz w:val="18"/>
          <w:szCs w:val="18"/>
        </w:rPr>
        <w:t>En caso de sentencia condenatoria firme, el cargo quedará vacante.</w:t>
      </w:r>
    </w:p>
    <w:p w14:paraId="445931FD" w14:textId="77777777" w:rsidR="00182631" w:rsidRPr="00284A6F" w:rsidRDefault="00000000" w:rsidP="00284A6F">
      <w:pPr>
        <w:rPr>
          <w:rFonts w:ascii="Arial" w:hAnsi="Arial" w:cs="Arial"/>
          <w:sz w:val="18"/>
          <w:szCs w:val="18"/>
        </w:rPr>
      </w:pPr>
      <w:hyperlink r:id="rId10" w:anchor="17" w:tgtFrame="_blank" w:history="1">
        <w:r w:rsidR="00182631" w:rsidRPr="00284A6F">
          <w:rPr>
            <w:rStyle w:val="Hipervnculo"/>
            <w:rFonts w:ascii="Arial" w:hAnsi="Arial" w:cs="Arial"/>
            <w:color w:val="auto"/>
            <w:sz w:val="18"/>
            <w:szCs w:val="18"/>
          </w:rPr>
          <w:t>* Reformada la literal a) por el Artículo 5 del Acuerdo Legislativo Número 18-93 el 24-11-1993.</w:t>
        </w:r>
      </w:hyperlink>
    </w:p>
    <w:p w14:paraId="2CDF9CAA" w14:textId="77777777" w:rsidR="00182631" w:rsidRPr="00284A6F" w:rsidRDefault="00182631" w:rsidP="00284A6F">
      <w:pPr>
        <w:rPr>
          <w:rFonts w:ascii="Arial" w:eastAsia="Times New Roman" w:hAnsi="Arial" w:cs="Arial"/>
          <w:sz w:val="18"/>
          <w:szCs w:val="18"/>
        </w:rPr>
      </w:pPr>
    </w:p>
    <w:p w14:paraId="1989F2DD" w14:textId="77777777" w:rsidR="00182631" w:rsidRPr="00284A6F" w:rsidRDefault="00182631" w:rsidP="00284A6F">
      <w:pPr>
        <w:rPr>
          <w:rFonts w:ascii="Arial" w:eastAsia="Times New Roman" w:hAnsi="Arial" w:cs="Arial"/>
          <w:sz w:val="18"/>
          <w:szCs w:val="18"/>
        </w:rPr>
      </w:pPr>
    </w:p>
    <w:p w14:paraId="5C36B83D" w14:textId="77777777" w:rsidR="00182631" w:rsidRPr="00284A6F" w:rsidRDefault="00182631" w:rsidP="00284A6F">
      <w:pPr>
        <w:rPr>
          <w:rFonts w:ascii="Arial" w:hAnsi="Arial" w:cs="Arial"/>
          <w:sz w:val="18"/>
          <w:szCs w:val="18"/>
        </w:rPr>
      </w:pPr>
      <w:bookmarkStart w:id="182" w:name="191"/>
      <w:bookmarkEnd w:id="182"/>
      <w:r w:rsidRPr="00284A6F">
        <w:rPr>
          <w:rFonts w:ascii="Arial" w:hAnsi="Arial" w:cs="Arial"/>
          <w:sz w:val="18"/>
          <w:szCs w:val="18"/>
        </w:rPr>
        <w:t>ARTICULO 162. * Requisitos para el cargo de diputado.</w:t>
      </w:r>
    </w:p>
    <w:p w14:paraId="3A46DF97" w14:textId="77777777" w:rsidR="00182631" w:rsidRPr="00284A6F" w:rsidRDefault="00182631" w:rsidP="00284A6F">
      <w:pPr>
        <w:rPr>
          <w:rFonts w:ascii="Arial" w:hAnsi="Arial" w:cs="Arial"/>
          <w:sz w:val="18"/>
          <w:szCs w:val="18"/>
        </w:rPr>
      </w:pPr>
      <w:r w:rsidRPr="00284A6F">
        <w:rPr>
          <w:rFonts w:ascii="Arial" w:hAnsi="Arial" w:cs="Arial"/>
          <w:sz w:val="18"/>
          <w:szCs w:val="18"/>
        </w:rPr>
        <w:t>Para ser electo diputado se requiere ser guatemalteco de origen y estar en el ejercicio de sus derechos ciudadanos.</w:t>
      </w:r>
    </w:p>
    <w:p w14:paraId="4BFC7F1E" w14:textId="77777777" w:rsidR="00182631" w:rsidRPr="00284A6F" w:rsidRDefault="00000000" w:rsidP="00284A6F">
      <w:pPr>
        <w:rPr>
          <w:rFonts w:ascii="Arial" w:hAnsi="Arial" w:cs="Arial"/>
          <w:sz w:val="18"/>
          <w:szCs w:val="18"/>
        </w:rPr>
      </w:pPr>
      <w:hyperlink r:id="rId11" w:anchor="18" w:tgtFrame="_blank" w:history="1">
        <w:r w:rsidR="00182631" w:rsidRPr="00284A6F">
          <w:rPr>
            <w:rStyle w:val="Hipervnculo"/>
            <w:rFonts w:ascii="Arial" w:hAnsi="Arial" w:cs="Arial"/>
            <w:color w:val="auto"/>
            <w:sz w:val="18"/>
            <w:szCs w:val="18"/>
          </w:rPr>
          <w:t>* Suprimido el párrafo segundo por el Artículo 6 del Acuerdo Legislativo Número 18-93 el 24-11-1993.</w:t>
        </w:r>
      </w:hyperlink>
    </w:p>
    <w:p w14:paraId="30A584E1" w14:textId="77777777" w:rsidR="00182631" w:rsidRPr="00284A6F" w:rsidRDefault="00182631" w:rsidP="00284A6F">
      <w:pPr>
        <w:rPr>
          <w:rFonts w:ascii="Arial" w:eastAsia="Times New Roman" w:hAnsi="Arial" w:cs="Arial"/>
          <w:sz w:val="18"/>
          <w:szCs w:val="18"/>
        </w:rPr>
      </w:pPr>
    </w:p>
    <w:p w14:paraId="58E7838E" w14:textId="77777777" w:rsidR="00182631" w:rsidRPr="00284A6F" w:rsidRDefault="00182631" w:rsidP="00284A6F">
      <w:pPr>
        <w:rPr>
          <w:rFonts w:ascii="Arial" w:eastAsia="Times New Roman" w:hAnsi="Arial" w:cs="Arial"/>
          <w:sz w:val="18"/>
          <w:szCs w:val="18"/>
        </w:rPr>
      </w:pPr>
    </w:p>
    <w:p w14:paraId="44AEB3EE" w14:textId="77777777" w:rsidR="00182631" w:rsidRPr="00284A6F" w:rsidRDefault="00182631" w:rsidP="00284A6F">
      <w:pPr>
        <w:rPr>
          <w:rFonts w:ascii="Arial" w:hAnsi="Arial" w:cs="Arial"/>
          <w:sz w:val="18"/>
          <w:szCs w:val="18"/>
        </w:rPr>
      </w:pPr>
      <w:bookmarkStart w:id="183" w:name="192"/>
      <w:bookmarkEnd w:id="183"/>
      <w:r w:rsidRPr="00284A6F">
        <w:rPr>
          <w:rFonts w:ascii="Arial" w:hAnsi="Arial" w:cs="Arial"/>
          <w:sz w:val="18"/>
          <w:szCs w:val="18"/>
        </w:rPr>
        <w:t>ARTICULO 163. Junta Directiva y Comisión Permanente.</w:t>
      </w:r>
    </w:p>
    <w:p w14:paraId="7D398707"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Congreso elegirá, cada año, su Junta Directiva. Antes de clausurar su período de sesiones ordinarias elegirá la Comisión Permanente, presidida por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del Congreso, la cual funcionará mientras el Congreso no esté reunido.</w:t>
      </w:r>
    </w:p>
    <w:p w14:paraId="22FE0205" w14:textId="77777777" w:rsidR="00182631" w:rsidRPr="00284A6F" w:rsidRDefault="00182631" w:rsidP="00284A6F">
      <w:pPr>
        <w:rPr>
          <w:rFonts w:ascii="Arial" w:hAnsi="Arial" w:cs="Arial"/>
          <w:sz w:val="18"/>
          <w:szCs w:val="18"/>
        </w:rPr>
      </w:pPr>
      <w:r w:rsidRPr="00284A6F">
        <w:rPr>
          <w:rFonts w:ascii="Arial" w:hAnsi="Arial" w:cs="Arial"/>
          <w:sz w:val="18"/>
          <w:szCs w:val="18"/>
        </w:rPr>
        <w:t>La integración y las atribuciones de la Junta Directiva y de la Comisión Permanente serán fijadas en la Ley de Régimen Interior.</w:t>
      </w:r>
    </w:p>
    <w:p w14:paraId="05A031A4" w14:textId="77777777" w:rsidR="00182631" w:rsidRPr="00284A6F" w:rsidRDefault="00182631" w:rsidP="00284A6F">
      <w:pPr>
        <w:rPr>
          <w:rFonts w:ascii="Arial" w:eastAsia="Times New Roman" w:hAnsi="Arial" w:cs="Arial"/>
          <w:sz w:val="18"/>
          <w:szCs w:val="18"/>
        </w:rPr>
      </w:pPr>
    </w:p>
    <w:p w14:paraId="6D9D206A" w14:textId="77777777" w:rsidR="00182631" w:rsidRPr="00284A6F" w:rsidRDefault="00182631" w:rsidP="00284A6F">
      <w:pPr>
        <w:rPr>
          <w:rFonts w:ascii="Arial" w:eastAsia="Times New Roman" w:hAnsi="Arial" w:cs="Arial"/>
          <w:sz w:val="18"/>
          <w:szCs w:val="18"/>
        </w:rPr>
      </w:pPr>
    </w:p>
    <w:p w14:paraId="3FF1796B" w14:textId="77777777" w:rsidR="00182631" w:rsidRPr="00284A6F" w:rsidRDefault="00182631" w:rsidP="00284A6F">
      <w:pPr>
        <w:rPr>
          <w:rFonts w:ascii="Arial" w:hAnsi="Arial" w:cs="Arial"/>
          <w:sz w:val="18"/>
          <w:szCs w:val="18"/>
        </w:rPr>
      </w:pPr>
      <w:bookmarkStart w:id="184" w:name="193"/>
      <w:bookmarkEnd w:id="184"/>
      <w:r w:rsidRPr="00284A6F">
        <w:rPr>
          <w:rFonts w:ascii="Arial" w:hAnsi="Arial" w:cs="Arial"/>
          <w:sz w:val="18"/>
          <w:szCs w:val="18"/>
        </w:rPr>
        <w:t>ARTICULO 164. * Prohibiciones y compatibilidades.</w:t>
      </w:r>
    </w:p>
    <w:p w14:paraId="2DCBE1E7" w14:textId="77777777" w:rsidR="00182631" w:rsidRPr="00284A6F" w:rsidRDefault="00182631" w:rsidP="00284A6F">
      <w:pPr>
        <w:rPr>
          <w:rFonts w:ascii="Arial" w:hAnsi="Arial" w:cs="Arial"/>
          <w:sz w:val="18"/>
          <w:szCs w:val="18"/>
        </w:rPr>
      </w:pPr>
      <w:r w:rsidRPr="00284A6F">
        <w:rPr>
          <w:rFonts w:ascii="Arial" w:hAnsi="Arial" w:cs="Arial"/>
          <w:sz w:val="18"/>
          <w:szCs w:val="18"/>
        </w:rPr>
        <w:t>No pueden ser diputados:</w:t>
      </w:r>
    </w:p>
    <w:p w14:paraId="01A62134" w14:textId="77777777" w:rsidR="00182631" w:rsidRPr="00284A6F" w:rsidRDefault="00182631" w:rsidP="00284A6F">
      <w:pPr>
        <w:rPr>
          <w:rFonts w:ascii="Arial" w:hAnsi="Arial" w:cs="Arial"/>
          <w:sz w:val="18"/>
          <w:szCs w:val="18"/>
        </w:rPr>
      </w:pPr>
      <w:r w:rsidRPr="00284A6F">
        <w:rPr>
          <w:rFonts w:ascii="Arial" w:hAnsi="Arial" w:cs="Arial"/>
          <w:sz w:val="18"/>
          <w:szCs w:val="18"/>
        </w:rPr>
        <w:t>a) Los funcionarios y empleados de los Organismos Ejecutivo, Judicial y del Tribunal y Contraloría de Cuentas, así como los Magistrados del Tribunal Supremo Electoral y el director del Registro de Ciudadanos;</w:t>
      </w:r>
    </w:p>
    <w:p w14:paraId="5D5489E7" w14:textId="77777777" w:rsidR="00182631" w:rsidRPr="00284A6F" w:rsidRDefault="00182631" w:rsidP="00284A6F">
      <w:pPr>
        <w:rPr>
          <w:rFonts w:ascii="Arial" w:hAnsi="Arial" w:cs="Arial"/>
          <w:sz w:val="18"/>
          <w:szCs w:val="18"/>
        </w:rPr>
      </w:pPr>
      <w:r w:rsidRPr="00284A6F">
        <w:rPr>
          <w:rFonts w:ascii="Arial" w:hAnsi="Arial" w:cs="Arial"/>
          <w:sz w:val="18"/>
          <w:szCs w:val="18"/>
        </w:rPr>
        <w:t>Quienes desempeñen funciones docentes y los profesionales al servicio de establecimientos de asistencia social, están exceptuados de la prohibición anterior;</w:t>
      </w:r>
    </w:p>
    <w:p w14:paraId="0F3B3DBC"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b) Los contratistas de obras o empresas públicas que se costeen con fondos del Estado o del municipio, sus fiadores y los </w:t>
      </w:r>
      <w:proofErr w:type="gramStart"/>
      <w:r w:rsidRPr="00284A6F">
        <w:rPr>
          <w:rFonts w:ascii="Arial" w:hAnsi="Arial" w:cs="Arial"/>
          <w:sz w:val="18"/>
          <w:szCs w:val="18"/>
        </w:rPr>
        <w:t>que</w:t>
      </w:r>
      <w:proofErr w:type="gramEnd"/>
      <w:r w:rsidRPr="00284A6F">
        <w:rPr>
          <w:rFonts w:ascii="Arial" w:hAnsi="Arial" w:cs="Arial"/>
          <w:sz w:val="18"/>
          <w:szCs w:val="18"/>
        </w:rPr>
        <w:t xml:space="preserve"> de resultas de tales obras o empresas, tengan pendiente reclamaciones de interés propio;</w:t>
      </w:r>
    </w:p>
    <w:p w14:paraId="6EBC19EE"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c) Los parientes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y los del Vicepresidente dentro del cuarto grado de consanguinidad o segundo de afinidad;</w:t>
      </w:r>
    </w:p>
    <w:p w14:paraId="413BA7FC"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d) Los </w:t>
      </w:r>
      <w:proofErr w:type="gramStart"/>
      <w:r w:rsidRPr="00284A6F">
        <w:rPr>
          <w:rFonts w:ascii="Arial" w:hAnsi="Arial" w:cs="Arial"/>
          <w:sz w:val="18"/>
          <w:szCs w:val="18"/>
        </w:rPr>
        <w:t>que</w:t>
      </w:r>
      <w:proofErr w:type="gramEnd"/>
      <w:r w:rsidRPr="00284A6F">
        <w:rPr>
          <w:rFonts w:ascii="Arial" w:hAnsi="Arial" w:cs="Arial"/>
          <w:sz w:val="18"/>
          <w:szCs w:val="18"/>
        </w:rPr>
        <w:t xml:space="preserve"> habiendo sido condenados en juicio de cuentas por sentencia firme, no hubieren solventado sus responsabilidades;</w:t>
      </w:r>
    </w:p>
    <w:p w14:paraId="28A85760" w14:textId="77777777" w:rsidR="00182631" w:rsidRPr="00284A6F" w:rsidRDefault="00182631" w:rsidP="00284A6F">
      <w:pPr>
        <w:rPr>
          <w:rFonts w:ascii="Arial" w:hAnsi="Arial" w:cs="Arial"/>
          <w:sz w:val="18"/>
          <w:szCs w:val="18"/>
        </w:rPr>
      </w:pPr>
      <w:r w:rsidRPr="00284A6F">
        <w:rPr>
          <w:rFonts w:ascii="Arial" w:hAnsi="Arial" w:cs="Arial"/>
          <w:sz w:val="18"/>
          <w:szCs w:val="18"/>
        </w:rPr>
        <w:t>e) Quienes representen intereses de compañías o personas individuales que exploten servicios públicos; y</w:t>
      </w:r>
    </w:p>
    <w:p w14:paraId="5D2CB5C5" w14:textId="77777777" w:rsidR="00182631" w:rsidRPr="00284A6F" w:rsidRDefault="00182631" w:rsidP="00284A6F">
      <w:pPr>
        <w:rPr>
          <w:rFonts w:ascii="Arial" w:hAnsi="Arial" w:cs="Arial"/>
          <w:sz w:val="18"/>
          <w:szCs w:val="18"/>
        </w:rPr>
      </w:pPr>
      <w:r w:rsidRPr="00284A6F">
        <w:rPr>
          <w:rFonts w:ascii="Arial" w:hAnsi="Arial" w:cs="Arial"/>
          <w:sz w:val="18"/>
          <w:szCs w:val="18"/>
        </w:rPr>
        <w:t>f) Los militares en servicio activo.</w:t>
      </w:r>
    </w:p>
    <w:p w14:paraId="174633BD" w14:textId="77777777" w:rsidR="00182631" w:rsidRPr="00284A6F" w:rsidRDefault="00182631" w:rsidP="00284A6F">
      <w:pPr>
        <w:rPr>
          <w:rFonts w:ascii="Arial" w:hAnsi="Arial" w:cs="Arial"/>
          <w:sz w:val="18"/>
          <w:szCs w:val="18"/>
        </w:rPr>
      </w:pPr>
      <w:r w:rsidRPr="00284A6F">
        <w:rPr>
          <w:rFonts w:ascii="Arial" w:hAnsi="Arial" w:cs="Arial"/>
          <w:sz w:val="18"/>
          <w:szCs w:val="18"/>
        </w:rPr>
        <w:t>*Si al tiempo de su elección o posteriormente, el electo resultare incluido en cualquiera de las prohibiciones contenidas en este artículo se declarará vacante su puesto. Es nula la elección de diputado que recaiga en funcionario que ejerza jurisdicción en el distrito electoral que lo postula, o que la hubiere ejercido tres meses antes de la fecha en que se haya convocado a la elección.</w:t>
      </w:r>
    </w:p>
    <w:p w14:paraId="7B3BA615" w14:textId="77777777" w:rsidR="00182631" w:rsidRPr="00284A6F" w:rsidRDefault="00182631" w:rsidP="00284A6F">
      <w:pPr>
        <w:rPr>
          <w:rFonts w:ascii="Arial" w:hAnsi="Arial" w:cs="Arial"/>
          <w:sz w:val="18"/>
          <w:szCs w:val="18"/>
        </w:rPr>
      </w:pPr>
      <w:r w:rsidRPr="00284A6F">
        <w:rPr>
          <w:rFonts w:ascii="Arial" w:hAnsi="Arial" w:cs="Arial"/>
          <w:sz w:val="18"/>
          <w:szCs w:val="18"/>
        </w:rPr>
        <w:t>El cargo de diputado es compatible con el desempeño de misiones diplomáticas temporales o especiales y con la representación de Guatemala en congresos internacionales.</w:t>
      </w:r>
    </w:p>
    <w:p w14:paraId="3A5F7E52" w14:textId="77777777" w:rsidR="00182631" w:rsidRPr="00284A6F" w:rsidRDefault="00000000" w:rsidP="00284A6F">
      <w:pPr>
        <w:rPr>
          <w:rFonts w:ascii="Arial" w:hAnsi="Arial" w:cs="Arial"/>
          <w:sz w:val="18"/>
          <w:szCs w:val="18"/>
        </w:rPr>
      </w:pPr>
      <w:hyperlink r:id="rId12" w:anchor="19" w:tgtFrame="_blank" w:history="1">
        <w:r w:rsidR="00182631" w:rsidRPr="00284A6F">
          <w:rPr>
            <w:rStyle w:val="Hipervnculo"/>
            <w:rFonts w:ascii="Arial" w:hAnsi="Arial" w:cs="Arial"/>
            <w:color w:val="auto"/>
            <w:sz w:val="18"/>
            <w:szCs w:val="18"/>
          </w:rPr>
          <w:t>* Reformado el párrafo segundo por el Artículo 7 del Acuerdo Legislativo Número 18-93 el 24-11-1993.</w:t>
        </w:r>
      </w:hyperlink>
    </w:p>
    <w:p w14:paraId="7C7DF204" w14:textId="77777777" w:rsidR="00182631" w:rsidRPr="00284A6F" w:rsidRDefault="00182631" w:rsidP="00284A6F">
      <w:pPr>
        <w:rPr>
          <w:rFonts w:ascii="Arial" w:eastAsia="Times New Roman" w:hAnsi="Arial" w:cs="Arial"/>
          <w:sz w:val="18"/>
          <w:szCs w:val="18"/>
        </w:rPr>
      </w:pPr>
    </w:p>
    <w:p w14:paraId="06BA88AE" w14:textId="77777777" w:rsidR="00182631" w:rsidRPr="00284A6F" w:rsidRDefault="00182631" w:rsidP="00284A6F">
      <w:pPr>
        <w:rPr>
          <w:rFonts w:ascii="Arial" w:eastAsia="Times New Roman" w:hAnsi="Arial" w:cs="Arial"/>
          <w:sz w:val="18"/>
          <w:szCs w:val="18"/>
        </w:rPr>
      </w:pPr>
      <w:bookmarkStart w:id="185" w:name="link22"/>
      <w:bookmarkEnd w:id="185"/>
    </w:p>
    <w:p w14:paraId="3D1A2D30" w14:textId="77777777" w:rsidR="00182631" w:rsidRPr="00284A6F" w:rsidRDefault="00182631" w:rsidP="00284A6F">
      <w:pPr>
        <w:rPr>
          <w:rFonts w:ascii="Arial" w:eastAsia="Times New Roman" w:hAnsi="Arial" w:cs="Arial"/>
          <w:sz w:val="18"/>
          <w:szCs w:val="18"/>
        </w:rPr>
      </w:pPr>
      <w:r w:rsidRPr="00284A6F">
        <w:rPr>
          <w:rFonts w:ascii="Arial" w:eastAsia="Times New Roman" w:hAnsi="Arial" w:cs="Arial"/>
          <w:sz w:val="18"/>
          <w:szCs w:val="18"/>
        </w:rPr>
        <w:t>SECCION SEGUNDA</w:t>
      </w:r>
      <w:r w:rsidRPr="00284A6F">
        <w:rPr>
          <w:rFonts w:ascii="Arial" w:eastAsia="Times New Roman" w:hAnsi="Arial" w:cs="Arial"/>
          <w:sz w:val="18"/>
          <w:szCs w:val="18"/>
        </w:rPr>
        <w:br/>
        <w:t>Atribuciones Del Congreso</w:t>
      </w:r>
    </w:p>
    <w:p w14:paraId="30446A32" w14:textId="77777777" w:rsidR="00182631" w:rsidRPr="00284A6F" w:rsidRDefault="00182631" w:rsidP="00284A6F">
      <w:pPr>
        <w:rPr>
          <w:rFonts w:ascii="Arial" w:hAnsi="Arial" w:cs="Arial"/>
          <w:sz w:val="18"/>
          <w:szCs w:val="18"/>
        </w:rPr>
      </w:pPr>
      <w:bookmarkStart w:id="186" w:name="196"/>
      <w:bookmarkEnd w:id="186"/>
      <w:r w:rsidRPr="00284A6F">
        <w:rPr>
          <w:rFonts w:ascii="Arial" w:hAnsi="Arial" w:cs="Arial"/>
          <w:sz w:val="18"/>
          <w:szCs w:val="18"/>
        </w:rPr>
        <w:t>ARTICULO 165. * Atribuciones.</w:t>
      </w:r>
    </w:p>
    <w:p w14:paraId="4BAADF3F" w14:textId="77777777" w:rsidR="00182631" w:rsidRPr="00284A6F" w:rsidRDefault="00182631" w:rsidP="00284A6F">
      <w:pPr>
        <w:rPr>
          <w:rFonts w:ascii="Arial" w:hAnsi="Arial" w:cs="Arial"/>
          <w:sz w:val="18"/>
          <w:szCs w:val="18"/>
        </w:rPr>
      </w:pPr>
      <w:r w:rsidRPr="00284A6F">
        <w:rPr>
          <w:rFonts w:ascii="Arial" w:hAnsi="Arial" w:cs="Arial"/>
          <w:sz w:val="18"/>
          <w:szCs w:val="18"/>
        </w:rPr>
        <w:t>Corresponde al Congreso de la República:</w:t>
      </w:r>
    </w:p>
    <w:p w14:paraId="754360FB" w14:textId="77777777" w:rsidR="00182631" w:rsidRPr="00284A6F" w:rsidRDefault="00182631" w:rsidP="00284A6F">
      <w:pPr>
        <w:rPr>
          <w:rFonts w:ascii="Arial" w:hAnsi="Arial" w:cs="Arial"/>
          <w:sz w:val="18"/>
          <w:szCs w:val="18"/>
        </w:rPr>
      </w:pPr>
      <w:r w:rsidRPr="00284A6F">
        <w:rPr>
          <w:rFonts w:ascii="Arial" w:hAnsi="Arial" w:cs="Arial"/>
          <w:sz w:val="18"/>
          <w:szCs w:val="18"/>
        </w:rPr>
        <w:t>a) Abrir y cerrar sus períodos de sesiones;</w:t>
      </w:r>
    </w:p>
    <w:p w14:paraId="34EC6902"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b) Recibir el juramento de ley al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Vicepresidente de la República, al Presidente del Organismo Judicial y darles posesión de sus cargos;</w:t>
      </w:r>
    </w:p>
    <w:p w14:paraId="6C8533E3"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c) Aceptar o no la renuncia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o del Vicepresidente de la República. El Congreso comprobará la autenticidad de la renuncia respectiva;</w:t>
      </w:r>
    </w:p>
    <w:p w14:paraId="4D247437"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d) Dar posesión de la Presidencia de la República, al </w:t>
      </w:r>
      <w:proofErr w:type="gramStart"/>
      <w:r w:rsidRPr="00284A6F">
        <w:rPr>
          <w:rFonts w:ascii="Arial" w:hAnsi="Arial" w:cs="Arial"/>
          <w:sz w:val="18"/>
          <w:szCs w:val="18"/>
        </w:rPr>
        <w:t>Vicepresidente</w:t>
      </w:r>
      <w:proofErr w:type="gramEnd"/>
      <w:r w:rsidRPr="00284A6F">
        <w:rPr>
          <w:rFonts w:ascii="Arial" w:hAnsi="Arial" w:cs="Arial"/>
          <w:sz w:val="18"/>
          <w:szCs w:val="18"/>
        </w:rPr>
        <w:t xml:space="preserve"> en caso de ausencia absoluta o temporal del Presidente;</w:t>
      </w:r>
    </w:p>
    <w:p w14:paraId="0A8B396D"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 Conocer con anticipación, para los efectos de la sucesión temporal, de la ausencia del territorio nacional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Vicepresidente de la República. En ningún caso podrán ausentarse simultáneamente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Vicepresidente.</w:t>
      </w:r>
    </w:p>
    <w:p w14:paraId="1A26BD1A" w14:textId="77777777" w:rsidR="00182631" w:rsidRPr="00284A6F" w:rsidRDefault="00182631" w:rsidP="00284A6F">
      <w:pPr>
        <w:rPr>
          <w:rFonts w:ascii="Arial" w:hAnsi="Arial" w:cs="Arial"/>
          <w:sz w:val="18"/>
          <w:szCs w:val="18"/>
        </w:rPr>
      </w:pPr>
      <w:r w:rsidRPr="00284A6F">
        <w:rPr>
          <w:rFonts w:ascii="Arial" w:hAnsi="Arial" w:cs="Arial"/>
          <w:sz w:val="18"/>
          <w:szCs w:val="18"/>
        </w:rPr>
        <w:t>f) Elegir a los funcionarios que, de conformidad con la Constitución y la ley, deban ser designados por el Congreso; aceptarles o no la renuncia y elegir a las personas que han de sustituirlos;</w:t>
      </w:r>
    </w:p>
    <w:p w14:paraId="5B315241"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g) Desconocer al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si, habiendo vencido su período constitucional, continúa en el ejercicio del cargo. En tal caso, el Ejército pasará automáticamente a depender del Congreso;</w:t>
      </w:r>
    </w:p>
    <w:p w14:paraId="0E2D7037"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*h) Declarar si ha lugar o no a formación de causa contra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Vicepresidente de la República, Presidente y Magistrados de la Corte Suprema de Justicia, del Tribunal Supremo Electoral y de la Corte de Constitucionalidad, Ministros, </w:t>
      </w:r>
      <w:r w:rsidRPr="00284A6F">
        <w:rPr>
          <w:rFonts w:ascii="Arial" w:hAnsi="Arial" w:cs="Arial"/>
          <w:sz w:val="18"/>
          <w:szCs w:val="18"/>
        </w:rPr>
        <w:lastRenderedPageBreak/>
        <w:t>Vice-Ministros de Estado cuando estén encargados del despacho, Secretarios de la Presidencia de la República, Sub-Secretarios que los sustituyan, Procurador de los Derechos Humanos, Fiscal General y Procurador General de la Nación.</w:t>
      </w:r>
    </w:p>
    <w:p w14:paraId="0036B757" w14:textId="77777777" w:rsidR="00182631" w:rsidRPr="00284A6F" w:rsidRDefault="00182631" w:rsidP="00284A6F">
      <w:pPr>
        <w:rPr>
          <w:rFonts w:ascii="Arial" w:hAnsi="Arial" w:cs="Arial"/>
          <w:sz w:val="18"/>
          <w:szCs w:val="18"/>
        </w:rPr>
      </w:pPr>
      <w:r w:rsidRPr="00284A6F">
        <w:rPr>
          <w:rFonts w:ascii="Arial" w:hAnsi="Arial" w:cs="Arial"/>
          <w:sz w:val="18"/>
          <w:szCs w:val="18"/>
        </w:rPr>
        <w:t>Toda resolución sobre esta materia ha de tomarse con el voto favorable de las dos terceras partes del número total de diputados que integran el Congreso.</w:t>
      </w:r>
    </w:p>
    <w:p w14:paraId="4E243169"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i) Declarar, con el voto de las dos terceras partes del número total de diputados que integran el Congreso, la incapacidad física o mental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para el ejercicio del cargo. La declaratoria debe fundarse en dictamen previo de una comisión de cinco médicos, designados por la Junta Directiva del Colegio respectivo a solicitud del Congreso;</w:t>
      </w:r>
    </w:p>
    <w:p w14:paraId="5D887AD0" w14:textId="77777777" w:rsidR="00182631" w:rsidRPr="00284A6F" w:rsidRDefault="00182631" w:rsidP="00284A6F">
      <w:pPr>
        <w:rPr>
          <w:rFonts w:ascii="Arial" w:hAnsi="Arial" w:cs="Arial"/>
          <w:sz w:val="18"/>
          <w:szCs w:val="18"/>
        </w:rPr>
      </w:pPr>
      <w:r w:rsidRPr="00284A6F">
        <w:rPr>
          <w:rFonts w:ascii="Arial" w:hAnsi="Arial" w:cs="Arial"/>
          <w:sz w:val="18"/>
          <w:szCs w:val="18"/>
        </w:rPr>
        <w:t>j) Interpelar a los ministros de Estado; y</w:t>
      </w:r>
    </w:p>
    <w:p w14:paraId="57DC547A" w14:textId="77777777" w:rsidR="00182631" w:rsidRPr="00284A6F" w:rsidRDefault="00182631" w:rsidP="00284A6F">
      <w:pPr>
        <w:rPr>
          <w:rFonts w:ascii="Arial" w:hAnsi="Arial" w:cs="Arial"/>
          <w:sz w:val="18"/>
          <w:szCs w:val="18"/>
        </w:rPr>
      </w:pPr>
      <w:r w:rsidRPr="00284A6F">
        <w:rPr>
          <w:rFonts w:ascii="Arial" w:hAnsi="Arial" w:cs="Arial"/>
          <w:sz w:val="18"/>
          <w:szCs w:val="18"/>
        </w:rPr>
        <w:t>*j bis) Conceder condecoraciones propias del Congreso de la República, a guatemaltecos y extranjeros.</w:t>
      </w:r>
    </w:p>
    <w:p w14:paraId="3AA1C122" w14:textId="77777777" w:rsidR="00182631" w:rsidRPr="00284A6F" w:rsidRDefault="00182631" w:rsidP="00284A6F">
      <w:pPr>
        <w:rPr>
          <w:rFonts w:ascii="Arial" w:hAnsi="Arial" w:cs="Arial"/>
          <w:sz w:val="18"/>
          <w:szCs w:val="18"/>
        </w:rPr>
      </w:pPr>
      <w:r w:rsidRPr="00284A6F">
        <w:rPr>
          <w:rFonts w:ascii="Arial" w:hAnsi="Arial" w:cs="Arial"/>
          <w:sz w:val="18"/>
          <w:szCs w:val="18"/>
        </w:rPr>
        <w:t>k) Todas las demás atribuciones que le asigne la constitución y otras leyes.</w:t>
      </w:r>
    </w:p>
    <w:p w14:paraId="6A7B1602" w14:textId="77777777" w:rsidR="00182631" w:rsidRPr="00284A6F" w:rsidRDefault="00000000" w:rsidP="00284A6F">
      <w:pPr>
        <w:rPr>
          <w:rFonts w:ascii="Arial" w:hAnsi="Arial" w:cs="Arial"/>
          <w:sz w:val="18"/>
          <w:szCs w:val="18"/>
        </w:rPr>
      </w:pPr>
      <w:hyperlink r:id="rId13" w:anchor="20" w:tgtFrame="_blank" w:history="1">
        <w:r w:rsidR="00182631" w:rsidRPr="00284A6F">
          <w:rPr>
            <w:rStyle w:val="Hipervnculo"/>
            <w:rFonts w:ascii="Arial" w:hAnsi="Arial" w:cs="Arial"/>
            <w:color w:val="auto"/>
            <w:sz w:val="18"/>
            <w:szCs w:val="18"/>
          </w:rPr>
          <w:t>* Reformadas las literales e) y h) y adicionado el inciso j) bis, por el Artículo 8 del Acuerdo Legislativo Número 18-93 el 24-11-1993.</w:t>
        </w:r>
      </w:hyperlink>
    </w:p>
    <w:p w14:paraId="0F0830B5" w14:textId="77777777" w:rsidR="00182631" w:rsidRPr="00284A6F" w:rsidRDefault="00182631" w:rsidP="00284A6F">
      <w:pPr>
        <w:rPr>
          <w:rFonts w:ascii="Arial" w:eastAsia="Times New Roman" w:hAnsi="Arial" w:cs="Arial"/>
          <w:sz w:val="18"/>
          <w:szCs w:val="18"/>
        </w:rPr>
      </w:pPr>
    </w:p>
    <w:p w14:paraId="48414B66" w14:textId="77777777" w:rsidR="00182631" w:rsidRPr="00284A6F" w:rsidRDefault="00182631" w:rsidP="00182631">
      <w:pPr>
        <w:rPr>
          <w:rFonts w:ascii="Arial" w:eastAsia="Times New Roman" w:hAnsi="Arial" w:cs="Arial"/>
          <w:sz w:val="18"/>
          <w:szCs w:val="18"/>
        </w:rPr>
      </w:pPr>
    </w:p>
    <w:p w14:paraId="0BF6520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87" w:name="197"/>
      <w:bookmarkEnd w:id="187"/>
      <w:r w:rsidRPr="00284A6F">
        <w:rPr>
          <w:rFonts w:ascii="Arial" w:hAnsi="Arial" w:cs="Arial"/>
          <w:b/>
          <w:bCs/>
          <w:sz w:val="18"/>
          <w:szCs w:val="18"/>
        </w:rPr>
        <w:t>ARTICULO 166. Interpelaciones a ministros.</w:t>
      </w:r>
    </w:p>
    <w:p w14:paraId="03B4FB4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ministros de Estado, tienen la obligación de presentarse al Congreso, a fin de contestar las interpelaciones que se les formulen por uno o más diputados. Se exceptúan aquéllas que se refieren a asuntos diplomáticos u operaciones militares pendientes.</w:t>
      </w:r>
    </w:p>
    <w:p w14:paraId="5118C9D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preguntas básicas deben comunicarse al ministro o ministros interpelados con cuarenta y ocho horas de anticipación. Ni el Congreso en pleno, ni autoridad alguna, podrá limitar a los diputados al Congreso el derecho de interpelar, calificar las preguntas o restringirlas.</w:t>
      </w:r>
    </w:p>
    <w:p w14:paraId="3F04A2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Cualquier diputado puede hacer las preguntas adicionales que estime pertinentes relacionadas con el asunto o asuntos que motiven la interpelación y de ésta podrá derivarse el planteamiento de un voto de falta de confianza que deberá ser solicitado por cuatro diputados, por lo menos, y tramitado sin demora, en la misma sesión o en una de las dos inmediatas siguientes.</w:t>
      </w:r>
    </w:p>
    <w:p w14:paraId="2FCB036E" w14:textId="77777777" w:rsidR="00182631" w:rsidRPr="00284A6F" w:rsidRDefault="00182631" w:rsidP="00182631">
      <w:pPr>
        <w:shd w:val="clear" w:color="auto" w:fill="FFFFFF"/>
        <w:rPr>
          <w:rFonts w:ascii="Arial" w:eastAsia="Times New Roman" w:hAnsi="Arial" w:cs="Arial"/>
          <w:sz w:val="18"/>
          <w:szCs w:val="18"/>
        </w:rPr>
      </w:pPr>
    </w:p>
    <w:p w14:paraId="1A4F59D9" w14:textId="77777777" w:rsidR="00182631" w:rsidRPr="00284A6F" w:rsidRDefault="00182631" w:rsidP="00182631">
      <w:pPr>
        <w:rPr>
          <w:rFonts w:ascii="Arial" w:eastAsia="Times New Roman" w:hAnsi="Arial" w:cs="Arial"/>
          <w:sz w:val="18"/>
          <w:szCs w:val="18"/>
        </w:rPr>
      </w:pPr>
    </w:p>
    <w:p w14:paraId="713686D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88" w:name="198"/>
      <w:bookmarkEnd w:id="188"/>
      <w:r w:rsidRPr="00284A6F">
        <w:rPr>
          <w:rFonts w:ascii="Arial" w:hAnsi="Arial" w:cs="Arial"/>
          <w:b/>
          <w:bCs/>
          <w:sz w:val="18"/>
          <w:szCs w:val="18"/>
        </w:rPr>
        <w:t>ARTICULO 167. Efectos de la interpelación.</w:t>
      </w:r>
    </w:p>
    <w:p w14:paraId="53E0AC7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Cuando se planteare la interpelación de un ministro, éste no podrá ausentarse del país, ni excusarse de responder en forma alguna.</w:t>
      </w:r>
    </w:p>
    <w:p w14:paraId="6D46404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Si se emitiere voto de falta de confianza a un ministro, aprobado por no menos de la mayoría absoluta del total de diputados al Congreso, el ministro presentará inmediatamente su dimisión. El presidente de la República podrá aceptarla, pero si considera en consejo de </w:t>
      </w:r>
      <w:proofErr w:type="gramStart"/>
      <w:r w:rsidRPr="00284A6F">
        <w:rPr>
          <w:rFonts w:ascii="Arial" w:hAnsi="Arial" w:cs="Arial"/>
          <w:sz w:val="18"/>
          <w:szCs w:val="18"/>
        </w:rPr>
        <w:t>Ministros</w:t>
      </w:r>
      <w:proofErr w:type="gramEnd"/>
      <w:r w:rsidRPr="00284A6F">
        <w:rPr>
          <w:rFonts w:ascii="Arial" w:hAnsi="Arial" w:cs="Arial"/>
          <w:sz w:val="18"/>
          <w:szCs w:val="18"/>
        </w:rPr>
        <w:t>, que el acto o actos censurables al ministro se ajustan a la conveniencia nacional y a la política del gobierno, el interpelado podrá recurrir ante el Congreso dentro de los ocho días a partir de la fecha del voto de falta de confianza. Si no lo hiciere, se le tendrá por separado de su cargo e inhábil para ejercer el cargo de ministro de Estado por un período no menor de seis meses.</w:t>
      </w:r>
    </w:p>
    <w:p w14:paraId="3B1DC4B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Si el ministro afectado hubiese recurrido ante el Congreso, después de oídas las explicaciones presentadas y discutido el asunto y ampliada la interpelación, se votará sobre la ratificación de la falta de confianza, cuya aprobación requerirá el voto afirmativo de las dos terceras partes que integran el total de diputados al Congreso. Si se ratificara el voto de falta de confianza, se tendrá al ministro por separado de su cargo de inmediato.</w:t>
      </w:r>
    </w:p>
    <w:p w14:paraId="00101B9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igual forma, se procederá cuando el voto de falta de confianza se emitiere contra varios ministros y el número no puede exceder de cuatro en cada caso.</w:t>
      </w:r>
    </w:p>
    <w:p w14:paraId="050010EF" w14:textId="77777777" w:rsidR="00182631" w:rsidRPr="00284A6F" w:rsidRDefault="00182631" w:rsidP="00182631">
      <w:pPr>
        <w:shd w:val="clear" w:color="auto" w:fill="FFFFFF"/>
        <w:rPr>
          <w:rFonts w:ascii="Arial" w:eastAsia="Times New Roman" w:hAnsi="Arial" w:cs="Arial"/>
          <w:sz w:val="18"/>
          <w:szCs w:val="18"/>
        </w:rPr>
      </w:pPr>
    </w:p>
    <w:p w14:paraId="6E964B75" w14:textId="77777777" w:rsidR="00182631" w:rsidRPr="00284A6F" w:rsidRDefault="00182631" w:rsidP="00182631">
      <w:pPr>
        <w:rPr>
          <w:rFonts w:ascii="Arial" w:eastAsia="Times New Roman" w:hAnsi="Arial" w:cs="Arial"/>
          <w:sz w:val="18"/>
          <w:szCs w:val="18"/>
        </w:rPr>
      </w:pPr>
    </w:p>
    <w:p w14:paraId="16D9BC90" w14:textId="77777777" w:rsidR="00182631" w:rsidRPr="00284A6F" w:rsidRDefault="00182631" w:rsidP="00284A6F">
      <w:pPr>
        <w:rPr>
          <w:rFonts w:ascii="Arial" w:hAnsi="Arial" w:cs="Arial"/>
          <w:sz w:val="18"/>
          <w:szCs w:val="18"/>
        </w:rPr>
      </w:pPr>
      <w:bookmarkStart w:id="189" w:name="199"/>
      <w:bookmarkEnd w:id="189"/>
      <w:r w:rsidRPr="00284A6F">
        <w:rPr>
          <w:rFonts w:ascii="Arial" w:hAnsi="Arial" w:cs="Arial"/>
          <w:sz w:val="18"/>
          <w:szCs w:val="18"/>
        </w:rPr>
        <w:t xml:space="preserve">ARTICULO </w:t>
      </w:r>
      <w:proofErr w:type="gramStart"/>
      <w:r w:rsidRPr="00284A6F">
        <w:rPr>
          <w:rFonts w:ascii="Arial" w:hAnsi="Arial" w:cs="Arial"/>
          <w:sz w:val="18"/>
          <w:szCs w:val="18"/>
        </w:rPr>
        <w:t>168.*</w:t>
      </w:r>
      <w:proofErr w:type="gramEnd"/>
      <w:r w:rsidRPr="00284A6F">
        <w:rPr>
          <w:rFonts w:ascii="Arial" w:hAnsi="Arial" w:cs="Arial"/>
          <w:sz w:val="18"/>
          <w:szCs w:val="18"/>
        </w:rPr>
        <w:t xml:space="preserve"> Asistencia de Ministros, al Congreso.</w:t>
      </w:r>
    </w:p>
    <w:p w14:paraId="3A23A7B8"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Cuando para el efecto sean invitados, los </w:t>
      </w:r>
      <w:proofErr w:type="gramStart"/>
      <w:r w:rsidRPr="00284A6F">
        <w:rPr>
          <w:rFonts w:ascii="Arial" w:hAnsi="Arial" w:cs="Arial"/>
          <w:sz w:val="18"/>
          <w:szCs w:val="18"/>
        </w:rPr>
        <w:t>Ministros</w:t>
      </w:r>
      <w:proofErr w:type="gramEnd"/>
      <w:r w:rsidRPr="00284A6F">
        <w:rPr>
          <w:rFonts w:ascii="Arial" w:hAnsi="Arial" w:cs="Arial"/>
          <w:sz w:val="18"/>
          <w:szCs w:val="18"/>
        </w:rPr>
        <w:t xml:space="preserve"> de Estado están obligados a asistir a las sesiones del Congreso, de las Comisiones y de los Bloques Legislativos. No obstante, en todo caso podrán asistir y participar con voz en toda discusión atinente a materias de su competencia. Podrán hacerse representar por los </w:t>
      </w:r>
      <w:proofErr w:type="gramStart"/>
      <w:r w:rsidRPr="00284A6F">
        <w:rPr>
          <w:rFonts w:ascii="Arial" w:hAnsi="Arial" w:cs="Arial"/>
          <w:sz w:val="18"/>
          <w:szCs w:val="18"/>
        </w:rPr>
        <w:t>Viceministros</w:t>
      </w:r>
      <w:proofErr w:type="gramEnd"/>
      <w:r w:rsidRPr="00284A6F">
        <w:rPr>
          <w:rFonts w:ascii="Arial" w:hAnsi="Arial" w:cs="Arial"/>
          <w:sz w:val="18"/>
          <w:szCs w:val="18"/>
        </w:rPr>
        <w:t>.</w:t>
      </w:r>
    </w:p>
    <w:p w14:paraId="04E61BA8" w14:textId="77777777" w:rsidR="00182631" w:rsidRPr="00284A6F" w:rsidRDefault="00182631" w:rsidP="00284A6F">
      <w:pPr>
        <w:rPr>
          <w:rFonts w:ascii="Arial" w:hAnsi="Arial" w:cs="Arial"/>
          <w:sz w:val="18"/>
          <w:szCs w:val="18"/>
        </w:rPr>
      </w:pPr>
      <w:r w:rsidRPr="00284A6F">
        <w:rPr>
          <w:rFonts w:ascii="Arial" w:hAnsi="Arial" w:cs="Arial"/>
          <w:sz w:val="18"/>
          <w:szCs w:val="18"/>
        </w:rPr>
        <w:t>Todos los funcionarios y empleados públicos están obligados a acudir e informar al Congreso, cuando éste, sus comisiones o bloques legislativos lo consideren necesario.</w:t>
      </w:r>
    </w:p>
    <w:p w14:paraId="0ABFBF65" w14:textId="77777777" w:rsidR="00182631" w:rsidRPr="00284A6F" w:rsidRDefault="00000000" w:rsidP="00284A6F">
      <w:pPr>
        <w:rPr>
          <w:rFonts w:ascii="Arial" w:hAnsi="Arial" w:cs="Arial"/>
          <w:sz w:val="18"/>
          <w:szCs w:val="18"/>
        </w:rPr>
      </w:pPr>
      <w:hyperlink r:id="rId14" w:anchor="21" w:tgtFrame="_blank" w:history="1">
        <w:r w:rsidR="00182631" w:rsidRPr="00284A6F">
          <w:rPr>
            <w:rStyle w:val="Hipervnculo"/>
            <w:rFonts w:ascii="Arial" w:hAnsi="Arial" w:cs="Arial"/>
            <w:color w:val="auto"/>
            <w:sz w:val="18"/>
            <w:szCs w:val="18"/>
          </w:rPr>
          <w:t>* Reformado por el Artículo 9 del Acuerdo Legislativo Número 18-93 el 24-11-1993.</w:t>
        </w:r>
      </w:hyperlink>
    </w:p>
    <w:p w14:paraId="791E447A" w14:textId="77777777" w:rsidR="00182631" w:rsidRPr="00284A6F" w:rsidRDefault="00182631" w:rsidP="00284A6F">
      <w:pPr>
        <w:rPr>
          <w:rFonts w:ascii="Arial" w:eastAsia="Times New Roman" w:hAnsi="Arial" w:cs="Arial"/>
          <w:sz w:val="18"/>
          <w:szCs w:val="18"/>
        </w:rPr>
      </w:pPr>
    </w:p>
    <w:p w14:paraId="193604C4" w14:textId="77777777" w:rsidR="00182631" w:rsidRPr="00284A6F" w:rsidRDefault="00182631" w:rsidP="00182631">
      <w:pPr>
        <w:rPr>
          <w:rFonts w:ascii="Arial" w:eastAsia="Times New Roman" w:hAnsi="Arial" w:cs="Arial"/>
          <w:sz w:val="18"/>
          <w:szCs w:val="18"/>
        </w:rPr>
      </w:pPr>
    </w:p>
    <w:p w14:paraId="4861A43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90" w:name="200"/>
      <w:bookmarkEnd w:id="190"/>
      <w:r w:rsidRPr="00284A6F">
        <w:rPr>
          <w:rFonts w:ascii="Arial" w:hAnsi="Arial" w:cs="Arial"/>
          <w:b/>
          <w:bCs/>
          <w:sz w:val="18"/>
          <w:szCs w:val="18"/>
        </w:rPr>
        <w:lastRenderedPageBreak/>
        <w:t>ARTICULO 169. Convocatoria a elecciones por el Congreso.</w:t>
      </w:r>
    </w:p>
    <w:p w14:paraId="64E51FE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obligación del Congreso, o en su defecto de la Comisión Permanente, convocar sin demora a elecciones generales cuando en la fecha indicada por la ley, el Tribunal Supremo Electoral no lo hubiere hecho.</w:t>
      </w:r>
    </w:p>
    <w:p w14:paraId="4506BA6A" w14:textId="77777777" w:rsidR="00182631" w:rsidRPr="00284A6F" w:rsidRDefault="00182631" w:rsidP="00182631">
      <w:pPr>
        <w:shd w:val="clear" w:color="auto" w:fill="FFFFFF"/>
        <w:rPr>
          <w:rFonts w:ascii="Arial" w:eastAsia="Times New Roman" w:hAnsi="Arial" w:cs="Arial"/>
          <w:sz w:val="18"/>
          <w:szCs w:val="18"/>
        </w:rPr>
      </w:pPr>
    </w:p>
    <w:p w14:paraId="2E2A3CE4" w14:textId="77777777" w:rsidR="00182631" w:rsidRPr="00284A6F" w:rsidRDefault="00182631" w:rsidP="00182631">
      <w:pPr>
        <w:rPr>
          <w:rFonts w:ascii="Arial" w:eastAsia="Times New Roman" w:hAnsi="Arial" w:cs="Arial"/>
          <w:sz w:val="18"/>
          <w:szCs w:val="18"/>
        </w:rPr>
      </w:pPr>
    </w:p>
    <w:p w14:paraId="256EBC2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91" w:name="201"/>
      <w:bookmarkEnd w:id="191"/>
      <w:r w:rsidRPr="00284A6F">
        <w:rPr>
          <w:rFonts w:ascii="Arial" w:hAnsi="Arial" w:cs="Arial"/>
          <w:b/>
          <w:bCs/>
          <w:sz w:val="18"/>
          <w:szCs w:val="18"/>
        </w:rPr>
        <w:t>ARTICULO 170. Atribuciones específicas.</w:t>
      </w:r>
    </w:p>
    <w:p w14:paraId="2434653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atribuciones específicas del Congreso:</w:t>
      </w:r>
    </w:p>
    <w:p w14:paraId="091C4C1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a)</w:t>
      </w:r>
      <w:r w:rsidRPr="00284A6F">
        <w:rPr>
          <w:rFonts w:ascii="Arial" w:hAnsi="Arial" w:cs="Arial"/>
          <w:sz w:val="18"/>
          <w:szCs w:val="18"/>
        </w:rPr>
        <w:t xml:space="preserve"> Calificar las credenciales que extenderá el Tribunal Supremo Electoral a los diputados electos;</w:t>
      </w:r>
    </w:p>
    <w:p w14:paraId="1DA00F6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b)</w:t>
      </w:r>
      <w:r w:rsidRPr="00284A6F">
        <w:rPr>
          <w:rFonts w:ascii="Arial" w:hAnsi="Arial" w:cs="Arial"/>
          <w:sz w:val="18"/>
          <w:szCs w:val="18"/>
        </w:rPr>
        <w:t xml:space="preserve"> Nombrar y remover a su personal administrativo. Las relaciones del Organismo Legislativo con su personal administrativo, técnico y de servicios, será regulado por una ley específica, la cual establecerá el régimen de clasificación, de sueldos, disciplinario y de despidos;</w:t>
      </w:r>
    </w:p>
    <w:p w14:paraId="207AF43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ventajas laborales del personal del Organismo Legislativo, que se hubieren obtenido por ley, acuerdo interno, resolución o por costumbre, no podrán ser disminuidas o tergiversadas;</w:t>
      </w:r>
    </w:p>
    <w:p w14:paraId="27F71AF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c)</w:t>
      </w:r>
      <w:r w:rsidRPr="00284A6F">
        <w:rPr>
          <w:rFonts w:ascii="Arial" w:hAnsi="Arial" w:cs="Arial"/>
          <w:sz w:val="18"/>
          <w:szCs w:val="18"/>
        </w:rPr>
        <w:t xml:space="preserve"> Aceptar o no las renuncias que presentaren sus miembros;</w:t>
      </w:r>
    </w:p>
    <w:p w14:paraId="4DD1AE9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d)</w:t>
      </w:r>
      <w:r w:rsidRPr="00284A6F">
        <w:rPr>
          <w:rFonts w:ascii="Arial" w:hAnsi="Arial" w:cs="Arial"/>
          <w:sz w:val="18"/>
          <w:szCs w:val="18"/>
        </w:rPr>
        <w:t xml:space="preserve"> Llamar a los diputados suplentes en caso de muerte, renuncia, nulidad de elección, permiso temporal o imposibilidad de concurrir de los propietarios; y</w:t>
      </w:r>
    </w:p>
    <w:p w14:paraId="0024FB8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e)</w:t>
      </w:r>
      <w:r w:rsidRPr="00284A6F">
        <w:rPr>
          <w:rFonts w:ascii="Arial" w:hAnsi="Arial" w:cs="Arial"/>
          <w:sz w:val="18"/>
          <w:szCs w:val="18"/>
        </w:rPr>
        <w:t xml:space="preserve"> Elaborar y aprobar su presupuesto, para ser incluido en el del Estado.</w:t>
      </w:r>
    </w:p>
    <w:p w14:paraId="25D1535D" w14:textId="77777777" w:rsidR="00182631" w:rsidRPr="00284A6F" w:rsidRDefault="00182631" w:rsidP="00182631">
      <w:pPr>
        <w:shd w:val="clear" w:color="auto" w:fill="FFFFFF"/>
        <w:rPr>
          <w:rFonts w:ascii="Arial" w:eastAsia="Times New Roman" w:hAnsi="Arial" w:cs="Arial"/>
          <w:sz w:val="18"/>
          <w:szCs w:val="18"/>
        </w:rPr>
      </w:pPr>
    </w:p>
    <w:p w14:paraId="6A77E5E9" w14:textId="77777777" w:rsidR="00182631" w:rsidRPr="00284A6F" w:rsidRDefault="00182631" w:rsidP="00182631">
      <w:pPr>
        <w:rPr>
          <w:rFonts w:ascii="Arial" w:eastAsia="Times New Roman" w:hAnsi="Arial" w:cs="Arial"/>
          <w:sz w:val="18"/>
          <w:szCs w:val="18"/>
        </w:rPr>
      </w:pPr>
    </w:p>
    <w:p w14:paraId="14BBFCA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92" w:name="202"/>
      <w:bookmarkEnd w:id="192"/>
      <w:r w:rsidRPr="00284A6F">
        <w:rPr>
          <w:rFonts w:ascii="Arial" w:hAnsi="Arial" w:cs="Arial"/>
          <w:b/>
          <w:bCs/>
          <w:sz w:val="18"/>
          <w:szCs w:val="18"/>
        </w:rPr>
        <w:t>ARTICULO 171. Otras atribuciones del Congreso.</w:t>
      </w:r>
    </w:p>
    <w:p w14:paraId="0AD95B4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Corresponde también al Congreso:</w:t>
      </w:r>
    </w:p>
    <w:p w14:paraId="4F908CB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a)</w:t>
      </w:r>
      <w:r w:rsidRPr="00284A6F">
        <w:rPr>
          <w:rFonts w:ascii="Arial" w:hAnsi="Arial" w:cs="Arial"/>
          <w:sz w:val="18"/>
          <w:szCs w:val="18"/>
        </w:rPr>
        <w:t xml:space="preserve"> Decretar, reformar y derogar las leyes;</w:t>
      </w:r>
    </w:p>
    <w:p w14:paraId="7773FA7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b)</w:t>
      </w:r>
      <w:r w:rsidRPr="00284A6F">
        <w:rPr>
          <w:rFonts w:ascii="Arial" w:hAnsi="Arial" w:cs="Arial"/>
          <w:sz w:val="18"/>
          <w:szCs w:val="18"/>
        </w:rPr>
        <w:t xml:space="preserve"> Aprobar, modificar o improbar, a más tardar treinta días antes de entrar en vigencia, el Presupuesto de Ingresos y Egresos del Estado. El Ejecutivo deberá enviar el proyecto de presupuesto al Congreso con ciento veinte días de anticipación a la fecha en que principiará el ejercicio fiscal. Si al momento de iniciarse el año fiscal, el presupuesto no hubiere sido aprobado por el Congreso, regirá de nuevo el presupuesto en vigencia en el ejercicio anterior, el cual podrá ser modificado o ajustado por el Congreso;</w:t>
      </w:r>
    </w:p>
    <w:p w14:paraId="375D605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c)</w:t>
      </w:r>
      <w:r w:rsidRPr="00284A6F">
        <w:rPr>
          <w:rFonts w:ascii="Arial" w:hAnsi="Arial" w:cs="Arial"/>
          <w:sz w:val="18"/>
          <w:szCs w:val="18"/>
        </w:rPr>
        <w:t xml:space="preserve"> Decretar impuestos ordinarios y extraordinarios conforme a las necesidades del Estado y determinar las bases de su recaudación;</w:t>
      </w:r>
    </w:p>
    <w:p w14:paraId="14465FE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d)</w:t>
      </w:r>
      <w:r w:rsidRPr="00284A6F">
        <w:rPr>
          <w:rFonts w:ascii="Arial" w:hAnsi="Arial" w:cs="Arial"/>
          <w:sz w:val="18"/>
          <w:szCs w:val="18"/>
        </w:rPr>
        <w:t xml:space="preserve"> Aprobar o improbar anualmente, en todo o en parte, y previo informe de la Contraloría de Cuentas, el detalle y justificación de todos los ingresos y egresos de las finanzas públicas, que le presente el Ejecutivo sobre el ejercicio fiscal anterior;</w:t>
      </w:r>
    </w:p>
    <w:p w14:paraId="6AD9B00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e)</w:t>
      </w:r>
      <w:r w:rsidRPr="00284A6F">
        <w:rPr>
          <w:rFonts w:ascii="Arial" w:hAnsi="Arial" w:cs="Arial"/>
          <w:sz w:val="18"/>
          <w:szCs w:val="18"/>
        </w:rPr>
        <w:t xml:space="preserve"> Decretar honores públicos por grandes servicios prestados a la Nación. En ningún caso podrán ser otorgados al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o Vicepresidente de la República, en el período de su gobierno, ni a ningún otro funcionario en el ejercicio de su cargo;</w:t>
      </w:r>
    </w:p>
    <w:p w14:paraId="3C43D7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f)</w:t>
      </w:r>
      <w:r w:rsidRPr="00284A6F">
        <w:rPr>
          <w:rFonts w:ascii="Arial" w:hAnsi="Arial" w:cs="Arial"/>
          <w:sz w:val="18"/>
          <w:szCs w:val="18"/>
        </w:rPr>
        <w:t xml:space="preserve"> Declarar la guerra y aprobar o improbar los tratados de paz;</w:t>
      </w:r>
    </w:p>
    <w:p w14:paraId="119F444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g)</w:t>
      </w:r>
      <w:r w:rsidRPr="00284A6F">
        <w:rPr>
          <w:rFonts w:ascii="Arial" w:hAnsi="Arial" w:cs="Arial"/>
          <w:sz w:val="18"/>
          <w:szCs w:val="18"/>
        </w:rPr>
        <w:t xml:space="preserve"> Decretar amnistía por delitos políticos y comunes conexos cuando lo exija la conveniencia pública;</w:t>
      </w:r>
    </w:p>
    <w:p w14:paraId="260B371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h)</w:t>
      </w:r>
      <w:r w:rsidRPr="00284A6F">
        <w:rPr>
          <w:rFonts w:ascii="Arial" w:hAnsi="Arial" w:cs="Arial"/>
          <w:sz w:val="18"/>
          <w:szCs w:val="18"/>
        </w:rPr>
        <w:t xml:space="preserve"> Fijar las características de la moneda, con opinión de la Junta Monetaria;</w:t>
      </w:r>
    </w:p>
    <w:p w14:paraId="174DBC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i)</w:t>
      </w:r>
      <w:r w:rsidRPr="00284A6F">
        <w:rPr>
          <w:rFonts w:ascii="Arial" w:hAnsi="Arial" w:cs="Arial"/>
          <w:sz w:val="18"/>
          <w:szCs w:val="18"/>
        </w:rPr>
        <w:t xml:space="preserve"> Contraer, convertir, consolidar o efectuar otras operaciones relativas a la deuda pública interna o externa. En todos los casos deberá oírse previamente las opiniones del Ejecutivo y de la Junta Monetaria;</w:t>
      </w:r>
    </w:p>
    <w:p w14:paraId="1C35511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Para que el Ejecutivo, la Banca Central o cualquier otra entidad estatal pueda concluir negociaciones de empréstitos u otras formas de deudas, en el interior o en el exterior, será necesaria la aprobación previa del Congreso, así como para emitir obligaciones de toda clase;</w:t>
      </w:r>
    </w:p>
    <w:p w14:paraId="4474A29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j)</w:t>
      </w:r>
      <w:r w:rsidRPr="00284A6F">
        <w:rPr>
          <w:rFonts w:ascii="Arial" w:hAnsi="Arial" w:cs="Arial"/>
          <w:sz w:val="18"/>
          <w:szCs w:val="18"/>
        </w:rPr>
        <w:t xml:space="preserve"> Aprobar o improbar los proyectos de ley </w:t>
      </w:r>
      <w:proofErr w:type="gramStart"/>
      <w:r w:rsidRPr="00284A6F">
        <w:rPr>
          <w:rFonts w:ascii="Arial" w:hAnsi="Arial" w:cs="Arial"/>
          <w:sz w:val="18"/>
          <w:szCs w:val="18"/>
        </w:rPr>
        <w:t>que</w:t>
      </w:r>
      <w:proofErr w:type="gramEnd"/>
      <w:r w:rsidRPr="00284A6F">
        <w:rPr>
          <w:rFonts w:ascii="Arial" w:hAnsi="Arial" w:cs="Arial"/>
          <w:sz w:val="18"/>
          <w:szCs w:val="18"/>
        </w:rPr>
        <w:t xml:space="preserve"> sobre reclamaciones al Estado, por créditos no reconocidos, sean sometidos a su conocimiento por el Ejecutivo y señalar asignaciones especiales para su pago o amortización. Velar porque sean debidamente pagados los créditos contra el Estado y sus instituciones derivados de condenas de los tribunales;</w:t>
      </w:r>
    </w:p>
    <w:p w14:paraId="498D6BE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k)</w:t>
      </w:r>
      <w:r w:rsidRPr="00284A6F">
        <w:rPr>
          <w:rFonts w:ascii="Arial" w:hAnsi="Arial" w:cs="Arial"/>
          <w:sz w:val="18"/>
          <w:szCs w:val="18"/>
        </w:rPr>
        <w:t xml:space="preserve"> Decretar, a solicitud del Organismo Ejecutivo, reparaciones o indemnizaciones en caso de reclamación internacional, cuando no se haya recurrido a arbitraje o a un juicio internacional;</w:t>
      </w:r>
    </w:p>
    <w:p w14:paraId="5170F42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l)</w:t>
      </w:r>
      <w:r w:rsidRPr="00284A6F">
        <w:rPr>
          <w:rFonts w:ascii="Arial" w:hAnsi="Arial" w:cs="Arial"/>
          <w:sz w:val="18"/>
          <w:szCs w:val="18"/>
        </w:rPr>
        <w:t xml:space="preserve"> Aprobar, antes de su ratificación, los tratados, convenios o cualquier arreglo internacional cuando:</w:t>
      </w:r>
    </w:p>
    <w:p w14:paraId="75534C5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1) Afecten a leyes vigentes para las que esta Constitución requiera la misma mayoría de votos.</w:t>
      </w:r>
    </w:p>
    <w:p w14:paraId="17A48D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2) Afecten el dominio de la Nación, establezcan la unión económica o política de Centroamérica, ya sea parcial o total, o atribuyan o transfieran competencias a organismos, instituciones o mecanismos creados dentro de un ordenamiento jurídico comunitario concentrado para realizar objetivos regionales y comunes en el ámbito centroamericano.</w:t>
      </w:r>
    </w:p>
    <w:p w14:paraId="1EC532A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3) Obliguen financieramente al Estado, en proporción que exceda al uno por ciento del Presupuesto de Ingresos Ordinarios o cuando el monto de la obligación sea indeterminado.</w:t>
      </w:r>
    </w:p>
    <w:p w14:paraId="0E33EF5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4) Constituyan compromiso para someter cualquier asunto a decisión judicial o arbitraje internacionales.</w:t>
      </w:r>
    </w:p>
    <w:p w14:paraId="7972379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5) Contengan cláusula general de arbitraje o de sometimiento a jurisdicción internacional; y</w:t>
      </w:r>
    </w:p>
    <w:p w14:paraId="2DCCA62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m)</w:t>
      </w:r>
      <w:r w:rsidRPr="00284A6F">
        <w:rPr>
          <w:rFonts w:ascii="Arial" w:hAnsi="Arial" w:cs="Arial"/>
          <w:sz w:val="18"/>
          <w:szCs w:val="18"/>
        </w:rPr>
        <w:t xml:space="preserve"> Nombrar comisiones de investigación en asuntos específicos de la administración pública, que planteen problemas de interés nacional.</w:t>
      </w:r>
    </w:p>
    <w:p w14:paraId="1F0E1209" w14:textId="77777777" w:rsidR="00182631" w:rsidRPr="00284A6F" w:rsidRDefault="00182631" w:rsidP="00182631">
      <w:pPr>
        <w:shd w:val="clear" w:color="auto" w:fill="FFFFFF"/>
        <w:rPr>
          <w:rFonts w:ascii="Arial" w:eastAsia="Times New Roman" w:hAnsi="Arial" w:cs="Arial"/>
          <w:sz w:val="18"/>
          <w:szCs w:val="18"/>
        </w:rPr>
      </w:pPr>
    </w:p>
    <w:p w14:paraId="79D6B922" w14:textId="77777777" w:rsidR="00182631" w:rsidRPr="00284A6F" w:rsidRDefault="00182631" w:rsidP="00182631">
      <w:pPr>
        <w:rPr>
          <w:rFonts w:ascii="Arial" w:eastAsia="Times New Roman" w:hAnsi="Arial" w:cs="Arial"/>
          <w:sz w:val="18"/>
          <w:szCs w:val="18"/>
        </w:rPr>
      </w:pPr>
    </w:p>
    <w:p w14:paraId="3D8953B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93" w:name="203"/>
      <w:bookmarkEnd w:id="193"/>
      <w:r w:rsidRPr="00284A6F">
        <w:rPr>
          <w:rFonts w:ascii="Arial" w:hAnsi="Arial" w:cs="Arial"/>
          <w:b/>
          <w:bCs/>
          <w:sz w:val="18"/>
          <w:szCs w:val="18"/>
        </w:rPr>
        <w:t>ARTICULO 172. Mayoría calificada.</w:t>
      </w:r>
    </w:p>
    <w:p w14:paraId="585CC7B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Aprobar antes de su ratificación, con el voto de las dos terceras partes del total de diputados que integran el Congreso, los tratados, convenios o cualquier arreglo internacional, cuando:</w:t>
      </w:r>
    </w:p>
    <w:p w14:paraId="7A67124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Se refieran al paso de ejércitos extranjeros por el territorio nacional o al establecimiento temporal de bases militares extranjeras; y</w:t>
      </w:r>
    </w:p>
    <w:p w14:paraId="5F34C9E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Afecten o puedan afectar la seguridad del Estado o pongan fin a un estado de guerra.</w:t>
      </w:r>
    </w:p>
    <w:p w14:paraId="07320E2B" w14:textId="77777777" w:rsidR="00182631" w:rsidRPr="00284A6F" w:rsidRDefault="00182631" w:rsidP="00182631">
      <w:pPr>
        <w:shd w:val="clear" w:color="auto" w:fill="FFFFFF"/>
        <w:rPr>
          <w:rFonts w:ascii="Arial" w:eastAsia="Times New Roman" w:hAnsi="Arial" w:cs="Arial"/>
          <w:sz w:val="18"/>
          <w:szCs w:val="18"/>
        </w:rPr>
      </w:pPr>
    </w:p>
    <w:p w14:paraId="26562F09" w14:textId="77777777" w:rsidR="00182631" w:rsidRPr="00284A6F" w:rsidRDefault="00182631" w:rsidP="00182631">
      <w:pPr>
        <w:rPr>
          <w:rFonts w:ascii="Arial" w:eastAsia="Times New Roman" w:hAnsi="Arial" w:cs="Arial"/>
          <w:sz w:val="18"/>
          <w:szCs w:val="18"/>
        </w:rPr>
      </w:pPr>
    </w:p>
    <w:p w14:paraId="53573493" w14:textId="77777777" w:rsidR="00182631" w:rsidRPr="00284A6F" w:rsidRDefault="00182631" w:rsidP="00284A6F">
      <w:pPr>
        <w:rPr>
          <w:rFonts w:ascii="Arial" w:hAnsi="Arial" w:cs="Arial"/>
          <w:sz w:val="18"/>
          <w:szCs w:val="18"/>
        </w:rPr>
      </w:pPr>
      <w:bookmarkStart w:id="194" w:name="204"/>
      <w:bookmarkEnd w:id="194"/>
      <w:r w:rsidRPr="00284A6F">
        <w:rPr>
          <w:rFonts w:ascii="Arial" w:hAnsi="Arial" w:cs="Arial"/>
          <w:sz w:val="18"/>
          <w:szCs w:val="18"/>
        </w:rPr>
        <w:t>ARTICULO 173. * Procedimiento consultivo.</w:t>
      </w:r>
    </w:p>
    <w:p w14:paraId="5388D01B" w14:textId="77777777" w:rsidR="00182631" w:rsidRPr="00284A6F" w:rsidRDefault="00182631" w:rsidP="00284A6F">
      <w:pPr>
        <w:rPr>
          <w:rFonts w:ascii="Arial" w:hAnsi="Arial" w:cs="Arial"/>
          <w:sz w:val="18"/>
          <w:szCs w:val="18"/>
        </w:rPr>
      </w:pPr>
      <w:r w:rsidRPr="00284A6F">
        <w:rPr>
          <w:rFonts w:ascii="Arial" w:hAnsi="Arial" w:cs="Arial"/>
          <w:sz w:val="18"/>
          <w:szCs w:val="18"/>
        </w:rPr>
        <w:t>Las decisiones políticas de especial trascendencia deberán ser sometidas a procedimiento consultivo de todos los ciudadanos.</w:t>
      </w:r>
    </w:p>
    <w:p w14:paraId="42A47A71"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La consulta será convocada por el Tribunal Supremo Electoral a iniciativa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o del Congreso de la República, que fijarán con precisión la o las preguntas que se someterán a los ciudadanos.</w:t>
      </w:r>
    </w:p>
    <w:p w14:paraId="3AFA2AB3" w14:textId="77777777" w:rsidR="00182631" w:rsidRPr="00284A6F" w:rsidRDefault="00182631" w:rsidP="00284A6F">
      <w:pPr>
        <w:rPr>
          <w:rFonts w:ascii="Arial" w:hAnsi="Arial" w:cs="Arial"/>
          <w:sz w:val="18"/>
          <w:szCs w:val="18"/>
        </w:rPr>
      </w:pPr>
      <w:r w:rsidRPr="00284A6F">
        <w:rPr>
          <w:rFonts w:ascii="Arial" w:hAnsi="Arial" w:cs="Arial"/>
          <w:sz w:val="18"/>
          <w:szCs w:val="18"/>
        </w:rPr>
        <w:t>*La ley constitucional electoral regulará lo relativo a esta institución.</w:t>
      </w:r>
    </w:p>
    <w:p w14:paraId="2A44F337" w14:textId="77777777" w:rsidR="00182631" w:rsidRPr="00284A6F" w:rsidRDefault="00000000" w:rsidP="00284A6F">
      <w:pPr>
        <w:rPr>
          <w:rFonts w:ascii="Arial" w:hAnsi="Arial" w:cs="Arial"/>
          <w:sz w:val="18"/>
          <w:szCs w:val="18"/>
        </w:rPr>
      </w:pPr>
      <w:hyperlink r:id="rId15" w:anchor="22" w:tgtFrame="_blank" w:history="1">
        <w:r w:rsidR="00182631" w:rsidRPr="00284A6F">
          <w:rPr>
            <w:rStyle w:val="Hipervnculo"/>
            <w:rFonts w:ascii="Arial" w:hAnsi="Arial" w:cs="Arial"/>
            <w:color w:val="auto"/>
            <w:sz w:val="18"/>
            <w:szCs w:val="18"/>
          </w:rPr>
          <w:t>* Adicionado el último párrafo por el Artículo 10 del Acuerdo Legislativo Número 18-93 el 24-11-1993</w:t>
        </w:r>
      </w:hyperlink>
    </w:p>
    <w:p w14:paraId="323344D2" w14:textId="77777777" w:rsidR="00182631" w:rsidRPr="00284A6F" w:rsidRDefault="00182631" w:rsidP="00284A6F">
      <w:pPr>
        <w:rPr>
          <w:rFonts w:ascii="Arial" w:eastAsia="Times New Roman" w:hAnsi="Arial" w:cs="Arial"/>
          <w:sz w:val="18"/>
          <w:szCs w:val="18"/>
        </w:rPr>
      </w:pPr>
    </w:p>
    <w:p w14:paraId="73E3FCD6" w14:textId="77777777" w:rsidR="00182631" w:rsidRPr="00284A6F" w:rsidRDefault="00182631" w:rsidP="00182631">
      <w:pPr>
        <w:rPr>
          <w:rFonts w:ascii="Arial" w:eastAsia="Times New Roman" w:hAnsi="Arial" w:cs="Arial"/>
          <w:sz w:val="18"/>
          <w:szCs w:val="18"/>
        </w:rPr>
      </w:pPr>
      <w:bookmarkStart w:id="195" w:name="link23"/>
      <w:bookmarkEnd w:id="195"/>
    </w:p>
    <w:p w14:paraId="0C6781B3"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TERCERA</w:t>
      </w:r>
      <w:r w:rsidRPr="00284A6F">
        <w:rPr>
          <w:rFonts w:ascii="Arial" w:eastAsia="Times New Roman" w:hAnsi="Arial" w:cs="Arial"/>
          <w:sz w:val="18"/>
          <w:szCs w:val="18"/>
        </w:rPr>
        <w:br/>
        <w:t>Formación y Sanción de la Ley</w:t>
      </w:r>
    </w:p>
    <w:p w14:paraId="79E76F7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96" w:name="206"/>
      <w:bookmarkEnd w:id="196"/>
      <w:r w:rsidRPr="00284A6F">
        <w:rPr>
          <w:rFonts w:ascii="Arial" w:hAnsi="Arial" w:cs="Arial"/>
          <w:b/>
          <w:bCs/>
          <w:sz w:val="18"/>
          <w:szCs w:val="18"/>
        </w:rPr>
        <w:t>ARTICULO 174. Iniciativa de ley.</w:t>
      </w:r>
    </w:p>
    <w:p w14:paraId="3EAD08D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la formación de las leyes tienen iniciativa los diputados al Congreso, el Organismo Ejecutivo, la Corte Suprema de Justicia, la Universidad de San Carlos de Guatemala y el Tribunal Supremo Electoral.</w:t>
      </w:r>
    </w:p>
    <w:p w14:paraId="0F3918D1" w14:textId="77777777" w:rsidR="00182631" w:rsidRPr="00284A6F" w:rsidRDefault="00182631" w:rsidP="00182631">
      <w:pPr>
        <w:shd w:val="clear" w:color="auto" w:fill="FFFFFF"/>
        <w:rPr>
          <w:rFonts w:ascii="Arial" w:eastAsia="Times New Roman" w:hAnsi="Arial" w:cs="Arial"/>
          <w:sz w:val="18"/>
          <w:szCs w:val="18"/>
        </w:rPr>
      </w:pPr>
    </w:p>
    <w:p w14:paraId="1C79D54E" w14:textId="77777777" w:rsidR="00182631" w:rsidRPr="00284A6F" w:rsidRDefault="00182631" w:rsidP="00182631">
      <w:pPr>
        <w:rPr>
          <w:rFonts w:ascii="Arial" w:eastAsia="Times New Roman" w:hAnsi="Arial" w:cs="Arial"/>
          <w:sz w:val="18"/>
          <w:szCs w:val="18"/>
        </w:rPr>
      </w:pPr>
    </w:p>
    <w:p w14:paraId="08F8E0D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197" w:name="207"/>
      <w:bookmarkEnd w:id="197"/>
      <w:r w:rsidRPr="00284A6F">
        <w:rPr>
          <w:rFonts w:ascii="Arial" w:hAnsi="Arial" w:cs="Arial"/>
          <w:b/>
          <w:bCs/>
          <w:sz w:val="18"/>
          <w:szCs w:val="18"/>
        </w:rPr>
        <w:t>ARTICULO 175. Jerarquía constitucional.</w:t>
      </w:r>
    </w:p>
    <w:p w14:paraId="4ED640D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Ninguna ley podrá contrariar las disposiciones de la Constitución. Las leyes que violen o tergiversen los mandatos constitucionales son nulas ipso jure.</w:t>
      </w:r>
    </w:p>
    <w:p w14:paraId="0C83574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leyes calificadas como constitucionales requieren, para su reforma, el voto de las dos terceras partes del total de diputados que integran el Congreso, previo dictamen favorable de la Corte de Constitucionalidad.</w:t>
      </w:r>
    </w:p>
    <w:p w14:paraId="25B8BF80" w14:textId="77777777" w:rsidR="00182631" w:rsidRPr="00284A6F" w:rsidRDefault="00182631" w:rsidP="00182631">
      <w:pPr>
        <w:shd w:val="clear" w:color="auto" w:fill="FFFFFF"/>
        <w:rPr>
          <w:rFonts w:ascii="Arial" w:eastAsia="Times New Roman" w:hAnsi="Arial" w:cs="Arial"/>
          <w:sz w:val="18"/>
          <w:szCs w:val="18"/>
        </w:rPr>
      </w:pPr>
    </w:p>
    <w:p w14:paraId="3B975084" w14:textId="77777777" w:rsidR="00182631" w:rsidRPr="00284A6F" w:rsidRDefault="00182631" w:rsidP="00182631">
      <w:pPr>
        <w:rPr>
          <w:rFonts w:ascii="Arial" w:eastAsia="Times New Roman" w:hAnsi="Arial" w:cs="Arial"/>
          <w:sz w:val="18"/>
          <w:szCs w:val="18"/>
        </w:rPr>
      </w:pPr>
    </w:p>
    <w:p w14:paraId="36F8A894" w14:textId="77777777" w:rsidR="00182631" w:rsidRPr="00284A6F" w:rsidRDefault="00182631" w:rsidP="00284A6F">
      <w:pPr>
        <w:rPr>
          <w:rFonts w:ascii="Arial" w:hAnsi="Arial" w:cs="Arial"/>
          <w:sz w:val="18"/>
          <w:szCs w:val="18"/>
        </w:rPr>
      </w:pPr>
      <w:bookmarkStart w:id="198" w:name="208"/>
      <w:bookmarkEnd w:id="198"/>
      <w:r w:rsidRPr="00284A6F">
        <w:rPr>
          <w:rFonts w:ascii="Arial" w:hAnsi="Arial" w:cs="Arial"/>
          <w:sz w:val="18"/>
          <w:szCs w:val="18"/>
        </w:rPr>
        <w:t>ARTICULO 176. * Presentación y discusión.</w:t>
      </w:r>
    </w:p>
    <w:p w14:paraId="7C67FA52" w14:textId="77777777" w:rsidR="00182631" w:rsidRPr="00284A6F" w:rsidRDefault="00182631" w:rsidP="00284A6F">
      <w:pPr>
        <w:rPr>
          <w:rFonts w:ascii="Arial" w:hAnsi="Arial" w:cs="Arial"/>
          <w:sz w:val="18"/>
          <w:szCs w:val="18"/>
        </w:rPr>
      </w:pPr>
      <w:r w:rsidRPr="00284A6F">
        <w:rPr>
          <w:rFonts w:ascii="Arial" w:hAnsi="Arial" w:cs="Arial"/>
          <w:sz w:val="18"/>
          <w:szCs w:val="18"/>
        </w:rPr>
        <w:t>Presentado para su trámite un proyecto de ley, se observará el procedimiento que prescribe la Ley Orgánica y de Régimen Interior del Organismo Legislativo. Se pondrá a discusión en tres sesiones celebradas en distintos días y no podrá votarse hasta que se tenga por suficientemente discutido en la tercera sesión. Se exceptúan aquellos casos que el Congreso declare de urgencia nacional con el voto favorable de las dos terceras partes del número total de diputados que lo integran.</w:t>
      </w:r>
    </w:p>
    <w:p w14:paraId="3BFB23B6" w14:textId="77777777" w:rsidR="00182631" w:rsidRPr="00284A6F" w:rsidRDefault="00000000" w:rsidP="00284A6F">
      <w:pPr>
        <w:rPr>
          <w:rFonts w:ascii="Arial" w:hAnsi="Arial" w:cs="Arial"/>
          <w:sz w:val="18"/>
          <w:szCs w:val="18"/>
        </w:rPr>
      </w:pPr>
      <w:hyperlink r:id="rId16" w:anchor="23" w:tgtFrame="_blank" w:history="1">
        <w:r w:rsidR="00182631" w:rsidRPr="00284A6F">
          <w:rPr>
            <w:rStyle w:val="Hipervnculo"/>
            <w:rFonts w:ascii="Arial" w:hAnsi="Arial" w:cs="Arial"/>
            <w:color w:val="auto"/>
            <w:sz w:val="18"/>
            <w:szCs w:val="18"/>
          </w:rPr>
          <w:t>* Reformado por el Artículo 11 del Acuerdo Legislativo Número 18-93 el 24-11-1993.</w:t>
        </w:r>
      </w:hyperlink>
    </w:p>
    <w:p w14:paraId="2C95C3C7" w14:textId="77777777" w:rsidR="00182631" w:rsidRPr="00284A6F" w:rsidRDefault="00182631" w:rsidP="00284A6F">
      <w:pPr>
        <w:rPr>
          <w:rFonts w:ascii="Arial" w:eastAsia="Times New Roman" w:hAnsi="Arial" w:cs="Arial"/>
          <w:sz w:val="18"/>
          <w:szCs w:val="18"/>
        </w:rPr>
      </w:pPr>
    </w:p>
    <w:p w14:paraId="088467C9" w14:textId="77777777" w:rsidR="00182631" w:rsidRPr="00284A6F" w:rsidRDefault="00182631" w:rsidP="00284A6F">
      <w:pPr>
        <w:rPr>
          <w:rFonts w:ascii="Arial" w:eastAsia="Times New Roman" w:hAnsi="Arial" w:cs="Arial"/>
          <w:sz w:val="18"/>
          <w:szCs w:val="18"/>
        </w:rPr>
      </w:pPr>
    </w:p>
    <w:p w14:paraId="5A8E503A" w14:textId="77777777" w:rsidR="00182631" w:rsidRPr="00284A6F" w:rsidRDefault="00182631" w:rsidP="00284A6F">
      <w:pPr>
        <w:rPr>
          <w:rFonts w:ascii="Arial" w:hAnsi="Arial" w:cs="Arial"/>
          <w:sz w:val="18"/>
          <w:szCs w:val="18"/>
        </w:rPr>
      </w:pPr>
      <w:bookmarkStart w:id="199" w:name="209"/>
      <w:bookmarkEnd w:id="199"/>
      <w:r w:rsidRPr="00284A6F">
        <w:rPr>
          <w:rFonts w:ascii="Arial" w:hAnsi="Arial" w:cs="Arial"/>
          <w:sz w:val="18"/>
          <w:szCs w:val="18"/>
        </w:rPr>
        <w:t>ARTICULO 177. * Aprobación, sanción y promulgación.</w:t>
      </w:r>
    </w:p>
    <w:p w14:paraId="20A8A27B" w14:textId="77777777" w:rsidR="00182631" w:rsidRPr="00284A6F" w:rsidRDefault="00182631" w:rsidP="00284A6F">
      <w:pPr>
        <w:rPr>
          <w:rFonts w:ascii="Arial" w:hAnsi="Arial" w:cs="Arial"/>
          <w:sz w:val="18"/>
          <w:szCs w:val="18"/>
        </w:rPr>
      </w:pPr>
      <w:r w:rsidRPr="00284A6F">
        <w:rPr>
          <w:rFonts w:ascii="Arial" w:hAnsi="Arial" w:cs="Arial"/>
          <w:sz w:val="18"/>
          <w:szCs w:val="18"/>
        </w:rPr>
        <w:t>Aprobado un proyecto de ley, la Junta Directiva del Congreso de la República, en un plazo no mayor de diez días, lo enviará al Ejecutivo para su sanción, promulgación y publicación.</w:t>
      </w:r>
    </w:p>
    <w:p w14:paraId="006E0142" w14:textId="77777777" w:rsidR="00182631" w:rsidRPr="00284A6F" w:rsidRDefault="00000000" w:rsidP="00284A6F">
      <w:pPr>
        <w:rPr>
          <w:rFonts w:ascii="Arial" w:hAnsi="Arial" w:cs="Arial"/>
          <w:sz w:val="18"/>
          <w:szCs w:val="18"/>
        </w:rPr>
      </w:pPr>
      <w:hyperlink r:id="rId17" w:anchor="24" w:tgtFrame="_blank" w:history="1">
        <w:r w:rsidR="00182631" w:rsidRPr="00284A6F">
          <w:rPr>
            <w:rStyle w:val="Hipervnculo"/>
            <w:rFonts w:ascii="Arial" w:hAnsi="Arial" w:cs="Arial"/>
            <w:color w:val="auto"/>
            <w:sz w:val="18"/>
            <w:szCs w:val="18"/>
          </w:rPr>
          <w:t>* Reformado por el Artículo 12 del Acuerdo Legislativo Número 18-93 el 24-11-1993.</w:t>
        </w:r>
      </w:hyperlink>
    </w:p>
    <w:p w14:paraId="1732F9C6" w14:textId="77777777" w:rsidR="00182631" w:rsidRPr="00284A6F" w:rsidRDefault="00182631" w:rsidP="00284A6F">
      <w:pPr>
        <w:rPr>
          <w:rFonts w:ascii="Arial" w:eastAsia="Times New Roman" w:hAnsi="Arial" w:cs="Arial"/>
          <w:sz w:val="18"/>
          <w:szCs w:val="18"/>
        </w:rPr>
      </w:pPr>
    </w:p>
    <w:p w14:paraId="19A4EEA2" w14:textId="77777777" w:rsidR="00182631" w:rsidRPr="00284A6F" w:rsidRDefault="00182631" w:rsidP="00284A6F">
      <w:pPr>
        <w:rPr>
          <w:rFonts w:ascii="Arial" w:eastAsia="Times New Roman" w:hAnsi="Arial" w:cs="Arial"/>
          <w:sz w:val="18"/>
          <w:szCs w:val="18"/>
        </w:rPr>
      </w:pPr>
    </w:p>
    <w:p w14:paraId="676389B0" w14:textId="77777777" w:rsidR="00182631" w:rsidRPr="00284A6F" w:rsidRDefault="00182631" w:rsidP="00284A6F">
      <w:pPr>
        <w:rPr>
          <w:rFonts w:ascii="Arial" w:hAnsi="Arial" w:cs="Arial"/>
          <w:sz w:val="18"/>
          <w:szCs w:val="18"/>
        </w:rPr>
      </w:pPr>
      <w:bookmarkStart w:id="200" w:name="210"/>
      <w:bookmarkEnd w:id="200"/>
      <w:r w:rsidRPr="00284A6F">
        <w:rPr>
          <w:rFonts w:ascii="Arial" w:hAnsi="Arial" w:cs="Arial"/>
          <w:sz w:val="18"/>
          <w:szCs w:val="18"/>
        </w:rPr>
        <w:t>ARTICULO 178. * Veto.</w:t>
      </w:r>
    </w:p>
    <w:p w14:paraId="70A61C68"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Dentro de los quince días de recibido el decreto y previo acuerdo tomado en Consejo de </w:t>
      </w:r>
      <w:proofErr w:type="gramStart"/>
      <w:r w:rsidRPr="00284A6F">
        <w:rPr>
          <w:rFonts w:ascii="Arial" w:hAnsi="Arial" w:cs="Arial"/>
          <w:sz w:val="18"/>
          <w:szCs w:val="18"/>
        </w:rPr>
        <w:t>Ministros</w:t>
      </w:r>
      <w:proofErr w:type="gramEnd"/>
      <w:r w:rsidRPr="00284A6F">
        <w:rPr>
          <w:rFonts w:ascii="Arial" w:hAnsi="Arial" w:cs="Arial"/>
          <w:sz w:val="18"/>
          <w:szCs w:val="18"/>
        </w:rPr>
        <w:t>, el Presidente de la República podrá devolverlo al Congreso con las observaciones que estime pertinentes, en ejercicio de su derecho de veto. Las leyes no podrán ser vetadas parcialmente.</w:t>
      </w:r>
    </w:p>
    <w:p w14:paraId="2F9CC6DB" w14:textId="77777777" w:rsidR="00182631" w:rsidRPr="00284A6F" w:rsidRDefault="00182631" w:rsidP="00284A6F">
      <w:pPr>
        <w:rPr>
          <w:rFonts w:ascii="Arial" w:hAnsi="Arial" w:cs="Arial"/>
          <w:sz w:val="18"/>
          <w:szCs w:val="18"/>
        </w:rPr>
      </w:pPr>
      <w:r w:rsidRPr="00284A6F">
        <w:rPr>
          <w:rFonts w:ascii="Arial" w:hAnsi="Arial" w:cs="Arial"/>
          <w:sz w:val="18"/>
          <w:szCs w:val="18"/>
        </w:rPr>
        <w:t>*Si el Ejecutivo no devolviere el decreto dentro de los quince días siguientes a la fecha de su recepción, se tendrá por sancionado y el Congreso lo deberá promulgar como ley dentro de los ocho días siguientes. En caso de que el Congreso clausurare sus sesiones antes de que expire el plazo en que puede ejercitarse el veto, el Ejecutivo deberá devolver el decreto dentro de los primeros ocho días del siguiente período de sesiones ordinarias.</w:t>
      </w:r>
    </w:p>
    <w:p w14:paraId="2C8589D0" w14:textId="77777777" w:rsidR="00182631" w:rsidRPr="00284A6F" w:rsidRDefault="00000000" w:rsidP="00284A6F">
      <w:pPr>
        <w:rPr>
          <w:rFonts w:ascii="Arial" w:hAnsi="Arial" w:cs="Arial"/>
          <w:sz w:val="18"/>
          <w:szCs w:val="18"/>
        </w:rPr>
      </w:pPr>
      <w:hyperlink r:id="rId18" w:anchor="25" w:tgtFrame="_blank" w:history="1">
        <w:r w:rsidR="00182631" w:rsidRPr="00284A6F">
          <w:rPr>
            <w:rStyle w:val="Hipervnculo"/>
            <w:rFonts w:ascii="Arial" w:hAnsi="Arial" w:cs="Arial"/>
            <w:color w:val="auto"/>
            <w:sz w:val="18"/>
            <w:szCs w:val="18"/>
          </w:rPr>
          <w:t>* Reformado el segundo párrafo por el Artículo 13 del Acuerdo Legislativo Número 18-93 el 24-11-1993</w:t>
        </w:r>
      </w:hyperlink>
    </w:p>
    <w:p w14:paraId="1A04CAA1" w14:textId="77777777" w:rsidR="00182631" w:rsidRPr="00284A6F" w:rsidRDefault="00182631" w:rsidP="00284A6F">
      <w:pPr>
        <w:rPr>
          <w:rFonts w:ascii="Arial" w:eastAsia="Times New Roman" w:hAnsi="Arial" w:cs="Arial"/>
          <w:sz w:val="18"/>
          <w:szCs w:val="18"/>
        </w:rPr>
      </w:pPr>
    </w:p>
    <w:p w14:paraId="44DE42B4" w14:textId="77777777" w:rsidR="00182631" w:rsidRPr="00284A6F" w:rsidRDefault="00182631" w:rsidP="00284A6F">
      <w:pPr>
        <w:rPr>
          <w:rFonts w:ascii="Arial" w:eastAsia="Times New Roman" w:hAnsi="Arial" w:cs="Arial"/>
          <w:sz w:val="18"/>
          <w:szCs w:val="18"/>
        </w:rPr>
      </w:pPr>
    </w:p>
    <w:p w14:paraId="1DB1C06B" w14:textId="77777777" w:rsidR="00182631" w:rsidRPr="00284A6F" w:rsidRDefault="00182631" w:rsidP="00284A6F">
      <w:pPr>
        <w:rPr>
          <w:rFonts w:ascii="Arial" w:hAnsi="Arial" w:cs="Arial"/>
          <w:sz w:val="18"/>
          <w:szCs w:val="18"/>
        </w:rPr>
      </w:pPr>
      <w:bookmarkStart w:id="201" w:name="211"/>
      <w:bookmarkEnd w:id="201"/>
      <w:r w:rsidRPr="00284A6F">
        <w:rPr>
          <w:rFonts w:ascii="Arial" w:hAnsi="Arial" w:cs="Arial"/>
          <w:sz w:val="18"/>
          <w:szCs w:val="18"/>
        </w:rPr>
        <w:t>ARTICULO 179. * Primacía legislativa.</w:t>
      </w:r>
    </w:p>
    <w:p w14:paraId="472F9838" w14:textId="77777777" w:rsidR="00182631" w:rsidRPr="00284A6F" w:rsidRDefault="00182631" w:rsidP="00284A6F">
      <w:pPr>
        <w:rPr>
          <w:rFonts w:ascii="Arial" w:hAnsi="Arial" w:cs="Arial"/>
          <w:sz w:val="18"/>
          <w:szCs w:val="18"/>
        </w:rPr>
      </w:pPr>
      <w:r w:rsidRPr="00284A6F">
        <w:rPr>
          <w:rFonts w:ascii="Arial" w:hAnsi="Arial" w:cs="Arial"/>
          <w:sz w:val="18"/>
          <w:szCs w:val="18"/>
        </w:rPr>
        <w:t>Devuelto el decreto al Congreso, la Junta Directiva lo deberá poner en conocimiento del pleno en la siguiente sesión, y el Congreso, en un plazo no mayor de treinta días, podrá reconsiderarlo o rechazarlo. Si no fueren aceptadas las razones del veto y el Congreso rechazare el veto por las dos terceras partes del total de sus miembros, el Ejecutivo deberá, obligadamente sancionar y promulgar el decreto dentro de los ocho días siguientes de haberlo recibido. Si el Ejecutivo no lo hiciere, la Junta Directiva del Congreso ordenará su publicación en un plazo que no excederá de tres días, para que surta efecto como ley de la República.</w:t>
      </w:r>
    </w:p>
    <w:p w14:paraId="07EF83E6" w14:textId="77777777" w:rsidR="00182631" w:rsidRPr="00284A6F" w:rsidRDefault="00000000" w:rsidP="00284A6F">
      <w:pPr>
        <w:rPr>
          <w:rFonts w:ascii="Arial" w:hAnsi="Arial" w:cs="Arial"/>
          <w:sz w:val="18"/>
          <w:szCs w:val="18"/>
        </w:rPr>
      </w:pPr>
      <w:hyperlink r:id="rId19" w:anchor="26" w:tgtFrame="_blank" w:history="1">
        <w:r w:rsidR="00182631" w:rsidRPr="00284A6F">
          <w:rPr>
            <w:rStyle w:val="Hipervnculo"/>
            <w:rFonts w:ascii="Arial" w:hAnsi="Arial" w:cs="Arial"/>
            <w:color w:val="auto"/>
            <w:sz w:val="18"/>
            <w:szCs w:val="18"/>
          </w:rPr>
          <w:t>* Reformado por el Artículo 14 del Acuerdo Legislativo Número 18-93 el 24-11-1993.</w:t>
        </w:r>
      </w:hyperlink>
    </w:p>
    <w:p w14:paraId="0AA3C315" w14:textId="77777777" w:rsidR="00182631" w:rsidRPr="00284A6F" w:rsidRDefault="00182631" w:rsidP="00284A6F">
      <w:pPr>
        <w:rPr>
          <w:rFonts w:ascii="Arial" w:eastAsia="Times New Roman" w:hAnsi="Arial" w:cs="Arial"/>
          <w:sz w:val="18"/>
          <w:szCs w:val="18"/>
        </w:rPr>
      </w:pPr>
    </w:p>
    <w:p w14:paraId="477FBCC4" w14:textId="77777777" w:rsidR="00182631" w:rsidRPr="00284A6F" w:rsidRDefault="00182631" w:rsidP="00284A6F">
      <w:pPr>
        <w:rPr>
          <w:rFonts w:ascii="Arial" w:eastAsia="Times New Roman" w:hAnsi="Arial" w:cs="Arial"/>
          <w:sz w:val="18"/>
          <w:szCs w:val="18"/>
        </w:rPr>
      </w:pPr>
    </w:p>
    <w:p w14:paraId="0A7997A1" w14:textId="77777777" w:rsidR="00182631" w:rsidRPr="00284A6F" w:rsidRDefault="00182631" w:rsidP="00284A6F">
      <w:pPr>
        <w:rPr>
          <w:rFonts w:ascii="Arial" w:hAnsi="Arial" w:cs="Arial"/>
          <w:b/>
          <w:bCs/>
          <w:sz w:val="18"/>
          <w:szCs w:val="18"/>
        </w:rPr>
      </w:pPr>
      <w:bookmarkStart w:id="202" w:name="212"/>
      <w:bookmarkEnd w:id="202"/>
      <w:r w:rsidRPr="00284A6F">
        <w:rPr>
          <w:rFonts w:ascii="Arial" w:hAnsi="Arial" w:cs="Arial"/>
          <w:b/>
          <w:bCs/>
          <w:sz w:val="18"/>
          <w:szCs w:val="18"/>
        </w:rPr>
        <w:t>ARTICULO 180. * Vigencia.</w:t>
      </w:r>
    </w:p>
    <w:p w14:paraId="75BAA898" w14:textId="77777777" w:rsidR="00182631" w:rsidRPr="00284A6F" w:rsidRDefault="00182631" w:rsidP="00284A6F">
      <w:pPr>
        <w:rPr>
          <w:rFonts w:ascii="Arial" w:hAnsi="Arial" w:cs="Arial"/>
          <w:sz w:val="18"/>
          <w:szCs w:val="18"/>
        </w:rPr>
      </w:pPr>
      <w:r w:rsidRPr="00284A6F">
        <w:rPr>
          <w:rFonts w:ascii="Arial" w:hAnsi="Arial" w:cs="Arial"/>
          <w:sz w:val="18"/>
          <w:szCs w:val="18"/>
        </w:rPr>
        <w:t>La ley empieza a regir en todo el territorio nacional ocho días después de su publicación íntegra en el diario oficial, a menos que la misma ley amplíe o restrinja dicho plazo o su ámbito territorial de aplicación.</w:t>
      </w:r>
    </w:p>
    <w:p w14:paraId="14E2B666" w14:textId="77777777" w:rsidR="00182631" w:rsidRPr="00284A6F" w:rsidRDefault="00000000" w:rsidP="00284A6F">
      <w:pPr>
        <w:rPr>
          <w:rFonts w:ascii="Arial" w:hAnsi="Arial" w:cs="Arial"/>
          <w:sz w:val="18"/>
          <w:szCs w:val="18"/>
        </w:rPr>
      </w:pPr>
      <w:hyperlink r:id="rId20" w:anchor="27" w:tgtFrame="_blank" w:history="1">
        <w:r w:rsidR="00182631" w:rsidRPr="00284A6F">
          <w:rPr>
            <w:rStyle w:val="Hipervnculo"/>
            <w:rFonts w:ascii="Arial" w:hAnsi="Arial" w:cs="Arial"/>
            <w:color w:val="auto"/>
            <w:sz w:val="18"/>
            <w:szCs w:val="18"/>
          </w:rPr>
          <w:t>* Reformado por el Artículo 15 del Acuerdo Legislativo Número 18-93 el 24-11-1993.</w:t>
        </w:r>
      </w:hyperlink>
    </w:p>
    <w:p w14:paraId="587C1F2D" w14:textId="77777777" w:rsidR="00182631" w:rsidRPr="00284A6F" w:rsidRDefault="00182631" w:rsidP="00284A6F">
      <w:pPr>
        <w:rPr>
          <w:rFonts w:ascii="Arial" w:eastAsia="Times New Roman" w:hAnsi="Arial" w:cs="Arial"/>
          <w:sz w:val="18"/>
          <w:szCs w:val="18"/>
        </w:rPr>
      </w:pPr>
    </w:p>
    <w:p w14:paraId="2CC4DD10" w14:textId="77777777" w:rsidR="00182631" w:rsidRPr="00284A6F" w:rsidRDefault="00182631" w:rsidP="00182631">
      <w:pPr>
        <w:rPr>
          <w:rFonts w:ascii="Arial" w:eastAsia="Times New Roman" w:hAnsi="Arial" w:cs="Arial"/>
          <w:sz w:val="18"/>
          <w:szCs w:val="18"/>
        </w:rPr>
      </w:pPr>
    </w:p>
    <w:p w14:paraId="17616EE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03" w:name="213"/>
      <w:bookmarkEnd w:id="203"/>
      <w:r w:rsidRPr="00284A6F">
        <w:rPr>
          <w:rFonts w:ascii="Arial" w:hAnsi="Arial" w:cs="Arial"/>
          <w:b/>
          <w:bCs/>
          <w:sz w:val="18"/>
          <w:szCs w:val="18"/>
        </w:rPr>
        <w:t>ARTICULO 181. Disposiciones del Congreso.</w:t>
      </w:r>
    </w:p>
    <w:p w14:paraId="0FE76CD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necesitan de sanción del Ejecutivo, las disposiciones del Congreso relativas a su Régimen Interior y las contenidas en los artículos 165 y 170 de esta Constitución.</w:t>
      </w:r>
    </w:p>
    <w:p w14:paraId="3C46D89B" w14:textId="77777777" w:rsidR="00182631" w:rsidRPr="00284A6F" w:rsidRDefault="00182631" w:rsidP="00182631">
      <w:pPr>
        <w:shd w:val="clear" w:color="auto" w:fill="FFFFFF"/>
        <w:rPr>
          <w:rFonts w:ascii="Arial" w:eastAsia="Times New Roman" w:hAnsi="Arial" w:cs="Arial"/>
          <w:sz w:val="18"/>
          <w:szCs w:val="18"/>
        </w:rPr>
      </w:pPr>
    </w:p>
    <w:p w14:paraId="04F0991D" w14:textId="77777777" w:rsidR="00182631" w:rsidRPr="00284A6F" w:rsidRDefault="00182631" w:rsidP="00182631">
      <w:pPr>
        <w:rPr>
          <w:rFonts w:ascii="Arial" w:eastAsia="Times New Roman" w:hAnsi="Arial" w:cs="Arial"/>
          <w:sz w:val="18"/>
          <w:szCs w:val="18"/>
        </w:rPr>
      </w:pPr>
      <w:bookmarkStart w:id="204" w:name="link24"/>
      <w:bookmarkEnd w:id="204"/>
    </w:p>
    <w:p w14:paraId="1D2EA91B" w14:textId="77777777" w:rsidR="00182631" w:rsidRPr="00284A6F" w:rsidRDefault="00182631" w:rsidP="00284A6F">
      <w:pPr>
        <w:rPr>
          <w:rFonts w:ascii="Arial" w:hAnsi="Arial" w:cs="Arial"/>
          <w:sz w:val="18"/>
          <w:szCs w:val="18"/>
        </w:rPr>
      </w:pPr>
      <w:r w:rsidRPr="00284A6F">
        <w:rPr>
          <w:rFonts w:ascii="Arial" w:hAnsi="Arial" w:cs="Arial"/>
          <w:sz w:val="18"/>
          <w:szCs w:val="18"/>
        </w:rPr>
        <w:t>CAPITULO III</w:t>
      </w:r>
      <w:r w:rsidRPr="00284A6F">
        <w:rPr>
          <w:rFonts w:ascii="Arial" w:hAnsi="Arial" w:cs="Arial"/>
          <w:sz w:val="18"/>
          <w:szCs w:val="18"/>
        </w:rPr>
        <w:br/>
        <w:t>Organismo Ejecutivo</w:t>
      </w:r>
      <w:r w:rsidRPr="00284A6F">
        <w:rPr>
          <w:rFonts w:ascii="Arial" w:hAnsi="Arial" w:cs="Arial"/>
          <w:sz w:val="18"/>
          <w:szCs w:val="18"/>
        </w:rPr>
        <w:br/>
      </w:r>
      <w:r w:rsidRPr="00284A6F">
        <w:rPr>
          <w:rFonts w:ascii="Arial" w:hAnsi="Arial" w:cs="Arial"/>
          <w:sz w:val="18"/>
          <w:szCs w:val="18"/>
        </w:rPr>
        <w:br/>
        <w:t>SECCION PRIMERA</w:t>
      </w:r>
      <w:r w:rsidRPr="00284A6F">
        <w:rPr>
          <w:rFonts w:ascii="Arial" w:hAnsi="Arial" w:cs="Arial"/>
          <w:sz w:val="18"/>
          <w:szCs w:val="18"/>
        </w:rPr>
        <w:br/>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w:t>
      </w:r>
    </w:p>
    <w:p w14:paraId="221A33CC" w14:textId="77777777" w:rsidR="00182631" w:rsidRPr="00284A6F" w:rsidRDefault="00182631" w:rsidP="00284A6F">
      <w:pPr>
        <w:rPr>
          <w:rFonts w:ascii="Arial" w:hAnsi="Arial" w:cs="Arial"/>
          <w:b/>
          <w:bCs/>
          <w:sz w:val="18"/>
          <w:szCs w:val="18"/>
        </w:rPr>
      </w:pPr>
      <w:bookmarkStart w:id="205" w:name="215"/>
      <w:bookmarkEnd w:id="205"/>
      <w:r w:rsidRPr="00284A6F">
        <w:rPr>
          <w:rFonts w:ascii="Arial" w:hAnsi="Arial" w:cs="Arial"/>
          <w:b/>
          <w:bCs/>
          <w:sz w:val="18"/>
          <w:szCs w:val="18"/>
        </w:rPr>
        <w:lastRenderedPageBreak/>
        <w:t>ARTICULO 182. * Presidencia de la República e integración del Organismo Ejecutivo.</w:t>
      </w:r>
    </w:p>
    <w:p w14:paraId="6241DB6B"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es el Jefe del Estado de Guatemala y ejerce las funciones del Organismo Ejecutivo por mandato del pueblo.</w:t>
      </w:r>
    </w:p>
    <w:p w14:paraId="138B8E8F"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actuará siempre con los Ministros, en Consejo o separadamente con uno o más de ellos; es el Comandante General del Ejército, representa la unidad nacional y deberá velar por los intereses de toda la población de la República.</w:t>
      </w:r>
    </w:p>
    <w:p w14:paraId="6BE8D2FF"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juntamente con el Vicepresidente, los Ministros, Viceministros y demás funcionarios dependientes integran el Organismo Ejecutivo y tienen vedado favorecer a partido político alguno.</w:t>
      </w:r>
    </w:p>
    <w:p w14:paraId="5DF372AD" w14:textId="77777777" w:rsidR="00182631" w:rsidRPr="00284A6F" w:rsidRDefault="00000000" w:rsidP="00284A6F">
      <w:pPr>
        <w:rPr>
          <w:rFonts w:ascii="Arial" w:hAnsi="Arial" w:cs="Arial"/>
          <w:sz w:val="18"/>
          <w:szCs w:val="18"/>
        </w:rPr>
      </w:pPr>
      <w:hyperlink r:id="rId21" w:anchor="28" w:tgtFrame="_blank" w:history="1">
        <w:r w:rsidR="00182631" w:rsidRPr="00284A6F">
          <w:rPr>
            <w:rStyle w:val="Hipervnculo"/>
            <w:rFonts w:ascii="Arial" w:hAnsi="Arial" w:cs="Arial"/>
            <w:color w:val="auto"/>
            <w:sz w:val="18"/>
            <w:szCs w:val="18"/>
          </w:rPr>
          <w:t>* Reformado por el Artículo 16 del Acuerdo Legislativo Número 18-93 el 24-11-1993.</w:t>
        </w:r>
      </w:hyperlink>
    </w:p>
    <w:p w14:paraId="5F83425E" w14:textId="77777777" w:rsidR="00182631" w:rsidRPr="00284A6F" w:rsidRDefault="00182631" w:rsidP="00284A6F">
      <w:pPr>
        <w:rPr>
          <w:rFonts w:ascii="Arial" w:hAnsi="Arial" w:cs="Arial"/>
          <w:sz w:val="18"/>
          <w:szCs w:val="18"/>
        </w:rPr>
      </w:pPr>
    </w:p>
    <w:p w14:paraId="49960317" w14:textId="77777777" w:rsidR="00182631" w:rsidRPr="00284A6F" w:rsidRDefault="00182631" w:rsidP="00284A6F">
      <w:pPr>
        <w:rPr>
          <w:rFonts w:ascii="Arial" w:hAnsi="Arial" w:cs="Arial"/>
          <w:sz w:val="18"/>
          <w:szCs w:val="18"/>
        </w:rPr>
      </w:pPr>
    </w:p>
    <w:p w14:paraId="1B015543" w14:textId="77777777" w:rsidR="00182631" w:rsidRPr="00284A6F" w:rsidRDefault="00182631" w:rsidP="00284A6F">
      <w:pPr>
        <w:rPr>
          <w:rFonts w:ascii="Arial" w:hAnsi="Arial" w:cs="Arial"/>
          <w:b/>
          <w:bCs/>
          <w:sz w:val="18"/>
          <w:szCs w:val="18"/>
        </w:rPr>
      </w:pPr>
      <w:bookmarkStart w:id="206" w:name="216"/>
      <w:bookmarkEnd w:id="206"/>
      <w:r w:rsidRPr="00284A6F">
        <w:rPr>
          <w:rFonts w:ascii="Arial" w:hAnsi="Arial" w:cs="Arial"/>
          <w:b/>
          <w:bCs/>
          <w:sz w:val="18"/>
          <w:szCs w:val="18"/>
        </w:rPr>
        <w:t xml:space="preserve">ARTICULO 183. * Funciones del </w:t>
      </w:r>
      <w:proofErr w:type="gramStart"/>
      <w:r w:rsidRPr="00284A6F">
        <w:rPr>
          <w:rFonts w:ascii="Arial" w:hAnsi="Arial" w:cs="Arial"/>
          <w:b/>
          <w:bCs/>
          <w:sz w:val="18"/>
          <w:szCs w:val="18"/>
        </w:rPr>
        <w:t>Presidente</w:t>
      </w:r>
      <w:proofErr w:type="gramEnd"/>
      <w:r w:rsidRPr="00284A6F">
        <w:rPr>
          <w:rFonts w:ascii="Arial" w:hAnsi="Arial" w:cs="Arial"/>
          <w:b/>
          <w:bCs/>
          <w:sz w:val="18"/>
          <w:szCs w:val="18"/>
        </w:rPr>
        <w:t xml:space="preserve"> de la República.</w:t>
      </w:r>
    </w:p>
    <w:p w14:paraId="1D309EE5"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Son funciones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w:t>
      </w:r>
    </w:p>
    <w:p w14:paraId="6D4C6977" w14:textId="77777777" w:rsidR="00182631" w:rsidRPr="00284A6F" w:rsidRDefault="00182631" w:rsidP="00284A6F">
      <w:pPr>
        <w:rPr>
          <w:rFonts w:ascii="Arial" w:hAnsi="Arial" w:cs="Arial"/>
          <w:sz w:val="18"/>
          <w:szCs w:val="18"/>
        </w:rPr>
      </w:pPr>
      <w:r w:rsidRPr="00284A6F">
        <w:rPr>
          <w:rFonts w:ascii="Arial" w:hAnsi="Arial" w:cs="Arial"/>
          <w:b/>
          <w:bCs/>
          <w:sz w:val="18"/>
          <w:szCs w:val="18"/>
        </w:rPr>
        <w:t>a)</w:t>
      </w:r>
      <w:r w:rsidRPr="00284A6F">
        <w:rPr>
          <w:rFonts w:ascii="Arial" w:hAnsi="Arial" w:cs="Arial"/>
          <w:sz w:val="18"/>
          <w:szCs w:val="18"/>
        </w:rPr>
        <w:t xml:space="preserve"> Cumplir y hacer cumplir la Constitución y las leyes.</w:t>
      </w:r>
    </w:p>
    <w:p w14:paraId="2776F5DD" w14:textId="77777777" w:rsidR="00182631" w:rsidRPr="00284A6F" w:rsidRDefault="00182631" w:rsidP="00284A6F">
      <w:pPr>
        <w:rPr>
          <w:rFonts w:ascii="Arial" w:hAnsi="Arial" w:cs="Arial"/>
          <w:sz w:val="18"/>
          <w:szCs w:val="18"/>
        </w:rPr>
      </w:pPr>
      <w:r w:rsidRPr="00284A6F">
        <w:rPr>
          <w:rFonts w:ascii="Arial" w:hAnsi="Arial" w:cs="Arial"/>
          <w:b/>
          <w:bCs/>
          <w:sz w:val="18"/>
          <w:szCs w:val="18"/>
        </w:rPr>
        <w:t>b)</w:t>
      </w:r>
      <w:r w:rsidRPr="00284A6F">
        <w:rPr>
          <w:rFonts w:ascii="Arial" w:hAnsi="Arial" w:cs="Arial"/>
          <w:sz w:val="18"/>
          <w:szCs w:val="18"/>
        </w:rPr>
        <w:t xml:space="preserve"> Proveer a la defensa y a la seguridad de la Nación, así como a la conservación del orden público.</w:t>
      </w:r>
    </w:p>
    <w:p w14:paraId="19C2EE0A" w14:textId="77777777" w:rsidR="00182631" w:rsidRPr="00284A6F" w:rsidRDefault="00182631" w:rsidP="00284A6F">
      <w:pPr>
        <w:rPr>
          <w:rFonts w:ascii="Arial" w:hAnsi="Arial" w:cs="Arial"/>
          <w:sz w:val="18"/>
          <w:szCs w:val="18"/>
        </w:rPr>
      </w:pPr>
      <w:r w:rsidRPr="00284A6F">
        <w:rPr>
          <w:rFonts w:ascii="Arial" w:hAnsi="Arial" w:cs="Arial"/>
          <w:b/>
          <w:bCs/>
          <w:sz w:val="18"/>
          <w:szCs w:val="18"/>
        </w:rPr>
        <w:t>c)</w:t>
      </w:r>
      <w:r w:rsidRPr="00284A6F">
        <w:rPr>
          <w:rFonts w:ascii="Arial" w:hAnsi="Arial" w:cs="Arial"/>
          <w:sz w:val="18"/>
          <w:szCs w:val="18"/>
        </w:rPr>
        <w:t xml:space="preserve"> Ejercer el mando de las fuerzas armadas de la Nación con todas las funciones y atribuciones respectivas.</w:t>
      </w:r>
    </w:p>
    <w:p w14:paraId="6632A56F" w14:textId="77777777" w:rsidR="00182631" w:rsidRPr="00284A6F" w:rsidRDefault="00182631" w:rsidP="00284A6F">
      <w:pPr>
        <w:rPr>
          <w:rFonts w:ascii="Arial" w:hAnsi="Arial" w:cs="Arial"/>
          <w:sz w:val="18"/>
          <w:szCs w:val="18"/>
        </w:rPr>
      </w:pPr>
      <w:r w:rsidRPr="00284A6F">
        <w:rPr>
          <w:rFonts w:ascii="Arial" w:hAnsi="Arial" w:cs="Arial"/>
          <w:b/>
          <w:bCs/>
          <w:sz w:val="18"/>
          <w:szCs w:val="18"/>
        </w:rPr>
        <w:t>d)</w:t>
      </w:r>
      <w:r w:rsidRPr="00284A6F">
        <w:rPr>
          <w:rFonts w:ascii="Arial" w:hAnsi="Arial" w:cs="Arial"/>
          <w:sz w:val="18"/>
          <w:szCs w:val="18"/>
        </w:rPr>
        <w:t xml:space="preserve"> Ejercer el mando de toda la fuerza pública.</w:t>
      </w:r>
    </w:p>
    <w:p w14:paraId="40018F2E" w14:textId="77777777" w:rsidR="00182631" w:rsidRPr="00284A6F" w:rsidRDefault="00182631" w:rsidP="00284A6F">
      <w:pPr>
        <w:rPr>
          <w:rFonts w:ascii="Arial" w:hAnsi="Arial" w:cs="Arial"/>
          <w:sz w:val="18"/>
          <w:szCs w:val="18"/>
        </w:rPr>
      </w:pPr>
      <w:r w:rsidRPr="00284A6F">
        <w:rPr>
          <w:rFonts w:ascii="Arial" w:hAnsi="Arial" w:cs="Arial"/>
          <w:b/>
          <w:bCs/>
          <w:sz w:val="18"/>
          <w:szCs w:val="18"/>
        </w:rPr>
        <w:t>e)</w:t>
      </w:r>
      <w:r w:rsidRPr="00284A6F">
        <w:rPr>
          <w:rFonts w:ascii="Arial" w:hAnsi="Arial" w:cs="Arial"/>
          <w:sz w:val="18"/>
          <w:szCs w:val="18"/>
        </w:rPr>
        <w:t xml:space="preserve"> Sancionar, promulgar, ejecutar y hacer que se ejecuten las leyes; dictar los decretos para los que estuviere facultado por la Constitución, así como los acuerdos, reglamentos y órdenes para el estricto cumplimiento de las leyes, sin alterar su espíritu.</w:t>
      </w:r>
    </w:p>
    <w:p w14:paraId="16DEBB38" w14:textId="77777777" w:rsidR="00182631" w:rsidRPr="00284A6F" w:rsidRDefault="00182631" w:rsidP="00284A6F">
      <w:pPr>
        <w:rPr>
          <w:rFonts w:ascii="Arial" w:hAnsi="Arial" w:cs="Arial"/>
          <w:sz w:val="18"/>
          <w:szCs w:val="18"/>
        </w:rPr>
      </w:pPr>
      <w:r w:rsidRPr="00284A6F">
        <w:rPr>
          <w:rFonts w:ascii="Arial" w:hAnsi="Arial" w:cs="Arial"/>
          <w:b/>
          <w:bCs/>
          <w:sz w:val="18"/>
          <w:szCs w:val="18"/>
        </w:rPr>
        <w:t>f)</w:t>
      </w:r>
      <w:r w:rsidRPr="00284A6F">
        <w:rPr>
          <w:rFonts w:ascii="Arial" w:hAnsi="Arial" w:cs="Arial"/>
          <w:sz w:val="18"/>
          <w:szCs w:val="18"/>
        </w:rPr>
        <w:t xml:space="preserve"> Dictar las disposiciones que sean necesarias en los casos de emergencia grave o de calamidad pública, debiendo dar cuenta al Congreso en sus sesiones inmediatas.</w:t>
      </w:r>
    </w:p>
    <w:p w14:paraId="79C10F35" w14:textId="77777777" w:rsidR="00182631" w:rsidRPr="00284A6F" w:rsidRDefault="00182631" w:rsidP="00284A6F">
      <w:pPr>
        <w:rPr>
          <w:rFonts w:ascii="Arial" w:hAnsi="Arial" w:cs="Arial"/>
          <w:sz w:val="18"/>
          <w:szCs w:val="18"/>
        </w:rPr>
      </w:pPr>
      <w:r w:rsidRPr="00284A6F">
        <w:rPr>
          <w:rFonts w:ascii="Arial" w:hAnsi="Arial" w:cs="Arial"/>
          <w:b/>
          <w:bCs/>
          <w:sz w:val="18"/>
          <w:szCs w:val="18"/>
        </w:rPr>
        <w:t>g)</w:t>
      </w:r>
      <w:r w:rsidRPr="00284A6F">
        <w:rPr>
          <w:rFonts w:ascii="Arial" w:hAnsi="Arial" w:cs="Arial"/>
          <w:sz w:val="18"/>
          <w:szCs w:val="18"/>
        </w:rPr>
        <w:t xml:space="preserve"> Presentar iniciativas de ley al Congreso de la República.</w:t>
      </w:r>
    </w:p>
    <w:p w14:paraId="7E716979" w14:textId="77777777" w:rsidR="00182631" w:rsidRPr="00284A6F" w:rsidRDefault="00182631" w:rsidP="00284A6F">
      <w:pPr>
        <w:rPr>
          <w:rFonts w:ascii="Arial" w:hAnsi="Arial" w:cs="Arial"/>
          <w:sz w:val="18"/>
          <w:szCs w:val="18"/>
        </w:rPr>
      </w:pPr>
      <w:r w:rsidRPr="00284A6F">
        <w:rPr>
          <w:rFonts w:ascii="Arial" w:hAnsi="Arial" w:cs="Arial"/>
          <w:b/>
          <w:bCs/>
          <w:sz w:val="18"/>
          <w:szCs w:val="18"/>
        </w:rPr>
        <w:t>h)</w:t>
      </w:r>
      <w:r w:rsidRPr="00284A6F">
        <w:rPr>
          <w:rFonts w:ascii="Arial" w:hAnsi="Arial" w:cs="Arial"/>
          <w:sz w:val="18"/>
          <w:szCs w:val="18"/>
        </w:rPr>
        <w:t xml:space="preserve"> Ejercer el derecho de veto con respecto a las leyes emitidas por el Congreso, salvo los casos en que no sea necesaria la sanción del Ejecutivo de conformidad con la Constitución.</w:t>
      </w:r>
    </w:p>
    <w:p w14:paraId="5FE845A9" w14:textId="77777777" w:rsidR="00182631" w:rsidRPr="00284A6F" w:rsidRDefault="00182631" w:rsidP="00284A6F">
      <w:pPr>
        <w:rPr>
          <w:rFonts w:ascii="Arial" w:hAnsi="Arial" w:cs="Arial"/>
          <w:sz w:val="18"/>
          <w:szCs w:val="18"/>
        </w:rPr>
      </w:pPr>
      <w:r w:rsidRPr="00284A6F">
        <w:rPr>
          <w:rFonts w:ascii="Arial" w:hAnsi="Arial" w:cs="Arial"/>
          <w:b/>
          <w:bCs/>
          <w:sz w:val="18"/>
          <w:szCs w:val="18"/>
        </w:rPr>
        <w:t>i)</w:t>
      </w:r>
      <w:r w:rsidRPr="00284A6F">
        <w:rPr>
          <w:rFonts w:ascii="Arial" w:hAnsi="Arial" w:cs="Arial"/>
          <w:sz w:val="18"/>
          <w:szCs w:val="18"/>
        </w:rPr>
        <w:t xml:space="preserve"> Presentar anualmente al Congreso de la República, al iniciarse su período de sesiones, informe escrito de la situación general de la República y de los negocios de su administración realizados durante el año anterior.</w:t>
      </w:r>
    </w:p>
    <w:p w14:paraId="6CC5443A" w14:textId="77777777" w:rsidR="00182631" w:rsidRPr="00284A6F" w:rsidRDefault="00182631" w:rsidP="00284A6F">
      <w:pPr>
        <w:rPr>
          <w:rFonts w:ascii="Arial" w:hAnsi="Arial" w:cs="Arial"/>
          <w:sz w:val="18"/>
          <w:szCs w:val="18"/>
        </w:rPr>
      </w:pPr>
      <w:r w:rsidRPr="00284A6F">
        <w:rPr>
          <w:rFonts w:ascii="Arial" w:hAnsi="Arial" w:cs="Arial"/>
          <w:b/>
          <w:bCs/>
          <w:sz w:val="18"/>
          <w:szCs w:val="18"/>
        </w:rPr>
        <w:t>j)</w:t>
      </w:r>
      <w:r w:rsidRPr="00284A6F">
        <w:rPr>
          <w:rFonts w:ascii="Arial" w:hAnsi="Arial" w:cs="Arial"/>
          <w:sz w:val="18"/>
          <w:szCs w:val="18"/>
        </w:rPr>
        <w:t xml:space="preserve"> Someter anualmente al Congreso, para su aprobación con no menos de ciento veinte días de anticipación a la fecha en que principiará el ejercicio fiscal por medio del ministerio respectivo, el proyecto de presupuesto que contenga en forma programática, el detalle de los ingresos y egresos del Estado. Si el Congreso no estuviere reunido deberá celebrar sesiones extraordinarias para conocer el proyecto.</w:t>
      </w:r>
    </w:p>
    <w:p w14:paraId="66D74B1F" w14:textId="77777777" w:rsidR="00182631" w:rsidRPr="00284A6F" w:rsidRDefault="00182631" w:rsidP="00284A6F">
      <w:pPr>
        <w:rPr>
          <w:rFonts w:ascii="Arial" w:hAnsi="Arial" w:cs="Arial"/>
          <w:sz w:val="18"/>
          <w:szCs w:val="18"/>
        </w:rPr>
      </w:pPr>
      <w:r w:rsidRPr="00284A6F">
        <w:rPr>
          <w:rFonts w:ascii="Arial" w:hAnsi="Arial" w:cs="Arial"/>
          <w:b/>
          <w:bCs/>
          <w:sz w:val="18"/>
          <w:szCs w:val="18"/>
        </w:rPr>
        <w:t>k)</w:t>
      </w:r>
      <w:r w:rsidRPr="00284A6F">
        <w:rPr>
          <w:rFonts w:ascii="Arial" w:hAnsi="Arial" w:cs="Arial"/>
          <w:sz w:val="18"/>
          <w:szCs w:val="18"/>
        </w:rPr>
        <w:t xml:space="preserve"> Someter a la consideración del Congreso para su aprobación, y antes de su ratificación, los tratados y convenios de carácter internacional y los contratos y concesiones sobre servicios públicos.</w:t>
      </w:r>
    </w:p>
    <w:p w14:paraId="6C69CD62" w14:textId="77777777" w:rsidR="00182631" w:rsidRPr="00284A6F" w:rsidRDefault="00182631" w:rsidP="00284A6F">
      <w:pPr>
        <w:rPr>
          <w:rFonts w:ascii="Arial" w:hAnsi="Arial" w:cs="Arial"/>
          <w:sz w:val="18"/>
          <w:szCs w:val="18"/>
        </w:rPr>
      </w:pPr>
      <w:r w:rsidRPr="00284A6F">
        <w:rPr>
          <w:rFonts w:ascii="Arial" w:hAnsi="Arial" w:cs="Arial"/>
          <w:b/>
          <w:bCs/>
          <w:sz w:val="18"/>
          <w:szCs w:val="18"/>
        </w:rPr>
        <w:t>l)</w:t>
      </w:r>
      <w:r w:rsidRPr="00284A6F">
        <w:rPr>
          <w:rFonts w:ascii="Arial" w:hAnsi="Arial" w:cs="Arial"/>
          <w:sz w:val="18"/>
          <w:szCs w:val="18"/>
        </w:rPr>
        <w:t xml:space="preserve"> Convocar al Organismo Legislativo a sesiones extraordinarias cuando los intereses de la República lo demanden;</w:t>
      </w:r>
    </w:p>
    <w:p w14:paraId="31F922BC" w14:textId="77777777" w:rsidR="00182631" w:rsidRPr="00284A6F" w:rsidRDefault="00182631" w:rsidP="00284A6F">
      <w:pPr>
        <w:rPr>
          <w:rFonts w:ascii="Arial" w:hAnsi="Arial" w:cs="Arial"/>
          <w:sz w:val="18"/>
          <w:szCs w:val="18"/>
        </w:rPr>
      </w:pPr>
      <w:r w:rsidRPr="00284A6F">
        <w:rPr>
          <w:rFonts w:ascii="Arial" w:hAnsi="Arial" w:cs="Arial"/>
          <w:b/>
          <w:bCs/>
          <w:sz w:val="18"/>
          <w:szCs w:val="18"/>
        </w:rPr>
        <w:t>m)</w:t>
      </w:r>
      <w:r w:rsidRPr="00284A6F">
        <w:rPr>
          <w:rFonts w:ascii="Arial" w:hAnsi="Arial" w:cs="Arial"/>
          <w:sz w:val="18"/>
          <w:szCs w:val="18"/>
        </w:rPr>
        <w:t xml:space="preserve"> Coordinar, en Consejo de </w:t>
      </w:r>
      <w:proofErr w:type="gramStart"/>
      <w:r w:rsidRPr="00284A6F">
        <w:rPr>
          <w:rFonts w:ascii="Arial" w:hAnsi="Arial" w:cs="Arial"/>
          <w:sz w:val="18"/>
          <w:szCs w:val="18"/>
        </w:rPr>
        <w:t>Ministros</w:t>
      </w:r>
      <w:proofErr w:type="gramEnd"/>
      <w:r w:rsidRPr="00284A6F">
        <w:rPr>
          <w:rFonts w:ascii="Arial" w:hAnsi="Arial" w:cs="Arial"/>
          <w:sz w:val="18"/>
          <w:szCs w:val="18"/>
        </w:rPr>
        <w:t>, la política de desarrollo de la Nación;</w:t>
      </w:r>
    </w:p>
    <w:p w14:paraId="3DB66322" w14:textId="77777777" w:rsidR="00182631" w:rsidRPr="00284A6F" w:rsidRDefault="00182631" w:rsidP="00284A6F">
      <w:pPr>
        <w:rPr>
          <w:rFonts w:ascii="Arial" w:hAnsi="Arial" w:cs="Arial"/>
          <w:sz w:val="18"/>
          <w:szCs w:val="18"/>
        </w:rPr>
      </w:pPr>
      <w:r w:rsidRPr="00284A6F">
        <w:rPr>
          <w:rFonts w:ascii="Arial" w:hAnsi="Arial" w:cs="Arial"/>
          <w:b/>
          <w:bCs/>
          <w:sz w:val="18"/>
          <w:szCs w:val="18"/>
        </w:rPr>
        <w:t>n)</w:t>
      </w:r>
      <w:r w:rsidRPr="00284A6F">
        <w:rPr>
          <w:rFonts w:ascii="Arial" w:hAnsi="Arial" w:cs="Arial"/>
          <w:sz w:val="18"/>
          <w:szCs w:val="18"/>
        </w:rPr>
        <w:t xml:space="preserve"> Presidir el Consejo de </w:t>
      </w:r>
      <w:proofErr w:type="gramStart"/>
      <w:r w:rsidRPr="00284A6F">
        <w:rPr>
          <w:rFonts w:ascii="Arial" w:hAnsi="Arial" w:cs="Arial"/>
          <w:sz w:val="18"/>
          <w:szCs w:val="18"/>
        </w:rPr>
        <w:t>Ministros</w:t>
      </w:r>
      <w:proofErr w:type="gramEnd"/>
      <w:r w:rsidRPr="00284A6F">
        <w:rPr>
          <w:rFonts w:ascii="Arial" w:hAnsi="Arial" w:cs="Arial"/>
          <w:sz w:val="18"/>
          <w:szCs w:val="18"/>
        </w:rPr>
        <w:t xml:space="preserve"> y ejercer la función de superior jerárquico de los funcionarios y empleados del Organismo Ejecutivo.</w:t>
      </w:r>
    </w:p>
    <w:p w14:paraId="1905EB37" w14:textId="77777777" w:rsidR="00182631" w:rsidRPr="00284A6F" w:rsidRDefault="00182631" w:rsidP="00284A6F">
      <w:pPr>
        <w:rPr>
          <w:rFonts w:ascii="Arial" w:hAnsi="Arial" w:cs="Arial"/>
          <w:sz w:val="18"/>
          <w:szCs w:val="18"/>
        </w:rPr>
      </w:pPr>
      <w:r w:rsidRPr="00284A6F">
        <w:rPr>
          <w:rFonts w:ascii="Arial" w:hAnsi="Arial" w:cs="Arial"/>
          <w:b/>
          <w:bCs/>
          <w:sz w:val="18"/>
          <w:szCs w:val="18"/>
        </w:rPr>
        <w:t>ñ)</w:t>
      </w:r>
      <w:r w:rsidRPr="00284A6F">
        <w:rPr>
          <w:rFonts w:ascii="Arial" w:hAnsi="Arial" w:cs="Arial"/>
          <w:sz w:val="18"/>
          <w:szCs w:val="18"/>
        </w:rPr>
        <w:t xml:space="preserve"> Mantener la integridad territorial y la dignidad de la nación.</w:t>
      </w:r>
    </w:p>
    <w:p w14:paraId="131D6AFC" w14:textId="77777777" w:rsidR="00182631" w:rsidRPr="00284A6F" w:rsidRDefault="00182631" w:rsidP="00284A6F">
      <w:pPr>
        <w:rPr>
          <w:rFonts w:ascii="Arial" w:hAnsi="Arial" w:cs="Arial"/>
          <w:sz w:val="18"/>
          <w:szCs w:val="18"/>
        </w:rPr>
      </w:pPr>
      <w:r w:rsidRPr="00284A6F">
        <w:rPr>
          <w:rFonts w:ascii="Arial" w:hAnsi="Arial" w:cs="Arial"/>
          <w:b/>
          <w:bCs/>
          <w:sz w:val="18"/>
          <w:szCs w:val="18"/>
        </w:rPr>
        <w:t>o)</w:t>
      </w:r>
      <w:r w:rsidRPr="00284A6F">
        <w:rPr>
          <w:rFonts w:ascii="Arial" w:hAnsi="Arial" w:cs="Arial"/>
          <w:sz w:val="18"/>
          <w:szCs w:val="18"/>
        </w:rPr>
        <w:t xml:space="preserve"> Dirigir la política exterior y las relaciones internacionales; celebrar, ratificar y denunciar tratados y convenios de conformidad con la Constitución.</w:t>
      </w:r>
    </w:p>
    <w:p w14:paraId="6A9DFC64" w14:textId="77777777" w:rsidR="00182631" w:rsidRPr="00284A6F" w:rsidRDefault="00182631" w:rsidP="00284A6F">
      <w:pPr>
        <w:rPr>
          <w:rFonts w:ascii="Arial" w:hAnsi="Arial" w:cs="Arial"/>
          <w:sz w:val="18"/>
          <w:szCs w:val="18"/>
        </w:rPr>
      </w:pPr>
      <w:r w:rsidRPr="00284A6F">
        <w:rPr>
          <w:rFonts w:ascii="Arial" w:hAnsi="Arial" w:cs="Arial"/>
          <w:b/>
          <w:bCs/>
          <w:sz w:val="18"/>
          <w:szCs w:val="18"/>
        </w:rPr>
        <w:t>p)</w:t>
      </w:r>
      <w:r w:rsidRPr="00284A6F">
        <w:rPr>
          <w:rFonts w:ascii="Arial" w:hAnsi="Arial" w:cs="Arial"/>
          <w:sz w:val="18"/>
          <w:szCs w:val="18"/>
        </w:rPr>
        <w:t xml:space="preserve"> Recibir a los representantes diplomáticos, así como expedir y retirar el exequátur a los cónsules.</w:t>
      </w:r>
    </w:p>
    <w:p w14:paraId="49E88708" w14:textId="77777777" w:rsidR="00182631" w:rsidRPr="00284A6F" w:rsidRDefault="00182631" w:rsidP="00284A6F">
      <w:pPr>
        <w:rPr>
          <w:rFonts w:ascii="Arial" w:hAnsi="Arial" w:cs="Arial"/>
          <w:sz w:val="18"/>
          <w:szCs w:val="18"/>
        </w:rPr>
      </w:pPr>
      <w:r w:rsidRPr="00284A6F">
        <w:rPr>
          <w:rFonts w:ascii="Arial" w:hAnsi="Arial" w:cs="Arial"/>
          <w:b/>
          <w:bCs/>
          <w:sz w:val="18"/>
          <w:szCs w:val="18"/>
        </w:rPr>
        <w:t>q)</w:t>
      </w:r>
      <w:r w:rsidRPr="00284A6F">
        <w:rPr>
          <w:rFonts w:ascii="Arial" w:hAnsi="Arial" w:cs="Arial"/>
          <w:sz w:val="18"/>
          <w:szCs w:val="18"/>
        </w:rPr>
        <w:t xml:space="preserve"> Administrar la hacienda pública con arreglo a la ley.</w:t>
      </w:r>
    </w:p>
    <w:p w14:paraId="78911DA9" w14:textId="77777777" w:rsidR="00182631" w:rsidRPr="00284A6F" w:rsidRDefault="00182631" w:rsidP="00284A6F">
      <w:pPr>
        <w:rPr>
          <w:rFonts w:ascii="Arial" w:hAnsi="Arial" w:cs="Arial"/>
          <w:sz w:val="18"/>
          <w:szCs w:val="18"/>
        </w:rPr>
      </w:pPr>
      <w:r w:rsidRPr="00284A6F">
        <w:rPr>
          <w:rFonts w:ascii="Arial" w:hAnsi="Arial" w:cs="Arial"/>
          <w:b/>
          <w:bCs/>
          <w:sz w:val="18"/>
          <w:szCs w:val="18"/>
        </w:rPr>
        <w:t>r)</w:t>
      </w:r>
      <w:r w:rsidRPr="00284A6F">
        <w:rPr>
          <w:rFonts w:ascii="Arial" w:hAnsi="Arial" w:cs="Arial"/>
          <w:sz w:val="18"/>
          <w:szCs w:val="18"/>
        </w:rPr>
        <w:t xml:space="preserve"> Exonerar de multas y recargos a los contribuyentes que hubieren incurrido en ellas por no cubrir los impuestos dentro de los términos legales o por actos u omisiones en el orden administrativo.</w:t>
      </w:r>
    </w:p>
    <w:p w14:paraId="722BE1D7" w14:textId="77777777" w:rsidR="00182631" w:rsidRPr="00284A6F" w:rsidRDefault="00182631" w:rsidP="00284A6F">
      <w:pPr>
        <w:rPr>
          <w:rFonts w:ascii="Arial" w:hAnsi="Arial" w:cs="Arial"/>
          <w:sz w:val="18"/>
          <w:szCs w:val="18"/>
        </w:rPr>
      </w:pPr>
      <w:r w:rsidRPr="00284A6F">
        <w:rPr>
          <w:rFonts w:ascii="Arial" w:hAnsi="Arial" w:cs="Arial"/>
          <w:b/>
          <w:bCs/>
          <w:sz w:val="18"/>
          <w:szCs w:val="18"/>
        </w:rPr>
        <w:t>s)</w:t>
      </w:r>
      <w:r w:rsidRPr="00284A6F">
        <w:rPr>
          <w:rFonts w:ascii="Arial" w:hAnsi="Arial" w:cs="Arial"/>
          <w:sz w:val="18"/>
          <w:szCs w:val="18"/>
        </w:rPr>
        <w:t xml:space="preserve"> Nombrar y remover a los </w:t>
      </w:r>
      <w:proofErr w:type="gramStart"/>
      <w:r w:rsidRPr="00284A6F">
        <w:rPr>
          <w:rFonts w:ascii="Arial" w:hAnsi="Arial" w:cs="Arial"/>
          <w:sz w:val="18"/>
          <w:szCs w:val="18"/>
        </w:rPr>
        <w:t>Ministros</w:t>
      </w:r>
      <w:proofErr w:type="gramEnd"/>
      <w:r w:rsidRPr="00284A6F">
        <w:rPr>
          <w:rFonts w:ascii="Arial" w:hAnsi="Arial" w:cs="Arial"/>
          <w:sz w:val="18"/>
          <w:szCs w:val="18"/>
        </w:rPr>
        <w:t xml:space="preserve"> de Estado, Viceministros, Secretarios y Sub-Secretarios de la Presidencia, embajadores y demás funcionarios que le corresponda conforme a la ley.</w:t>
      </w:r>
    </w:p>
    <w:p w14:paraId="1883E247" w14:textId="77777777" w:rsidR="00182631" w:rsidRPr="00284A6F" w:rsidRDefault="00182631" w:rsidP="00284A6F">
      <w:pPr>
        <w:rPr>
          <w:rFonts w:ascii="Arial" w:hAnsi="Arial" w:cs="Arial"/>
          <w:sz w:val="18"/>
          <w:szCs w:val="18"/>
        </w:rPr>
      </w:pPr>
      <w:r w:rsidRPr="00284A6F">
        <w:rPr>
          <w:rFonts w:ascii="Arial" w:hAnsi="Arial" w:cs="Arial"/>
          <w:b/>
          <w:bCs/>
          <w:sz w:val="18"/>
          <w:szCs w:val="18"/>
        </w:rPr>
        <w:t>t)</w:t>
      </w:r>
      <w:r w:rsidRPr="00284A6F">
        <w:rPr>
          <w:rFonts w:ascii="Arial" w:hAnsi="Arial" w:cs="Arial"/>
          <w:sz w:val="18"/>
          <w:szCs w:val="18"/>
        </w:rPr>
        <w:t xml:space="preserve"> Conceder jubilaciones, pensiones y montepíos de conformidad con la ley.</w:t>
      </w:r>
    </w:p>
    <w:p w14:paraId="168C8A4C" w14:textId="77777777" w:rsidR="00182631" w:rsidRPr="00284A6F" w:rsidRDefault="00182631" w:rsidP="00284A6F">
      <w:pPr>
        <w:rPr>
          <w:rFonts w:ascii="Arial" w:hAnsi="Arial" w:cs="Arial"/>
          <w:sz w:val="18"/>
          <w:szCs w:val="18"/>
        </w:rPr>
      </w:pPr>
      <w:r w:rsidRPr="00284A6F">
        <w:rPr>
          <w:rFonts w:ascii="Arial" w:hAnsi="Arial" w:cs="Arial"/>
          <w:b/>
          <w:bCs/>
          <w:sz w:val="18"/>
          <w:szCs w:val="18"/>
        </w:rPr>
        <w:t>u)</w:t>
      </w:r>
      <w:r w:rsidRPr="00284A6F">
        <w:rPr>
          <w:rFonts w:ascii="Arial" w:hAnsi="Arial" w:cs="Arial"/>
          <w:sz w:val="18"/>
          <w:szCs w:val="18"/>
        </w:rPr>
        <w:t xml:space="preserve"> Conceder condecoraciones a guatemaltecos y extranjeros</w:t>
      </w:r>
    </w:p>
    <w:p w14:paraId="28A24A8C" w14:textId="77777777" w:rsidR="00182631" w:rsidRPr="00284A6F" w:rsidRDefault="00182631" w:rsidP="00284A6F">
      <w:pPr>
        <w:rPr>
          <w:rFonts w:ascii="Arial" w:hAnsi="Arial" w:cs="Arial"/>
          <w:sz w:val="18"/>
          <w:szCs w:val="18"/>
        </w:rPr>
      </w:pPr>
      <w:r w:rsidRPr="00284A6F">
        <w:rPr>
          <w:rFonts w:ascii="Arial" w:hAnsi="Arial" w:cs="Arial"/>
          <w:b/>
          <w:bCs/>
          <w:sz w:val="18"/>
          <w:szCs w:val="18"/>
        </w:rPr>
        <w:t>v)</w:t>
      </w:r>
      <w:r w:rsidRPr="00284A6F">
        <w:rPr>
          <w:rFonts w:ascii="Arial" w:hAnsi="Arial" w:cs="Arial"/>
          <w:sz w:val="18"/>
          <w:szCs w:val="18"/>
        </w:rPr>
        <w:t xml:space="preserve"> Dentro de los quince días siguientes de concluido, informar al Congreso de la República sobre el propósito de cualquier viaje que hubiere realizado fuera del territorio nacional y acerca de los resultados del mismo.</w:t>
      </w:r>
    </w:p>
    <w:p w14:paraId="75129487" w14:textId="77777777" w:rsidR="00182631" w:rsidRPr="00284A6F" w:rsidRDefault="00182631" w:rsidP="00284A6F">
      <w:pPr>
        <w:rPr>
          <w:rFonts w:ascii="Arial" w:hAnsi="Arial" w:cs="Arial"/>
          <w:sz w:val="18"/>
          <w:szCs w:val="18"/>
        </w:rPr>
      </w:pPr>
      <w:r w:rsidRPr="00284A6F">
        <w:rPr>
          <w:rFonts w:ascii="Arial" w:hAnsi="Arial" w:cs="Arial"/>
          <w:b/>
          <w:bCs/>
          <w:sz w:val="18"/>
          <w:szCs w:val="18"/>
        </w:rPr>
        <w:t>w)</w:t>
      </w:r>
      <w:r w:rsidRPr="00284A6F">
        <w:rPr>
          <w:rFonts w:ascii="Arial" w:hAnsi="Arial" w:cs="Arial"/>
          <w:sz w:val="18"/>
          <w:szCs w:val="18"/>
        </w:rPr>
        <w:t xml:space="preserve"> Someter cada cuatro meses al Congreso de la República por medio del ministerio respectivo un informe analítico de la ejecución presupuestaria, para su conocimiento y control.</w:t>
      </w:r>
    </w:p>
    <w:p w14:paraId="64D8FDAB" w14:textId="77777777" w:rsidR="00182631" w:rsidRPr="00284A6F" w:rsidRDefault="00182631" w:rsidP="00284A6F">
      <w:pPr>
        <w:rPr>
          <w:rFonts w:ascii="Arial" w:hAnsi="Arial" w:cs="Arial"/>
          <w:sz w:val="18"/>
          <w:szCs w:val="18"/>
        </w:rPr>
      </w:pPr>
      <w:r w:rsidRPr="00284A6F">
        <w:rPr>
          <w:rFonts w:ascii="Arial" w:hAnsi="Arial" w:cs="Arial"/>
          <w:b/>
          <w:bCs/>
          <w:sz w:val="18"/>
          <w:szCs w:val="18"/>
        </w:rPr>
        <w:t>x)</w:t>
      </w:r>
      <w:r w:rsidRPr="00284A6F">
        <w:rPr>
          <w:rFonts w:ascii="Arial" w:hAnsi="Arial" w:cs="Arial"/>
          <w:sz w:val="18"/>
          <w:szCs w:val="18"/>
        </w:rPr>
        <w:t xml:space="preserve"> Todas las demás funciones que le asigne </w:t>
      </w:r>
      <w:proofErr w:type="gramStart"/>
      <w:r w:rsidRPr="00284A6F">
        <w:rPr>
          <w:rFonts w:ascii="Arial" w:hAnsi="Arial" w:cs="Arial"/>
          <w:sz w:val="18"/>
          <w:szCs w:val="18"/>
        </w:rPr>
        <w:t>ésta</w:t>
      </w:r>
      <w:proofErr w:type="gramEnd"/>
      <w:r w:rsidRPr="00284A6F">
        <w:rPr>
          <w:rFonts w:ascii="Arial" w:hAnsi="Arial" w:cs="Arial"/>
          <w:sz w:val="18"/>
          <w:szCs w:val="18"/>
        </w:rPr>
        <w:t xml:space="preserve"> Constitución o la ley.</w:t>
      </w:r>
    </w:p>
    <w:p w14:paraId="7388886C" w14:textId="77777777" w:rsidR="00182631" w:rsidRPr="00284A6F" w:rsidRDefault="00000000" w:rsidP="00284A6F">
      <w:pPr>
        <w:rPr>
          <w:rFonts w:ascii="Arial" w:hAnsi="Arial" w:cs="Arial"/>
          <w:sz w:val="18"/>
          <w:szCs w:val="18"/>
        </w:rPr>
      </w:pPr>
      <w:hyperlink r:id="rId22" w:anchor="29" w:tgtFrame="_blank" w:history="1">
        <w:r w:rsidR="00182631" w:rsidRPr="00284A6F">
          <w:rPr>
            <w:rStyle w:val="Hipervnculo"/>
            <w:rFonts w:ascii="Arial" w:hAnsi="Arial" w:cs="Arial"/>
            <w:color w:val="auto"/>
            <w:sz w:val="18"/>
            <w:szCs w:val="18"/>
          </w:rPr>
          <w:t>* Reformado por el Artículo 17 del Acuerdo Legislativo Número 18-93 el 24-11-1993.</w:t>
        </w:r>
      </w:hyperlink>
    </w:p>
    <w:p w14:paraId="57E68860" w14:textId="77777777" w:rsidR="00182631" w:rsidRPr="00284A6F" w:rsidRDefault="00182631" w:rsidP="00284A6F">
      <w:pPr>
        <w:rPr>
          <w:rFonts w:ascii="Arial" w:hAnsi="Arial" w:cs="Arial"/>
          <w:sz w:val="18"/>
          <w:szCs w:val="18"/>
        </w:rPr>
      </w:pPr>
    </w:p>
    <w:p w14:paraId="420AAF81" w14:textId="77777777" w:rsidR="00182631" w:rsidRPr="00284A6F" w:rsidRDefault="00182631" w:rsidP="00284A6F">
      <w:pPr>
        <w:rPr>
          <w:rFonts w:ascii="Arial" w:hAnsi="Arial" w:cs="Arial"/>
          <w:sz w:val="18"/>
          <w:szCs w:val="18"/>
        </w:rPr>
      </w:pPr>
    </w:p>
    <w:p w14:paraId="2EFBBF88" w14:textId="77777777" w:rsidR="00182631" w:rsidRPr="00284A6F" w:rsidRDefault="00182631" w:rsidP="00284A6F">
      <w:pPr>
        <w:rPr>
          <w:rFonts w:ascii="Arial" w:hAnsi="Arial" w:cs="Arial"/>
          <w:b/>
          <w:bCs/>
          <w:sz w:val="18"/>
          <w:szCs w:val="18"/>
        </w:rPr>
      </w:pPr>
      <w:bookmarkStart w:id="207" w:name="217"/>
      <w:bookmarkEnd w:id="207"/>
      <w:r w:rsidRPr="00284A6F">
        <w:rPr>
          <w:rFonts w:ascii="Arial" w:hAnsi="Arial" w:cs="Arial"/>
          <w:b/>
          <w:bCs/>
          <w:sz w:val="18"/>
          <w:szCs w:val="18"/>
        </w:rPr>
        <w:t xml:space="preserve">ARTICULO 184. * Elección del </w:t>
      </w:r>
      <w:proofErr w:type="gramStart"/>
      <w:r w:rsidRPr="00284A6F">
        <w:rPr>
          <w:rFonts w:ascii="Arial" w:hAnsi="Arial" w:cs="Arial"/>
          <w:b/>
          <w:bCs/>
          <w:sz w:val="18"/>
          <w:szCs w:val="18"/>
        </w:rPr>
        <w:t>Presidente</w:t>
      </w:r>
      <w:proofErr w:type="gramEnd"/>
      <w:r w:rsidRPr="00284A6F">
        <w:rPr>
          <w:rFonts w:ascii="Arial" w:hAnsi="Arial" w:cs="Arial"/>
          <w:b/>
          <w:bCs/>
          <w:sz w:val="18"/>
          <w:szCs w:val="18"/>
        </w:rPr>
        <w:t xml:space="preserve"> y Vicepresidente de la República.</w:t>
      </w:r>
    </w:p>
    <w:p w14:paraId="0AEF8BD1"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Vicepresidente de la República serán electos por el pueblo para un período improrrogable de cuatro años, mediante sufragio universal y secreto.</w:t>
      </w:r>
    </w:p>
    <w:p w14:paraId="22D38860" w14:textId="77777777" w:rsidR="00182631" w:rsidRPr="00284A6F" w:rsidRDefault="00182631" w:rsidP="00284A6F">
      <w:pPr>
        <w:rPr>
          <w:rFonts w:ascii="Arial" w:hAnsi="Arial" w:cs="Arial"/>
          <w:sz w:val="18"/>
          <w:szCs w:val="18"/>
        </w:rPr>
      </w:pPr>
      <w:r w:rsidRPr="00284A6F">
        <w:rPr>
          <w:rFonts w:ascii="Arial" w:hAnsi="Arial" w:cs="Arial"/>
          <w:sz w:val="18"/>
          <w:szCs w:val="18"/>
        </w:rPr>
        <w:t>Si ninguno de los candidatos obtiene la mayoría absoluta se procederá a segunda elección dentro de un plazo no mayor de sesenta ni menor de cuarenta y cinco días, contados a partir de la primera y en día domingo, entre los candidatos que hayan obtenido las dos más altas mayorías relativas.</w:t>
      </w:r>
    </w:p>
    <w:p w14:paraId="28238E3D" w14:textId="77777777" w:rsidR="00182631" w:rsidRPr="00284A6F" w:rsidRDefault="00000000" w:rsidP="00284A6F">
      <w:pPr>
        <w:rPr>
          <w:rFonts w:ascii="Arial" w:hAnsi="Arial" w:cs="Arial"/>
          <w:sz w:val="18"/>
          <w:szCs w:val="18"/>
        </w:rPr>
      </w:pPr>
      <w:hyperlink r:id="rId23" w:anchor="30" w:tgtFrame="_blank" w:history="1">
        <w:r w:rsidR="00182631" w:rsidRPr="00284A6F">
          <w:rPr>
            <w:rStyle w:val="Hipervnculo"/>
            <w:rFonts w:ascii="Arial" w:hAnsi="Arial" w:cs="Arial"/>
            <w:color w:val="auto"/>
            <w:sz w:val="18"/>
            <w:szCs w:val="18"/>
          </w:rPr>
          <w:t>* Reformado el primer párrafo por el Artículo 18 del Acuerdo Legislativo Número 18-93 el 24-11-1993.</w:t>
        </w:r>
      </w:hyperlink>
    </w:p>
    <w:p w14:paraId="771478F2" w14:textId="77777777" w:rsidR="00182631" w:rsidRPr="00284A6F" w:rsidRDefault="00182631" w:rsidP="00284A6F">
      <w:pPr>
        <w:rPr>
          <w:rFonts w:ascii="Arial" w:hAnsi="Arial" w:cs="Arial"/>
          <w:sz w:val="18"/>
          <w:szCs w:val="18"/>
        </w:rPr>
      </w:pPr>
    </w:p>
    <w:p w14:paraId="6770E45B" w14:textId="77777777" w:rsidR="00182631" w:rsidRPr="00284A6F" w:rsidRDefault="00182631" w:rsidP="00182631">
      <w:pPr>
        <w:rPr>
          <w:rFonts w:ascii="Arial" w:eastAsia="Times New Roman" w:hAnsi="Arial" w:cs="Arial"/>
          <w:sz w:val="18"/>
          <w:szCs w:val="18"/>
        </w:rPr>
      </w:pPr>
    </w:p>
    <w:p w14:paraId="70F56E6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08" w:name="218"/>
      <w:bookmarkEnd w:id="208"/>
      <w:r w:rsidRPr="00284A6F">
        <w:rPr>
          <w:rFonts w:ascii="Arial" w:hAnsi="Arial" w:cs="Arial"/>
          <w:b/>
          <w:bCs/>
          <w:sz w:val="18"/>
          <w:szCs w:val="18"/>
        </w:rPr>
        <w:t xml:space="preserve">ARTICULO 185. Requisitos para optar a los cargos de </w:t>
      </w:r>
      <w:proofErr w:type="gramStart"/>
      <w:r w:rsidRPr="00284A6F">
        <w:rPr>
          <w:rFonts w:ascii="Arial" w:hAnsi="Arial" w:cs="Arial"/>
          <w:b/>
          <w:bCs/>
          <w:sz w:val="18"/>
          <w:szCs w:val="18"/>
        </w:rPr>
        <w:t>Presidente</w:t>
      </w:r>
      <w:proofErr w:type="gramEnd"/>
      <w:r w:rsidRPr="00284A6F">
        <w:rPr>
          <w:rFonts w:ascii="Arial" w:hAnsi="Arial" w:cs="Arial"/>
          <w:b/>
          <w:bCs/>
          <w:sz w:val="18"/>
          <w:szCs w:val="18"/>
        </w:rPr>
        <w:t xml:space="preserve"> o Vicepresidente de la República.</w:t>
      </w:r>
    </w:p>
    <w:p w14:paraId="1299E64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 xml:space="preserve">Podrán optar a cargo de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o Vicepresidente de la República, los guatemaltecos de origen que sean ciudadanos en ejercicio y mayores de cuarenta años.</w:t>
      </w:r>
    </w:p>
    <w:p w14:paraId="3523D862" w14:textId="77777777" w:rsidR="00182631" w:rsidRPr="00284A6F" w:rsidRDefault="00182631" w:rsidP="00182631">
      <w:pPr>
        <w:shd w:val="clear" w:color="auto" w:fill="FFFFFF"/>
        <w:rPr>
          <w:rFonts w:ascii="Arial" w:eastAsia="Times New Roman" w:hAnsi="Arial" w:cs="Arial"/>
          <w:sz w:val="18"/>
          <w:szCs w:val="18"/>
        </w:rPr>
      </w:pPr>
    </w:p>
    <w:p w14:paraId="3B30EFFC" w14:textId="77777777" w:rsidR="00182631" w:rsidRPr="00284A6F" w:rsidRDefault="00182631" w:rsidP="00182631">
      <w:pPr>
        <w:rPr>
          <w:rFonts w:ascii="Arial" w:eastAsia="Times New Roman" w:hAnsi="Arial" w:cs="Arial"/>
          <w:sz w:val="18"/>
          <w:szCs w:val="18"/>
        </w:rPr>
      </w:pPr>
    </w:p>
    <w:p w14:paraId="5F735BD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09" w:name="219"/>
      <w:bookmarkEnd w:id="209"/>
      <w:r w:rsidRPr="00284A6F">
        <w:rPr>
          <w:rFonts w:ascii="Arial" w:hAnsi="Arial" w:cs="Arial"/>
          <w:b/>
          <w:bCs/>
          <w:sz w:val="18"/>
          <w:szCs w:val="18"/>
        </w:rPr>
        <w:t xml:space="preserve">ARTICULO 186. Prohibiciones para optar a los cargos de </w:t>
      </w:r>
      <w:proofErr w:type="gramStart"/>
      <w:r w:rsidRPr="00284A6F">
        <w:rPr>
          <w:rFonts w:ascii="Arial" w:hAnsi="Arial" w:cs="Arial"/>
          <w:b/>
          <w:bCs/>
          <w:sz w:val="18"/>
          <w:szCs w:val="18"/>
        </w:rPr>
        <w:t>Presidente</w:t>
      </w:r>
      <w:proofErr w:type="gramEnd"/>
      <w:r w:rsidRPr="00284A6F">
        <w:rPr>
          <w:rFonts w:ascii="Arial" w:hAnsi="Arial" w:cs="Arial"/>
          <w:b/>
          <w:bCs/>
          <w:sz w:val="18"/>
          <w:szCs w:val="18"/>
        </w:rPr>
        <w:t xml:space="preserve"> o Vicepresidente de la República.</w:t>
      </w:r>
    </w:p>
    <w:p w14:paraId="6797BB1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No podrán optar al cargo de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o Vicepresidente de la República:</w:t>
      </w:r>
    </w:p>
    <w:p w14:paraId="42F08B9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El caudillo ni los jefes de un golpe de Estado, revolución armada o movimiento similar, que haya alterado el orden constitucional, ni quienes como consecuencia de tales hechos asuman la Jefatura de Gobierno;</w:t>
      </w:r>
    </w:p>
    <w:p w14:paraId="2126EDF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La persona que ejerza la Presidencia o Vicepresidencia de la República cuando se haga la elección para dicho cargo, o que la hubiere ejercido durante cualquier tiempo dentro del período presidencial en que se celebren las elecciones;</w:t>
      </w:r>
    </w:p>
    <w:p w14:paraId="6D84616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c) Los parientes dentro del cuarto grado de consanguinidad y segundo de afinidad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o Vicepresidente de la República, cuando este último se encuentre ejerciendo la Presidencia, y los de las personas a que se refiere el inciso primero de este artículo;</w:t>
      </w:r>
    </w:p>
    <w:p w14:paraId="0A9A184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El que hubiese sido ministro de Estado, durante cualquier tiempo en los seis meses anteriores a la elección;</w:t>
      </w:r>
    </w:p>
    <w:p w14:paraId="54A2C79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Los miembros del Ejército, salvo que estén de baja o en situación de retiro por lo menos cinco años antes de la fecha de convocatoria;</w:t>
      </w:r>
    </w:p>
    <w:p w14:paraId="03CFDD9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Los ministros de cualquier religión o culto; y</w:t>
      </w:r>
    </w:p>
    <w:p w14:paraId="5875061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 Los magistrados del Tribunal Supremo Electoral.</w:t>
      </w:r>
    </w:p>
    <w:p w14:paraId="1C7722C1" w14:textId="77777777" w:rsidR="00182631" w:rsidRPr="00284A6F" w:rsidRDefault="00182631" w:rsidP="00182631">
      <w:pPr>
        <w:shd w:val="clear" w:color="auto" w:fill="FFFFFF"/>
        <w:rPr>
          <w:rFonts w:ascii="Arial" w:eastAsia="Times New Roman" w:hAnsi="Arial" w:cs="Arial"/>
          <w:sz w:val="18"/>
          <w:szCs w:val="18"/>
        </w:rPr>
      </w:pPr>
    </w:p>
    <w:p w14:paraId="217D18C3" w14:textId="77777777" w:rsidR="00182631" w:rsidRPr="00284A6F" w:rsidRDefault="00182631" w:rsidP="00182631">
      <w:pPr>
        <w:rPr>
          <w:rFonts w:ascii="Arial" w:eastAsia="Times New Roman" w:hAnsi="Arial" w:cs="Arial"/>
          <w:sz w:val="18"/>
          <w:szCs w:val="18"/>
        </w:rPr>
      </w:pPr>
    </w:p>
    <w:p w14:paraId="572BB1B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10" w:name="220"/>
      <w:bookmarkEnd w:id="210"/>
      <w:r w:rsidRPr="00284A6F">
        <w:rPr>
          <w:rFonts w:ascii="Arial" w:hAnsi="Arial" w:cs="Arial"/>
          <w:b/>
          <w:bCs/>
          <w:sz w:val="18"/>
          <w:szCs w:val="18"/>
        </w:rPr>
        <w:t>ARTICULO 187. Prohibición de reelección.</w:t>
      </w:r>
    </w:p>
    <w:p w14:paraId="424E11F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La persona que haya desempeñado durante cualquier tiempo el cargo de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por elección popular, o quien la haya ejercido por más de dos años en sustitución del titular, no podrá volver a desempeñarlo en ningún caso.</w:t>
      </w:r>
    </w:p>
    <w:p w14:paraId="481367E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reelección o la prolongación del período presidencial por cualquier medio, son punibles de conformidad con la ley. El Mandato que se pretenda ejercer será nulo.</w:t>
      </w:r>
    </w:p>
    <w:p w14:paraId="2B85CD7B" w14:textId="77777777" w:rsidR="00182631" w:rsidRPr="00284A6F" w:rsidRDefault="00182631" w:rsidP="00182631">
      <w:pPr>
        <w:shd w:val="clear" w:color="auto" w:fill="FFFFFF"/>
        <w:rPr>
          <w:rFonts w:ascii="Arial" w:eastAsia="Times New Roman" w:hAnsi="Arial" w:cs="Arial"/>
          <w:sz w:val="18"/>
          <w:szCs w:val="18"/>
        </w:rPr>
      </w:pPr>
    </w:p>
    <w:p w14:paraId="4728A2E0" w14:textId="77777777" w:rsidR="00182631" w:rsidRPr="00284A6F" w:rsidRDefault="00182631" w:rsidP="00182631">
      <w:pPr>
        <w:rPr>
          <w:rFonts w:ascii="Arial" w:eastAsia="Times New Roman" w:hAnsi="Arial" w:cs="Arial"/>
          <w:sz w:val="18"/>
          <w:szCs w:val="18"/>
        </w:rPr>
      </w:pPr>
    </w:p>
    <w:p w14:paraId="7CFD583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11" w:name="221"/>
      <w:bookmarkEnd w:id="211"/>
      <w:r w:rsidRPr="00284A6F">
        <w:rPr>
          <w:rFonts w:ascii="Arial" w:hAnsi="Arial" w:cs="Arial"/>
          <w:b/>
          <w:bCs/>
          <w:sz w:val="18"/>
          <w:szCs w:val="18"/>
        </w:rPr>
        <w:t>ARTICULO 188. Convocatoria a elecciones y toma de posesión.</w:t>
      </w:r>
    </w:p>
    <w:p w14:paraId="1E2F3FC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La convocatoria a elecciones y la toma de posesión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del Vicepresidente de la República, se regirán por lo establecido en la Ley Electoral y de Partidos Políticos.</w:t>
      </w:r>
    </w:p>
    <w:p w14:paraId="15AF904A" w14:textId="77777777" w:rsidR="00182631" w:rsidRPr="00284A6F" w:rsidRDefault="00182631" w:rsidP="00182631">
      <w:pPr>
        <w:shd w:val="clear" w:color="auto" w:fill="FFFFFF"/>
        <w:rPr>
          <w:rFonts w:ascii="Arial" w:eastAsia="Times New Roman" w:hAnsi="Arial" w:cs="Arial"/>
          <w:sz w:val="18"/>
          <w:szCs w:val="18"/>
        </w:rPr>
      </w:pPr>
    </w:p>
    <w:p w14:paraId="0B3F212E" w14:textId="77777777" w:rsidR="00182631" w:rsidRPr="00284A6F" w:rsidRDefault="00182631" w:rsidP="00182631">
      <w:pPr>
        <w:rPr>
          <w:rFonts w:ascii="Arial" w:eastAsia="Times New Roman" w:hAnsi="Arial" w:cs="Arial"/>
          <w:sz w:val="18"/>
          <w:szCs w:val="18"/>
        </w:rPr>
      </w:pPr>
    </w:p>
    <w:p w14:paraId="0FE8A15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12" w:name="222"/>
      <w:bookmarkEnd w:id="212"/>
      <w:r w:rsidRPr="00284A6F">
        <w:rPr>
          <w:rFonts w:ascii="Arial" w:hAnsi="Arial" w:cs="Arial"/>
          <w:b/>
          <w:bCs/>
          <w:sz w:val="18"/>
          <w:szCs w:val="18"/>
        </w:rPr>
        <w:t xml:space="preserve">ARTICULO 189. Falta temporal o absoluta del </w:t>
      </w:r>
      <w:proofErr w:type="gramStart"/>
      <w:r w:rsidRPr="00284A6F">
        <w:rPr>
          <w:rFonts w:ascii="Arial" w:hAnsi="Arial" w:cs="Arial"/>
          <w:b/>
          <w:bCs/>
          <w:sz w:val="18"/>
          <w:szCs w:val="18"/>
        </w:rPr>
        <w:t>Presidente</w:t>
      </w:r>
      <w:proofErr w:type="gramEnd"/>
      <w:r w:rsidRPr="00284A6F">
        <w:rPr>
          <w:rFonts w:ascii="Arial" w:hAnsi="Arial" w:cs="Arial"/>
          <w:b/>
          <w:bCs/>
          <w:sz w:val="18"/>
          <w:szCs w:val="18"/>
        </w:rPr>
        <w:t xml:space="preserve"> de la República.</w:t>
      </w:r>
    </w:p>
    <w:p w14:paraId="6A81CF2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En caso de falta temporal o absoluta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lo sustituirá el Vicepresidente. Si la falta fuere absoluta el </w:t>
      </w:r>
      <w:proofErr w:type="gramStart"/>
      <w:r w:rsidRPr="00284A6F">
        <w:rPr>
          <w:rFonts w:ascii="Arial" w:hAnsi="Arial" w:cs="Arial"/>
          <w:sz w:val="18"/>
          <w:szCs w:val="18"/>
        </w:rPr>
        <w:t>Vicepresidente</w:t>
      </w:r>
      <w:proofErr w:type="gramEnd"/>
      <w:r w:rsidRPr="00284A6F">
        <w:rPr>
          <w:rFonts w:ascii="Arial" w:hAnsi="Arial" w:cs="Arial"/>
          <w:sz w:val="18"/>
          <w:szCs w:val="18"/>
        </w:rPr>
        <w:t xml:space="preserve"> desempeñará la Presidencia hasta la terminación del período constitucional; y en caso de falta permanente de ambos, completará dicho período la persona que designe el Congreso de la República, con el voto favorable de las dos terceras partes del total de diputados.</w:t>
      </w:r>
    </w:p>
    <w:p w14:paraId="10F521DA" w14:textId="77777777" w:rsidR="00182631" w:rsidRPr="00284A6F" w:rsidRDefault="00182631" w:rsidP="00182631">
      <w:pPr>
        <w:shd w:val="clear" w:color="auto" w:fill="FFFFFF"/>
        <w:rPr>
          <w:rFonts w:ascii="Arial" w:eastAsia="Times New Roman" w:hAnsi="Arial" w:cs="Arial"/>
          <w:sz w:val="18"/>
          <w:szCs w:val="18"/>
        </w:rPr>
      </w:pPr>
    </w:p>
    <w:p w14:paraId="27206663" w14:textId="77777777" w:rsidR="00182631" w:rsidRPr="00284A6F" w:rsidRDefault="00182631" w:rsidP="00182631">
      <w:pPr>
        <w:rPr>
          <w:rFonts w:ascii="Arial" w:eastAsia="Times New Roman" w:hAnsi="Arial" w:cs="Arial"/>
          <w:sz w:val="18"/>
          <w:szCs w:val="18"/>
        </w:rPr>
      </w:pPr>
      <w:bookmarkStart w:id="213" w:name="link25"/>
      <w:bookmarkEnd w:id="213"/>
    </w:p>
    <w:p w14:paraId="2104B4AA"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lastRenderedPageBreak/>
        <w:t>SECCION SEGUNDA</w:t>
      </w:r>
      <w:r w:rsidRPr="00284A6F">
        <w:rPr>
          <w:rFonts w:ascii="Arial" w:eastAsia="Times New Roman" w:hAnsi="Arial" w:cs="Arial"/>
          <w:sz w:val="18"/>
          <w:szCs w:val="18"/>
        </w:rPr>
        <w:br/>
      </w:r>
      <w:proofErr w:type="gramStart"/>
      <w:r w:rsidRPr="00284A6F">
        <w:rPr>
          <w:rFonts w:ascii="Arial" w:eastAsia="Times New Roman" w:hAnsi="Arial" w:cs="Arial"/>
          <w:sz w:val="18"/>
          <w:szCs w:val="18"/>
        </w:rPr>
        <w:t>Vicepresidente</w:t>
      </w:r>
      <w:proofErr w:type="gramEnd"/>
      <w:r w:rsidRPr="00284A6F">
        <w:rPr>
          <w:rFonts w:ascii="Arial" w:eastAsia="Times New Roman" w:hAnsi="Arial" w:cs="Arial"/>
          <w:sz w:val="18"/>
          <w:szCs w:val="18"/>
        </w:rPr>
        <w:t xml:space="preserve"> de la República</w:t>
      </w:r>
    </w:p>
    <w:p w14:paraId="4C93A94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14" w:name="224"/>
      <w:bookmarkEnd w:id="214"/>
      <w:r w:rsidRPr="00284A6F">
        <w:rPr>
          <w:rFonts w:ascii="Arial" w:hAnsi="Arial" w:cs="Arial"/>
          <w:b/>
          <w:bCs/>
          <w:sz w:val="18"/>
          <w:szCs w:val="18"/>
        </w:rPr>
        <w:t>ARTICULO 190. Vicepresidente de la República.</w:t>
      </w:r>
    </w:p>
    <w:p w14:paraId="57D232F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Vicepresidente</w:t>
      </w:r>
      <w:proofErr w:type="gramEnd"/>
      <w:r w:rsidRPr="00284A6F">
        <w:rPr>
          <w:rFonts w:ascii="Arial" w:hAnsi="Arial" w:cs="Arial"/>
          <w:sz w:val="18"/>
          <w:szCs w:val="18"/>
        </w:rPr>
        <w:t xml:space="preserve"> de la República ejercerá las funciones de Presidente de la República en los casos y forma que establece la Constitución.</w:t>
      </w:r>
    </w:p>
    <w:p w14:paraId="35F9A7E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Será electo en la misma planilla con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en idéntica forma y para igual período.</w:t>
      </w:r>
    </w:p>
    <w:p w14:paraId="45AA82D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Vicepresidente</w:t>
      </w:r>
      <w:proofErr w:type="gramEnd"/>
      <w:r w:rsidRPr="00284A6F">
        <w:rPr>
          <w:rFonts w:ascii="Arial" w:hAnsi="Arial" w:cs="Arial"/>
          <w:sz w:val="18"/>
          <w:szCs w:val="18"/>
        </w:rPr>
        <w:t xml:space="preserve"> deberá reunir las mismas calidades que el Presidente de la República, gozará de iguales inmunidades y tiene en el orden jerárquico del Estado, el grado inmediato inferior al de dicho funcionario.</w:t>
      </w:r>
    </w:p>
    <w:p w14:paraId="396B1221" w14:textId="77777777" w:rsidR="00182631" w:rsidRPr="00284A6F" w:rsidRDefault="00182631" w:rsidP="00182631">
      <w:pPr>
        <w:shd w:val="clear" w:color="auto" w:fill="FFFFFF"/>
        <w:rPr>
          <w:rFonts w:ascii="Arial" w:eastAsia="Times New Roman" w:hAnsi="Arial" w:cs="Arial"/>
          <w:sz w:val="18"/>
          <w:szCs w:val="18"/>
        </w:rPr>
      </w:pPr>
    </w:p>
    <w:p w14:paraId="5BA35E85" w14:textId="77777777" w:rsidR="00182631" w:rsidRPr="00284A6F" w:rsidRDefault="00182631" w:rsidP="00182631">
      <w:pPr>
        <w:rPr>
          <w:rFonts w:ascii="Arial" w:eastAsia="Times New Roman" w:hAnsi="Arial" w:cs="Arial"/>
          <w:sz w:val="18"/>
          <w:szCs w:val="18"/>
        </w:rPr>
      </w:pPr>
    </w:p>
    <w:p w14:paraId="256DE8B0" w14:textId="77777777" w:rsidR="00182631" w:rsidRPr="00284A6F" w:rsidRDefault="00182631" w:rsidP="00284A6F">
      <w:pPr>
        <w:rPr>
          <w:rFonts w:ascii="Arial" w:hAnsi="Arial" w:cs="Arial"/>
          <w:sz w:val="18"/>
          <w:szCs w:val="18"/>
        </w:rPr>
      </w:pPr>
      <w:bookmarkStart w:id="215" w:name="225"/>
      <w:bookmarkEnd w:id="215"/>
      <w:r w:rsidRPr="00284A6F">
        <w:rPr>
          <w:rFonts w:ascii="Arial" w:hAnsi="Arial" w:cs="Arial"/>
          <w:sz w:val="18"/>
          <w:szCs w:val="18"/>
        </w:rPr>
        <w:t xml:space="preserve">ARTICULO 191. * Funciones del </w:t>
      </w:r>
      <w:proofErr w:type="gramStart"/>
      <w:r w:rsidRPr="00284A6F">
        <w:rPr>
          <w:rFonts w:ascii="Arial" w:hAnsi="Arial" w:cs="Arial"/>
          <w:sz w:val="18"/>
          <w:szCs w:val="18"/>
        </w:rPr>
        <w:t>Vicepresidente</w:t>
      </w:r>
      <w:proofErr w:type="gramEnd"/>
      <w:r w:rsidRPr="00284A6F">
        <w:rPr>
          <w:rFonts w:ascii="Arial" w:hAnsi="Arial" w:cs="Arial"/>
          <w:sz w:val="18"/>
          <w:szCs w:val="18"/>
        </w:rPr>
        <w:t>.</w:t>
      </w:r>
    </w:p>
    <w:p w14:paraId="04846FA6"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Son funciones del </w:t>
      </w:r>
      <w:proofErr w:type="gramStart"/>
      <w:r w:rsidRPr="00284A6F">
        <w:rPr>
          <w:rFonts w:ascii="Arial" w:hAnsi="Arial" w:cs="Arial"/>
          <w:sz w:val="18"/>
          <w:szCs w:val="18"/>
        </w:rPr>
        <w:t>Vicepresidente</w:t>
      </w:r>
      <w:proofErr w:type="gramEnd"/>
      <w:r w:rsidRPr="00284A6F">
        <w:rPr>
          <w:rFonts w:ascii="Arial" w:hAnsi="Arial" w:cs="Arial"/>
          <w:sz w:val="18"/>
          <w:szCs w:val="18"/>
        </w:rPr>
        <w:t xml:space="preserve"> de la República:</w:t>
      </w:r>
    </w:p>
    <w:p w14:paraId="67BBE042"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a) Participar en las deliberaciones del Consejo de </w:t>
      </w:r>
      <w:proofErr w:type="gramStart"/>
      <w:r w:rsidRPr="00284A6F">
        <w:rPr>
          <w:rFonts w:ascii="Arial" w:hAnsi="Arial" w:cs="Arial"/>
          <w:sz w:val="18"/>
          <w:szCs w:val="18"/>
        </w:rPr>
        <w:t>Ministros</w:t>
      </w:r>
      <w:proofErr w:type="gramEnd"/>
      <w:r w:rsidRPr="00284A6F">
        <w:rPr>
          <w:rFonts w:ascii="Arial" w:hAnsi="Arial" w:cs="Arial"/>
          <w:sz w:val="18"/>
          <w:szCs w:val="18"/>
        </w:rPr>
        <w:t xml:space="preserve"> con voz y voto;</w:t>
      </w:r>
    </w:p>
    <w:p w14:paraId="2D974395"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b) Por designación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representarlo con todas las preeminencias que al mismo correspondan, en actos oficiales y protocolarios o en otras funciones;</w:t>
      </w:r>
    </w:p>
    <w:p w14:paraId="1F086B6B"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*c) Coadyuvar, con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en la dirección de la política general del gobierno.</w:t>
      </w:r>
    </w:p>
    <w:p w14:paraId="210DBBDE"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d) Participar, conjuntamente con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en la formulación de la política exterior y las relaciones internacionales, así como desempeñar misiones diplomáticas o de otra naturaleza en el exterior;</w:t>
      </w:r>
    </w:p>
    <w:p w14:paraId="26ECFEE1"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 Presidir el Consejo de </w:t>
      </w:r>
      <w:proofErr w:type="gramStart"/>
      <w:r w:rsidRPr="00284A6F">
        <w:rPr>
          <w:rFonts w:ascii="Arial" w:hAnsi="Arial" w:cs="Arial"/>
          <w:sz w:val="18"/>
          <w:szCs w:val="18"/>
        </w:rPr>
        <w:t>Ministros</w:t>
      </w:r>
      <w:proofErr w:type="gramEnd"/>
      <w:r w:rsidRPr="00284A6F">
        <w:rPr>
          <w:rFonts w:ascii="Arial" w:hAnsi="Arial" w:cs="Arial"/>
          <w:sz w:val="18"/>
          <w:szCs w:val="18"/>
        </w:rPr>
        <w:t xml:space="preserve"> en ausencia del Presidente de la República;</w:t>
      </w:r>
    </w:p>
    <w:p w14:paraId="6CFABF4C" w14:textId="77777777" w:rsidR="00182631" w:rsidRPr="00284A6F" w:rsidRDefault="00182631" w:rsidP="00284A6F">
      <w:pPr>
        <w:rPr>
          <w:rFonts w:ascii="Arial" w:hAnsi="Arial" w:cs="Arial"/>
          <w:sz w:val="18"/>
          <w:szCs w:val="18"/>
        </w:rPr>
      </w:pPr>
      <w:r w:rsidRPr="00284A6F">
        <w:rPr>
          <w:rFonts w:ascii="Arial" w:hAnsi="Arial" w:cs="Arial"/>
          <w:sz w:val="18"/>
          <w:szCs w:val="18"/>
        </w:rPr>
        <w:t>f) Presidir los órganos de asesoría del ejecutivo que establezcan las leyes;</w:t>
      </w:r>
    </w:p>
    <w:p w14:paraId="6A89C456" w14:textId="77777777" w:rsidR="00182631" w:rsidRPr="00284A6F" w:rsidRDefault="00182631" w:rsidP="00284A6F">
      <w:pPr>
        <w:rPr>
          <w:rFonts w:ascii="Arial" w:hAnsi="Arial" w:cs="Arial"/>
          <w:sz w:val="18"/>
          <w:szCs w:val="18"/>
        </w:rPr>
      </w:pPr>
      <w:r w:rsidRPr="00284A6F">
        <w:rPr>
          <w:rFonts w:ascii="Arial" w:hAnsi="Arial" w:cs="Arial"/>
          <w:sz w:val="18"/>
          <w:szCs w:val="18"/>
        </w:rPr>
        <w:t>g) Coordinar la labor de los ministros de Estado; y</w:t>
      </w:r>
    </w:p>
    <w:p w14:paraId="423E0FA7" w14:textId="77777777" w:rsidR="00182631" w:rsidRPr="00284A6F" w:rsidRDefault="00182631" w:rsidP="00284A6F">
      <w:pPr>
        <w:rPr>
          <w:rFonts w:ascii="Arial" w:hAnsi="Arial" w:cs="Arial"/>
          <w:sz w:val="18"/>
          <w:szCs w:val="18"/>
        </w:rPr>
      </w:pPr>
      <w:r w:rsidRPr="00284A6F">
        <w:rPr>
          <w:rFonts w:ascii="Arial" w:hAnsi="Arial" w:cs="Arial"/>
          <w:sz w:val="18"/>
          <w:szCs w:val="18"/>
        </w:rPr>
        <w:t>h) Ejercer las demás atribuciones que le señalen la Constitución y las leyes.</w:t>
      </w:r>
    </w:p>
    <w:p w14:paraId="61EB4F89" w14:textId="77777777" w:rsidR="00182631" w:rsidRPr="00284A6F" w:rsidRDefault="00000000" w:rsidP="00284A6F">
      <w:pPr>
        <w:rPr>
          <w:rFonts w:ascii="Arial" w:hAnsi="Arial" w:cs="Arial"/>
          <w:sz w:val="18"/>
          <w:szCs w:val="18"/>
        </w:rPr>
      </w:pPr>
      <w:hyperlink r:id="rId24" w:anchor="31" w:tgtFrame="_blank" w:history="1">
        <w:r w:rsidR="00182631" w:rsidRPr="00284A6F">
          <w:rPr>
            <w:rStyle w:val="Hipervnculo"/>
            <w:rFonts w:ascii="Arial" w:hAnsi="Arial" w:cs="Arial"/>
            <w:color w:val="auto"/>
            <w:sz w:val="18"/>
            <w:szCs w:val="18"/>
          </w:rPr>
          <w:t>* Reformado el inciso c) por el Artículo 19 del Acuerdo Legislativo Número 18-93 el 24-11-1993.</w:t>
        </w:r>
      </w:hyperlink>
    </w:p>
    <w:p w14:paraId="1B571AC1" w14:textId="77777777" w:rsidR="00182631" w:rsidRPr="00284A6F" w:rsidRDefault="00182631" w:rsidP="00284A6F">
      <w:pPr>
        <w:rPr>
          <w:rFonts w:ascii="Arial" w:eastAsia="Times New Roman" w:hAnsi="Arial" w:cs="Arial"/>
          <w:sz w:val="18"/>
          <w:szCs w:val="18"/>
        </w:rPr>
      </w:pPr>
    </w:p>
    <w:p w14:paraId="77AA2BBC" w14:textId="77777777" w:rsidR="00182631" w:rsidRPr="00284A6F" w:rsidRDefault="00182631" w:rsidP="00182631">
      <w:pPr>
        <w:rPr>
          <w:rFonts w:ascii="Arial" w:eastAsia="Times New Roman" w:hAnsi="Arial" w:cs="Arial"/>
          <w:sz w:val="18"/>
          <w:szCs w:val="18"/>
        </w:rPr>
      </w:pPr>
    </w:p>
    <w:p w14:paraId="565CD26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16" w:name="226"/>
      <w:bookmarkEnd w:id="216"/>
      <w:r w:rsidRPr="00284A6F">
        <w:rPr>
          <w:rFonts w:ascii="Arial" w:hAnsi="Arial" w:cs="Arial"/>
          <w:b/>
          <w:bCs/>
          <w:sz w:val="18"/>
          <w:szCs w:val="18"/>
        </w:rPr>
        <w:t xml:space="preserve">ARTICULO 192. Falta del </w:t>
      </w:r>
      <w:proofErr w:type="gramStart"/>
      <w:r w:rsidRPr="00284A6F">
        <w:rPr>
          <w:rFonts w:ascii="Arial" w:hAnsi="Arial" w:cs="Arial"/>
          <w:b/>
          <w:bCs/>
          <w:sz w:val="18"/>
          <w:szCs w:val="18"/>
        </w:rPr>
        <w:t>Vicepresidente</w:t>
      </w:r>
      <w:proofErr w:type="gramEnd"/>
      <w:r w:rsidRPr="00284A6F">
        <w:rPr>
          <w:rFonts w:ascii="Arial" w:hAnsi="Arial" w:cs="Arial"/>
          <w:b/>
          <w:bCs/>
          <w:sz w:val="18"/>
          <w:szCs w:val="18"/>
        </w:rPr>
        <w:t>.</w:t>
      </w:r>
    </w:p>
    <w:p w14:paraId="4200335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En caso de falta absoluta del </w:t>
      </w:r>
      <w:proofErr w:type="gramStart"/>
      <w:r w:rsidRPr="00284A6F">
        <w:rPr>
          <w:rFonts w:ascii="Arial" w:hAnsi="Arial" w:cs="Arial"/>
          <w:sz w:val="18"/>
          <w:szCs w:val="18"/>
        </w:rPr>
        <w:t>Vicepresidente</w:t>
      </w:r>
      <w:proofErr w:type="gramEnd"/>
      <w:r w:rsidRPr="00284A6F">
        <w:rPr>
          <w:rFonts w:ascii="Arial" w:hAnsi="Arial" w:cs="Arial"/>
          <w:sz w:val="18"/>
          <w:szCs w:val="18"/>
        </w:rPr>
        <w:t xml:space="preserve"> de la República o renuncia del mismo, será sustituido por la persona que designe el Congreso de la República, escogiéndola de una terna propuesta por el Presidente de la República; en tales casos el sustituto fungirá hasta terminar el período con iguales funciones y preeminencias.</w:t>
      </w:r>
    </w:p>
    <w:p w14:paraId="1CBEC230" w14:textId="77777777" w:rsidR="00182631" w:rsidRPr="00284A6F" w:rsidRDefault="00182631" w:rsidP="00182631">
      <w:pPr>
        <w:shd w:val="clear" w:color="auto" w:fill="FFFFFF"/>
        <w:rPr>
          <w:rFonts w:ascii="Arial" w:eastAsia="Times New Roman" w:hAnsi="Arial" w:cs="Arial"/>
          <w:sz w:val="18"/>
          <w:szCs w:val="18"/>
        </w:rPr>
      </w:pPr>
    </w:p>
    <w:p w14:paraId="5D2C71A5" w14:textId="77777777" w:rsidR="00182631" w:rsidRPr="00284A6F" w:rsidRDefault="00182631" w:rsidP="00182631">
      <w:pPr>
        <w:rPr>
          <w:rFonts w:ascii="Arial" w:eastAsia="Times New Roman" w:hAnsi="Arial" w:cs="Arial"/>
          <w:sz w:val="18"/>
          <w:szCs w:val="18"/>
        </w:rPr>
      </w:pPr>
      <w:bookmarkStart w:id="217" w:name="link26"/>
      <w:bookmarkEnd w:id="217"/>
    </w:p>
    <w:p w14:paraId="0D10A85A"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SECCION TERCERA</w:t>
      </w:r>
      <w:r w:rsidRPr="00284A6F">
        <w:rPr>
          <w:rFonts w:ascii="Arial" w:eastAsia="Times New Roman" w:hAnsi="Arial" w:cs="Arial"/>
          <w:sz w:val="18"/>
          <w:szCs w:val="18"/>
        </w:rPr>
        <w:br/>
      </w:r>
      <w:proofErr w:type="gramStart"/>
      <w:r w:rsidRPr="00284A6F">
        <w:rPr>
          <w:rFonts w:ascii="Arial" w:eastAsia="Times New Roman" w:hAnsi="Arial" w:cs="Arial"/>
          <w:sz w:val="18"/>
          <w:szCs w:val="18"/>
        </w:rPr>
        <w:t>Ministros</w:t>
      </w:r>
      <w:proofErr w:type="gramEnd"/>
      <w:r w:rsidRPr="00284A6F">
        <w:rPr>
          <w:rFonts w:ascii="Arial" w:eastAsia="Times New Roman" w:hAnsi="Arial" w:cs="Arial"/>
          <w:sz w:val="18"/>
          <w:szCs w:val="18"/>
        </w:rPr>
        <w:t xml:space="preserve"> de Estado</w:t>
      </w:r>
    </w:p>
    <w:p w14:paraId="53173D4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18" w:name="228"/>
      <w:bookmarkEnd w:id="218"/>
      <w:r w:rsidRPr="00284A6F">
        <w:rPr>
          <w:rFonts w:ascii="Arial" w:hAnsi="Arial" w:cs="Arial"/>
          <w:b/>
          <w:bCs/>
          <w:sz w:val="18"/>
          <w:szCs w:val="18"/>
        </w:rPr>
        <w:t>ARTICULO 193. Ministerios.</w:t>
      </w:r>
    </w:p>
    <w:p w14:paraId="3D9638D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el despacho de los negocios del Organismo Ejecutivo, habrá los ministerios que la ley establezca, con las atribuciones y la competencia que la misma les señale.</w:t>
      </w:r>
    </w:p>
    <w:p w14:paraId="471043FC" w14:textId="77777777" w:rsidR="00182631" w:rsidRPr="00284A6F" w:rsidRDefault="00182631" w:rsidP="00182631">
      <w:pPr>
        <w:shd w:val="clear" w:color="auto" w:fill="FFFFFF"/>
        <w:rPr>
          <w:rFonts w:ascii="Arial" w:eastAsia="Times New Roman" w:hAnsi="Arial" w:cs="Arial"/>
          <w:sz w:val="18"/>
          <w:szCs w:val="18"/>
        </w:rPr>
      </w:pPr>
    </w:p>
    <w:p w14:paraId="560D023F" w14:textId="77777777" w:rsidR="00182631" w:rsidRPr="00284A6F" w:rsidRDefault="00182631" w:rsidP="00182631">
      <w:pPr>
        <w:rPr>
          <w:rFonts w:ascii="Arial" w:eastAsia="Times New Roman" w:hAnsi="Arial" w:cs="Arial"/>
          <w:sz w:val="18"/>
          <w:szCs w:val="18"/>
        </w:rPr>
      </w:pPr>
    </w:p>
    <w:p w14:paraId="4C1C13B6" w14:textId="77777777" w:rsidR="00182631" w:rsidRPr="00284A6F" w:rsidRDefault="00182631" w:rsidP="00284A6F">
      <w:pPr>
        <w:rPr>
          <w:rFonts w:ascii="Arial" w:hAnsi="Arial" w:cs="Arial"/>
          <w:sz w:val="18"/>
          <w:szCs w:val="18"/>
        </w:rPr>
      </w:pPr>
      <w:bookmarkStart w:id="219" w:name="229"/>
      <w:bookmarkEnd w:id="219"/>
      <w:r w:rsidRPr="00284A6F">
        <w:rPr>
          <w:rFonts w:ascii="Arial" w:hAnsi="Arial" w:cs="Arial"/>
          <w:sz w:val="18"/>
          <w:szCs w:val="18"/>
        </w:rPr>
        <w:t>ARTICULO 194. * Funciones del ministro.</w:t>
      </w:r>
    </w:p>
    <w:p w14:paraId="6C2D0B60" w14:textId="77777777" w:rsidR="00182631" w:rsidRPr="00284A6F" w:rsidRDefault="00182631" w:rsidP="00284A6F">
      <w:pPr>
        <w:rPr>
          <w:rFonts w:ascii="Arial" w:hAnsi="Arial" w:cs="Arial"/>
          <w:sz w:val="18"/>
          <w:szCs w:val="18"/>
        </w:rPr>
      </w:pPr>
      <w:r w:rsidRPr="00284A6F">
        <w:rPr>
          <w:rFonts w:ascii="Arial" w:hAnsi="Arial" w:cs="Arial"/>
          <w:sz w:val="18"/>
          <w:szCs w:val="18"/>
        </w:rPr>
        <w:t>Cada ministerio estará a cargo de un ministro de Estado, quien tendrá las siguientes funciones:</w:t>
      </w:r>
    </w:p>
    <w:p w14:paraId="171A4F0C" w14:textId="77777777" w:rsidR="00182631" w:rsidRPr="00284A6F" w:rsidRDefault="00182631" w:rsidP="00284A6F">
      <w:pPr>
        <w:rPr>
          <w:rFonts w:ascii="Arial" w:hAnsi="Arial" w:cs="Arial"/>
          <w:sz w:val="18"/>
          <w:szCs w:val="18"/>
        </w:rPr>
      </w:pPr>
      <w:r w:rsidRPr="00284A6F">
        <w:rPr>
          <w:rFonts w:ascii="Arial" w:hAnsi="Arial" w:cs="Arial"/>
          <w:sz w:val="18"/>
          <w:szCs w:val="18"/>
        </w:rPr>
        <w:t>a) Ejercer jurisdicción sobre todas las dependencias de su ministerio;</w:t>
      </w:r>
    </w:p>
    <w:p w14:paraId="67574BDC" w14:textId="77777777" w:rsidR="00182631" w:rsidRPr="00284A6F" w:rsidRDefault="00182631" w:rsidP="00284A6F">
      <w:pPr>
        <w:rPr>
          <w:rFonts w:ascii="Arial" w:hAnsi="Arial" w:cs="Arial"/>
          <w:sz w:val="18"/>
          <w:szCs w:val="18"/>
        </w:rPr>
      </w:pPr>
      <w:r w:rsidRPr="00284A6F">
        <w:rPr>
          <w:rFonts w:ascii="Arial" w:hAnsi="Arial" w:cs="Arial"/>
          <w:sz w:val="18"/>
          <w:szCs w:val="18"/>
        </w:rPr>
        <w:t>b) Nombrar y remover a los funcionarios y empleados de su ramo, cuando le corresponda hacerlo conforme a la ley;</w:t>
      </w:r>
    </w:p>
    <w:p w14:paraId="1B062239"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c) Refrendar los decretos, acuerdos y reglamentos dictados por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relacionados con su despacho para que tengan validez;</w:t>
      </w:r>
    </w:p>
    <w:p w14:paraId="555B9C61"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d) Presentar al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el plan de trabajo de su ramo y anualmente una memoria de las labores desarrolladas;</w:t>
      </w:r>
    </w:p>
    <w:p w14:paraId="368B0D81" w14:textId="77777777" w:rsidR="00182631" w:rsidRPr="00284A6F" w:rsidRDefault="00182631" w:rsidP="00284A6F">
      <w:pPr>
        <w:rPr>
          <w:rFonts w:ascii="Arial" w:hAnsi="Arial" w:cs="Arial"/>
          <w:sz w:val="18"/>
          <w:szCs w:val="18"/>
        </w:rPr>
      </w:pPr>
      <w:r w:rsidRPr="00284A6F">
        <w:rPr>
          <w:rFonts w:ascii="Arial" w:hAnsi="Arial" w:cs="Arial"/>
          <w:b/>
          <w:bCs/>
          <w:sz w:val="18"/>
          <w:szCs w:val="18"/>
        </w:rPr>
        <w:t>e)</w:t>
      </w:r>
      <w:r w:rsidRPr="00284A6F">
        <w:rPr>
          <w:rFonts w:ascii="Arial" w:hAnsi="Arial" w:cs="Arial"/>
          <w:sz w:val="18"/>
          <w:szCs w:val="18"/>
        </w:rPr>
        <w:t xml:space="preserve"> Presentar anualmente al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en su oportunidad, el proyecto de presupuesto de su ministerio;</w:t>
      </w:r>
    </w:p>
    <w:p w14:paraId="0F91E6A8" w14:textId="77777777" w:rsidR="00182631" w:rsidRPr="00284A6F" w:rsidRDefault="00182631" w:rsidP="00284A6F">
      <w:pPr>
        <w:rPr>
          <w:rFonts w:ascii="Arial" w:hAnsi="Arial" w:cs="Arial"/>
          <w:sz w:val="18"/>
          <w:szCs w:val="18"/>
        </w:rPr>
      </w:pPr>
      <w:r w:rsidRPr="00284A6F">
        <w:rPr>
          <w:rFonts w:ascii="Arial" w:hAnsi="Arial" w:cs="Arial"/>
          <w:b/>
          <w:bCs/>
          <w:sz w:val="18"/>
          <w:szCs w:val="18"/>
        </w:rPr>
        <w:t>f)</w:t>
      </w:r>
      <w:r w:rsidRPr="00284A6F">
        <w:rPr>
          <w:rFonts w:ascii="Arial" w:hAnsi="Arial" w:cs="Arial"/>
          <w:sz w:val="18"/>
          <w:szCs w:val="18"/>
        </w:rPr>
        <w:t xml:space="preserve"> Dirigir, tramitar, resolver e inspeccionar todos los negocios relacionados con su ministerio;</w:t>
      </w:r>
    </w:p>
    <w:p w14:paraId="6B4A77DF" w14:textId="77777777" w:rsidR="00182631" w:rsidRPr="00284A6F" w:rsidRDefault="00182631" w:rsidP="00284A6F">
      <w:pPr>
        <w:rPr>
          <w:rFonts w:ascii="Arial" w:hAnsi="Arial" w:cs="Arial"/>
          <w:sz w:val="18"/>
          <w:szCs w:val="18"/>
        </w:rPr>
      </w:pPr>
      <w:r w:rsidRPr="00284A6F">
        <w:rPr>
          <w:rFonts w:ascii="Arial" w:hAnsi="Arial" w:cs="Arial"/>
          <w:b/>
          <w:bCs/>
          <w:sz w:val="18"/>
          <w:szCs w:val="18"/>
        </w:rPr>
        <w:t>g)</w:t>
      </w:r>
      <w:r w:rsidRPr="00284A6F">
        <w:rPr>
          <w:rFonts w:ascii="Arial" w:hAnsi="Arial" w:cs="Arial"/>
          <w:sz w:val="18"/>
          <w:szCs w:val="18"/>
        </w:rPr>
        <w:t xml:space="preserve"> Participar en las deliberaciones del Consejo de </w:t>
      </w:r>
      <w:proofErr w:type="gramStart"/>
      <w:r w:rsidRPr="00284A6F">
        <w:rPr>
          <w:rFonts w:ascii="Arial" w:hAnsi="Arial" w:cs="Arial"/>
          <w:sz w:val="18"/>
          <w:szCs w:val="18"/>
        </w:rPr>
        <w:t>Ministros</w:t>
      </w:r>
      <w:proofErr w:type="gramEnd"/>
      <w:r w:rsidRPr="00284A6F">
        <w:rPr>
          <w:rFonts w:ascii="Arial" w:hAnsi="Arial" w:cs="Arial"/>
          <w:sz w:val="18"/>
          <w:szCs w:val="18"/>
        </w:rPr>
        <w:t xml:space="preserve"> y suscribir los decretos y acuerdos que el mismo emita;</w:t>
      </w:r>
    </w:p>
    <w:p w14:paraId="22E592BC" w14:textId="77777777" w:rsidR="00182631" w:rsidRPr="00284A6F" w:rsidRDefault="00182631" w:rsidP="00284A6F">
      <w:pPr>
        <w:rPr>
          <w:rFonts w:ascii="Arial" w:hAnsi="Arial" w:cs="Arial"/>
          <w:sz w:val="18"/>
          <w:szCs w:val="18"/>
        </w:rPr>
      </w:pPr>
      <w:r w:rsidRPr="00284A6F">
        <w:rPr>
          <w:rFonts w:ascii="Arial" w:hAnsi="Arial" w:cs="Arial"/>
          <w:b/>
          <w:bCs/>
          <w:sz w:val="18"/>
          <w:szCs w:val="18"/>
        </w:rPr>
        <w:t>*</w:t>
      </w:r>
      <w:proofErr w:type="gramStart"/>
      <w:r w:rsidRPr="00284A6F">
        <w:rPr>
          <w:rFonts w:ascii="Arial" w:hAnsi="Arial" w:cs="Arial"/>
          <w:b/>
          <w:bCs/>
          <w:sz w:val="18"/>
          <w:szCs w:val="18"/>
        </w:rPr>
        <w:t>h)</w:t>
      </w:r>
      <w:r w:rsidRPr="00284A6F">
        <w:rPr>
          <w:rFonts w:ascii="Arial" w:hAnsi="Arial" w:cs="Arial"/>
          <w:sz w:val="18"/>
          <w:szCs w:val="18"/>
        </w:rPr>
        <w:t>Suprimido</w:t>
      </w:r>
      <w:proofErr w:type="gramEnd"/>
      <w:r w:rsidRPr="00284A6F">
        <w:rPr>
          <w:rFonts w:ascii="Arial" w:hAnsi="Arial" w:cs="Arial"/>
          <w:sz w:val="18"/>
          <w:szCs w:val="18"/>
        </w:rPr>
        <w:t>.</w:t>
      </w:r>
    </w:p>
    <w:p w14:paraId="5C3AFF5A" w14:textId="77777777" w:rsidR="00182631" w:rsidRPr="00284A6F" w:rsidRDefault="00182631" w:rsidP="00284A6F">
      <w:pPr>
        <w:rPr>
          <w:rFonts w:ascii="Arial" w:hAnsi="Arial" w:cs="Arial"/>
          <w:sz w:val="18"/>
          <w:szCs w:val="18"/>
        </w:rPr>
      </w:pPr>
      <w:r w:rsidRPr="00284A6F">
        <w:rPr>
          <w:rFonts w:ascii="Arial" w:hAnsi="Arial" w:cs="Arial"/>
          <w:b/>
          <w:bCs/>
          <w:sz w:val="18"/>
          <w:szCs w:val="18"/>
        </w:rPr>
        <w:t>i)</w:t>
      </w:r>
      <w:r w:rsidRPr="00284A6F">
        <w:rPr>
          <w:rFonts w:ascii="Arial" w:hAnsi="Arial" w:cs="Arial"/>
          <w:sz w:val="18"/>
          <w:szCs w:val="18"/>
        </w:rPr>
        <w:t xml:space="preserve"> Velar por el estricto cumplimiento de las leyes, la probidad administrativa y la correcta inversión de los fondos públicos en los negocios confiados a su cargo.</w:t>
      </w:r>
    </w:p>
    <w:p w14:paraId="5E62FD5B" w14:textId="77777777" w:rsidR="00182631" w:rsidRPr="00284A6F" w:rsidRDefault="00000000" w:rsidP="00284A6F">
      <w:pPr>
        <w:rPr>
          <w:rFonts w:ascii="Arial" w:hAnsi="Arial" w:cs="Arial"/>
          <w:sz w:val="18"/>
          <w:szCs w:val="18"/>
        </w:rPr>
      </w:pPr>
      <w:hyperlink r:id="rId25" w:anchor="32" w:tgtFrame="_blank" w:history="1">
        <w:r w:rsidR="00182631" w:rsidRPr="00284A6F">
          <w:rPr>
            <w:rStyle w:val="Hipervnculo"/>
            <w:rFonts w:ascii="Arial" w:hAnsi="Arial" w:cs="Arial"/>
            <w:color w:val="auto"/>
            <w:sz w:val="18"/>
            <w:szCs w:val="18"/>
          </w:rPr>
          <w:t>*Suprimido el inciso h) por el Artículo 20 del Acuerdo Legislativo Número 18-93 el 24-11-1993.</w:t>
        </w:r>
      </w:hyperlink>
    </w:p>
    <w:p w14:paraId="169E67D9" w14:textId="77777777" w:rsidR="00182631" w:rsidRPr="00284A6F" w:rsidRDefault="00182631" w:rsidP="00284A6F">
      <w:pPr>
        <w:rPr>
          <w:rFonts w:ascii="Arial" w:eastAsia="Times New Roman" w:hAnsi="Arial" w:cs="Arial"/>
          <w:sz w:val="18"/>
          <w:szCs w:val="18"/>
        </w:rPr>
      </w:pPr>
    </w:p>
    <w:p w14:paraId="5602B6DD" w14:textId="77777777" w:rsidR="00182631" w:rsidRPr="00284A6F" w:rsidRDefault="00182631" w:rsidP="00182631">
      <w:pPr>
        <w:rPr>
          <w:rFonts w:ascii="Arial" w:eastAsia="Times New Roman" w:hAnsi="Arial" w:cs="Arial"/>
          <w:sz w:val="18"/>
          <w:szCs w:val="18"/>
        </w:rPr>
      </w:pPr>
    </w:p>
    <w:p w14:paraId="412E1D9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0" w:name="230"/>
      <w:bookmarkEnd w:id="220"/>
      <w:r w:rsidRPr="00284A6F">
        <w:rPr>
          <w:rFonts w:ascii="Arial" w:hAnsi="Arial" w:cs="Arial"/>
          <w:b/>
          <w:bCs/>
          <w:sz w:val="18"/>
          <w:szCs w:val="18"/>
        </w:rPr>
        <w:t xml:space="preserve">ARTICULO 195. Consejo de </w:t>
      </w:r>
      <w:proofErr w:type="gramStart"/>
      <w:r w:rsidRPr="00284A6F">
        <w:rPr>
          <w:rFonts w:ascii="Arial" w:hAnsi="Arial" w:cs="Arial"/>
          <w:b/>
          <w:bCs/>
          <w:sz w:val="18"/>
          <w:szCs w:val="18"/>
        </w:rPr>
        <w:t>Ministros</w:t>
      </w:r>
      <w:proofErr w:type="gramEnd"/>
      <w:r w:rsidRPr="00284A6F">
        <w:rPr>
          <w:rFonts w:ascii="Arial" w:hAnsi="Arial" w:cs="Arial"/>
          <w:b/>
          <w:bCs/>
          <w:sz w:val="18"/>
          <w:szCs w:val="18"/>
        </w:rPr>
        <w:t xml:space="preserve"> y su responsabilidad.</w:t>
      </w:r>
    </w:p>
    <w:p w14:paraId="21330E5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el Vicepresidente de la República y los ministros de Estado, reunidos en sesión, constituyen el Consejo de Ministros el cual conoce de los asuntos sometidos a su consideración por el Presidente de la República, quien lo convoca y preside.</w:t>
      </w:r>
    </w:p>
    <w:p w14:paraId="3EBAE91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Los ministros son responsables de sus actos, de conformidad con esta Constitución y las leyes, aún en el caso de que obren por orden expresa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las decisiones del Consejo de </w:t>
      </w:r>
      <w:proofErr w:type="gramStart"/>
      <w:r w:rsidRPr="00284A6F">
        <w:rPr>
          <w:rFonts w:ascii="Arial" w:hAnsi="Arial" w:cs="Arial"/>
          <w:sz w:val="18"/>
          <w:szCs w:val="18"/>
        </w:rPr>
        <w:t>Ministros</w:t>
      </w:r>
      <w:proofErr w:type="gramEnd"/>
      <w:r w:rsidRPr="00284A6F">
        <w:rPr>
          <w:rFonts w:ascii="Arial" w:hAnsi="Arial" w:cs="Arial"/>
          <w:sz w:val="18"/>
          <w:szCs w:val="18"/>
        </w:rPr>
        <w:t xml:space="preserve"> serán solidariamente responsables los ministros que hubieren concurrido, salvo aquellos que hayan hecho constar su voto adverso.</w:t>
      </w:r>
    </w:p>
    <w:p w14:paraId="238BFE81" w14:textId="77777777" w:rsidR="00182631" w:rsidRPr="00284A6F" w:rsidRDefault="00182631" w:rsidP="00182631">
      <w:pPr>
        <w:shd w:val="clear" w:color="auto" w:fill="FFFFFF"/>
        <w:rPr>
          <w:rFonts w:ascii="Arial" w:eastAsia="Times New Roman" w:hAnsi="Arial" w:cs="Arial"/>
          <w:sz w:val="18"/>
          <w:szCs w:val="18"/>
        </w:rPr>
      </w:pPr>
    </w:p>
    <w:p w14:paraId="4CAF5FB9" w14:textId="77777777" w:rsidR="00182631" w:rsidRPr="00284A6F" w:rsidRDefault="00182631" w:rsidP="00182631">
      <w:pPr>
        <w:rPr>
          <w:rFonts w:ascii="Arial" w:eastAsia="Times New Roman" w:hAnsi="Arial" w:cs="Arial"/>
          <w:sz w:val="18"/>
          <w:szCs w:val="18"/>
        </w:rPr>
      </w:pPr>
    </w:p>
    <w:p w14:paraId="7EF8134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1" w:name="231"/>
      <w:bookmarkEnd w:id="221"/>
      <w:r w:rsidRPr="00284A6F">
        <w:rPr>
          <w:rFonts w:ascii="Arial" w:hAnsi="Arial" w:cs="Arial"/>
          <w:b/>
          <w:bCs/>
          <w:sz w:val="18"/>
          <w:szCs w:val="18"/>
        </w:rPr>
        <w:t>ARTICULO 196. Requisitos para ser ministro de Estado.</w:t>
      </w:r>
    </w:p>
    <w:p w14:paraId="0E0840D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ser ministro de Estado se requiere:</w:t>
      </w:r>
    </w:p>
    <w:p w14:paraId="6DAB6A6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Ser guatemalteco;</w:t>
      </w:r>
    </w:p>
    <w:p w14:paraId="641E523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Hallarse en el goce de los derechos de ciudadanos; y</w:t>
      </w:r>
    </w:p>
    <w:p w14:paraId="7A446BB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Ser mayor de treinta años.</w:t>
      </w:r>
    </w:p>
    <w:p w14:paraId="2DE5D2C8" w14:textId="77777777" w:rsidR="00182631" w:rsidRPr="00284A6F" w:rsidRDefault="00182631" w:rsidP="00182631">
      <w:pPr>
        <w:shd w:val="clear" w:color="auto" w:fill="FFFFFF"/>
        <w:rPr>
          <w:rFonts w:ascii="Arial" w:eastAsia="Times New Roman" w:hAnsi="Arial" w:cs="Arial"/>
          <w:sz w:val="18"/>
          <w:szCs w:val="18"/>
        </w:rPr>
      </w:pPr>
    </w:p>
    <w:p w14:paraId="64D40138" w14:textId="77777777" w:rsidR="00182631" w:rsidRPr="00284A6F" w:rsidRDefault="00182631" w:rsidP="00182631">
      <w:pPr>
        <w:rPr>
          <w:rFonts w:ascii="Arial" w:eastAsia="Times New Roman" w:hAnsi="Arial" w:cs="Arial"/>
          <w:sz w:val="18"/>
          <w:szCs w:val="18"/>
        </w:rPr>
      </w:pPr>
    </w:p>
    <w:p w14:paraId="343FB4E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2" w:name="232"/>
      <w:bookmarkEnd w:id="222"/>
      <w:r w:rsidRPr="00284A6F">
        <w:rPr>
          <w:rFonts w:ascii="Arial" w:hAnsi="Arial" w:cs="Arial"/>
          <w:b/>
          <w:bCs/>
          <w:sz w:val="18"/>
          <w:szCs w:val="18"/>
        </w:rPr>
        <w:t>ARTICULO 197. Prohibiciones para ser ministro de Estado.</w:t>
      </w:r>
    </w:p>
    <w:p w14:paraId="0B0B1F6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No pueden ser ministros de Estado:</w:t>
      </w:r>
    </w:p>
    <w:p w14:paraId="44BFF84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a)</w:t>
      </w:r>
      <w:r w:rsidRPr="00284A6F">
        <w:rPr>
          <w:rFonts w:ascii="Arial" w:hAnsi="Arial" w:cs="Arial"/>
          <w:sz w:val="18"/>
          <w:szCs w:val="18"/>
        </w:rPr>
        <w:t xml:space="preserve"> Los parientes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o del Vicepresidente de la República, así como los de otro ministro de Estado, dentro del cuarto grado de consanguinidad y segundo de afinidad;</w:t>
      </w:r>
    </w:p>
    <w:p w14:paraId="13A4711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b)</w:t>
      </w:r>
      <w:r w:rsidRPr="00284A6F">
        <w:rPr>
          <w:rFonts w:ascii="Arial" w:hAnsi="Arial" w:cs="Arial"/>
          <w:sz w:val="18"/>
          <w:szCs w:val="18"/>
        </w:rPr>
        <w:t xml:space="preserve"> Los que habiendo sido condenados en juicio de cuentas no hubieren solventado sus responsabilidades;</w:t>
      </w:r>
    </w:p>
    <w:p w14:paraId="269278A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c)</w:t>
      </w:r>
      <w:r w:rsidRPr="00284A6F">
        <w:rPr>
          <w:rFonts w:ascii="Arial" w:hAnsi="Arial" w:cs="Arial"/>
          <w:sz w:val="18"/>
          <w:szCs w:val="18"/>
        </w:rPr>
        <w:t xml:space="preserve"> Los contratistas de obras o empresas que se costeen con fondos del Estado, de sus entidades descentralizadas, autónomas o semiautónomas o del municipio, sus fiadores y quienes tengan reclamaciones pendientes por dichos negocios;</w:t>
      </w:r>
    </w:p>
    <w:p w14:paraId="5C2AC86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d)</w:t>
      </w:r>
      <w:r w:rsidRPr="00284A6F">
        <w:rPr>
          <w:rFonts w:ascii="Arial" w:hAnsi="Arial" w:cs="Arial"/>
          <w:sz w:val="18"/>
          <w:szCs w:val="18"/>
        </w:rPr>
        <w:t xml:space="preserve"> Quienes representen o defiendan intereses de personas individuales o jurídicas que exploten servicios públicos; y</w:t>
      </w:r>
    </w:p>
    <w:p w14:paraId="7057D4D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e)</w:t>
      </w:r>
      <w:r w:rsidRPr="00284A6F">
        <w:rPr>
          <w:rFonts w:ascii="Arial" w:hAnsi="Arial" w:cs="Arial"/>
          <w:sz w:val="18"/>
          <w:szCs w:val="18"/>
        </w:rPr>
        <w:t xml:space="preserve"> Los ministros de cualquier religión o culto.</w:t>
      </w:r>
    </w:p>
    <w:p w14:paraId="748C19E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En ningún caso pueden los ministros actuar como apoderados de personas individuales o jurídicas, ni gestionar en forma </w:t>
      </w:r>
      <w:proofErr w:type="gramStart"/>
      <w:r w:rsidRPr="00284A6F">
        <w:rPr>
          <w:rFonts w:ascii="Arial" w:hAnsi="Arial" w:cs="Arial"/>
          <w:sz w:val="18"/>
          <w:szCs w:val="18"/>
        </w:rPr>
        <w:t>alguna negocios particulares</w:t>
      </w:r>
      <w:proofErr w:type="gramEnd"/>
      <w:r w:rsidRPr="00284A6F">
        <w:rPr>
          <w:rFonts w:ascii="Arial" w:hAnsi="Arial" w:cs="Arial"/>
          <w:sz w:val="18"/>
          <w:szCs w:val="18"/>
        </w:rPr>
        <w:t>.</w:t>
      </w:r>
    </w:p>
    <w:p w14:paraId="3DC9E9B7" w14:textId="77777777" w:rsidR="00182631" w:rsidRPr="00284A6F" w:rsidRDefault="00182631" w:rsidP="00182631">
      <w:pPr>
        <w:shd w:val="clear" w:color="auto" w:fill="FFFFFF"/>
        <w:rPr>
          <w:rFonts w:ascii="Arial" w:eastAsia="Times New Roman" w:hAnsi="Arial" w:cs="Arial"/>
          <w:sz w:val="18"/>
          <w:szCs w:val="18"/>
        </w:rPr>
      </w:pPr>
    </w:p>
    <w:p w14:paraId="0617D9A4" w14:textId="77777777" w:rsidR="00182631" w:rsidRPr="00284A6F" w:rsidRDefault="00182631" w:rsidP="00182631">
      <w:pPr>
        <w:rPr>
          <w:rFonts w:ascii="Arial" w:eastAsia="Times New Roman" w:hAnsi="Arial" w:cs="Arial"/>
          <w:sz w:val="18"/>
          <w:szCs w:val="18"/>
        </w:rPr>
      </w:pPr>
    </w:p>
    <w:p w14:paraId="5C0518F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3" w:name="233"/>
      <w:bookmarkEnd w:id="223"/>
      <w:r w:rsidRPr="00284A6F">
        <w:rPr>
          <w:rFonts w:ascii="Arial" w:hAnsi="Arial" w:cs="Arial"/>
          <w:b/>
          <w:bCs/>
          <w:sz w:val="18"/>
          <w:szCs w:val="18"/>
        </w:rPr>
        <w:t>ARTICULO 198. Memoria de actividades de los ministerios.</w:t>
      </w:r>
    </w:p>
    <w:p w14:paraId="4A9C3C0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ministros están obligados a presentar anualmente al Congreso en los primeros diez días del mes de febrero de cada año, la memoria de las actividades de sus respectivos ramos, que deberá contener además la ejecución presupuestaria de su ministerio.</w:t>
      </w:r>
    </w:p>
    <w:p w14:paraId="66B8F459" w14:textId="77777777" w:rsidR="00182631" w:rsidRPr="00284A6F" w:rsidRDefault="00182631" w:rsidP="00182631">
      <w:pPr>
        <w:shd w:val="clear" w:color="auto" w:fill="FFFFFF"/>
        <w:rPr>
          <w:rFonts w:ascii="Arial" w:eastAsia="Times New Roman" w:hAnsi="Arial" w:cs="Arial"/>
          <w:sz w:val="18"/>
          <w:szCs w:val="18"/>
        </w:rPr>
      </w:pPr>
    </w:p>
    <w:p w14:paraId="6082DF8F" w14:textId="77777777" w:rsidR="00182631" w:rsidRPr="00284A6F" w:rsidRDefault="00182631" w:rsidP="00182631">
      <w:pPr>
        <w:rPr>
          <w:rFonts w:ascii="Arial" w:eastAsia="Times New Roman" w:hAnsi="Arial" w:cs="Arial"/>
          <w:sz w:val="18"/>
          <w:szCs w:val="18"/>
        </w:rPr>
      </w:pPr>
    </w:p>
    <w:p w14:paraId="17C75A0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4" w:name="234"/>
      <w:bookmarkEnd w:id="224"/>
      <w:r w:rsidRPr="00284A6F">
        <w:rPr>
          <w:rFonts w:ascii="Arial" w:hAnsi="Arial" w:cs="Arial"/>
          <w:b/>
          <w:bCs/>
          <w:sz w:val="18"/>
          <w:szCs w:val="18"/>
        </w:rPr>
        <w:t>ARTICULO 199. Comparecencia obligatoria a interpelaciones.</w:t>
      </w:r>
    </w:p>
    <w:p w14:paraId="55D47EC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Los ministros tienen la obligación de presentarse ante el Congreso, con el objeto de contestar las interpelaciones que se les formule.</w:t>
      </w:r>
    </w:p>
    <w:p w14:paraId="54115F47" w14:textId="77777777" w:rsidR="00182631" w:rsidRPr="00284A6F" w:rsidRDefault="00182631" w:rsidP="00182631">
      <w:pPr>
        <w:shd w:val="clear" w:color="auto" w:fill="FFFFFF"/>
        <w:rPr>
          <w:rFonts w:ascii="Arial" w:eastAsia="Times New Roman" w:hAnsi="Arial" w:cs="Arial"/>
          <w:sz w:val="18"/>
          <w:szCs w:val="18"/>
        </w:rPr>
      </w:pPr>
    </w:p>
    <w:p w14:paraId="39811AB5" w14:textId="77777777" w:rsidR="00182631" w:rsidRPr="00284A6F" w:rsidRDefault="00182631" w:rsidP="00182631">
      <w:pPr>
        <w:rPr>
          <w:rFonts w:ascii="Arial" w:eastAsia="Times New Roman" w:hAnsi="Arial" w:cs="Arial"/>
          <w:sz w:val="18"/>
          <w:szCs w:val="18"/>
        </w:rPr>
      </w:pPr>
    </w:p>
    <w:p w14:paraId="28EA6B8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5" w:name="235"/>
      <w:bookmarkEnd w:id="225"/>
      <w:r w:rsidRPr="00284A6F">
        <w:rPr>
          <w:rFonts w:ascii="Arial" w:hAnsi="Arial" w:cs="Arial"/>
          <w:b/>
          <w:bCs/>
          <w:sz w:val="18"/>
          <w:szCs w:val="18"/>
        </w:rPr>
        <w:t>ARTICULO 200. Viceministros de Estado.</w:t>
      </w:r>
    </w:p>
    <w:p w14:paraId="442B980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cada Ministerio de Estado habrá un viceministro. Para ser viceministro se requieren las mismas calidades que para ser ministro.</w:t>
      </w:r>
    </w:p>
    <w:p w14:paraId="5773D55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Para la creación de plazas adicionales de viceministros será necesaria la opinión favorable del Consejo de </w:t>
      </w:r>
      <w:proofErr w:type="gramStart"/>
      <w:r w:rsidRPr="00284A6F">
        <w:rPr>
          <w:rFonts w:ascii="Arial" w:hAnsi="Arial" w:cs="Arial"/>
          <w:sz w:val="18"/>
          <w:szCs w:val="18"/>
        </w:rPr>
        <w:t>Ministros</w:t>
      </w:r>
      <w:proofErr w:type="gramEnd"/>
      <w:r w:rsidRPr="00284A6F">
        <w:rPr>
          <w:rFonts w:ascii="Arial" w:hAnsi="Arial" w:cs="Arial"/>
          <w:sz w:val="18"/>
          <w:szCs w:val="18"/>
        </w:rPr>
        <w:t>.</w:t>
      </w:r>
    </w:p>
    <w:p w14:paraId="11CBC55F" w14:textId="77777777" w:rsidR="00182631" w:rsidRPr="00284A6F" w:rsidRDefault="00182631" w:rsidP="00182631">
      <w:pPr>
        <w:shd w:val="clear" w:color="auto" w:fill="FFFFFF"/>
        <w:rPr>
          <w:rFonts w:ascii="Arial" w:eastAsia="Times New Roman" w:hAnsi="Arial" w:cs="Arial"/>
          <w:sz w:val="18"/>
          <w:szCs w:val="18"/>
        </w:rPr>
      </w:pPr>
    </w:p>
    <w:p w14:paraId="515F766C" w14:textId="77777777" w:rsidR="00182631" w:rsidRPr="00284A6F" w:rsidRDefault="00182631" w:rsidP="00182631">
      <w:pPr>
        <w:rPr>
          <w:rFonts w:ascii="Arial" w:eastAsia="Times New Roman" w:hAnsi="Arial" w:cs="Arial"/>
          <w:sz w:val="18"/>
          <w:szCs w:val="18"/>
        </w:rPr>
      </w:pPr>
    </w:p>
    <w:p w14:paraId="564EEDD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6" w:name="236"/>
      <w:bookmarkEnd w:id="226"/>
      <w:r w:rsidRPr="00284A6F">
        <w:rPr>
          <w:rFonts w:ascii="Arial" w:hAnsi="Arial" w:cs="Arial"/>
          <w:b/>
          <w:bCs/>
          <w:sz w:val="18"/>
          <w:szCs w:val="18"/>
        </w:rPr>
        <w:t>ARTICULO 201. Responsabilidad de los ministros y viceministros.</w:t>
      </w:r>
    </w:p>
    <w:p w14:paraId="2D0649F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ministros y viceministros de Estado son responsables de sus actos, de acuerdo con lo que prescribe el artículo 195 de esta Constitución y lo que determina la Ley de Responsabilidades.</w:t>
      </w:r>
    </w:p>
    <w:p w14:paraId="654F3BF3" w14:textId="77777777" w:rsidR="00182631" w:rsidRPr="00284A6F" w:rsidRDefault="00182631" w:rsidP="00182631">
      <w:pPr>
        <w:shd w:val="clear" w:color="auto" w:fill="FFFFFF"/>
        <w:rPr>
          <w:rFonts w:ascii="Arial" w:eastAsia="Times New Roman" w:hAnsi="Arial" w:cs="Arial"/>
          <w:sz w:val="18"/>
          <w:szCs w:val="18"/>
        </w:rPr>
      </w:pPr>
    </w:p>
    <w:p w14:paraId="2BBBC939" w14:textId="77777777" w:rsidR="00182631" w:rsidRPr="00284A6F" w:rsidRDefault="00182631" w:rsidP="00182631">
      <w:pPr>
        <w:rPr>
          <w:rFonts w:ascii="Arial" w:eastAsia="Times New Roman" w:hAnsi="Arial" w:cs="Arial"/>
          <w:sz w:val="18"/>
          <w:szCs w:val="18"/>
        </w:rPr>
      </w:pPr>
    </w:p>
    <w:p w14:paraId="5E23516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7" w:name="237"/>
      <w:bookmarkEnd w:id="227"/>
      <w:r w:rsidRPr="00284A6F">
        <w:rPr>
          <w:rFonts w:ascii="Arial" w:hAnsi="Arial" w:cs="Arial"/>
          <w:b/>
          <w:bCs/>
          <w:sz w:val="18"/>
          <w:szCs w:val="18"/>
        </w:rPr>
        <w:t>ARTICULO 202. Secretarios de la Presidencia.</w:t>
      </w:r>
    </w:p>
    <w:p w14:paraId="0BF75B2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tendrá los secretarios que sean necesarios. Las atribuciones de éstos serán determinadas por la ley.</w:t>
      </w:r>
    </w:p>
    <w:p w14:paraId="2B71970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secretarios General y Privado de la Presidencia de la República, deberán reunir los mismos requisitos que se exigen para ser ministro y gozarán de iguales prerrogativas e inmunidades.</w:t>
      </w:r>
    </w:p>
    <w:p w14:paraId="3FBACA0B" w14:textId="77777777" w:rsidR="00182631" w:rsidRPr="00284A6F" w:rsidRDefault="00182631" w:rsidP="00182631">
      <w:pPr>
        <w:shd w:val="clear" w:color="auto" w:fill="FFFFFF"/>
        <w:rPr>
          <w:rFonts w:ascii="Arial" w:eastAsia="Times New Roman" w:hAnsi="Arial" w:cs="Arial"/>
          <w:sz w:val="18"/>
          <w:szCs w:val="18"/>
        </w:rPr>
      </w:pPr>
    </w:p>
    <w:p w14:paraId="7BE5E92D" w14:textId="77777777" w:rsidR="00182631" w:rsidRPr="00284A6F" w:rsidRDefault="00182631" w:rsidP="00182631">
      <w:pPr>
        <w:rPr>
          <w:rFonts w:ascii="Arial" w:eastAsia="Times New Roman" w:hAnsi="Arial" w:cs="Arial"/>
          <w:sz w:val="18"/>
          <w:szCs w:val="18"/>
        </w:rPr>
      </w:pPr>
      <w:bookmarkStart w:id="228" w:name="link27"/>
      <w:bookmarkEnd w:id="228"/>
    </w:p>
    <w:p w14:paraId="3E2F53BE"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IV</w:t>
      </w:r>
      <w:r w:rsidRPr="00284A6F">
        <w:rPr>
          <w:rFonts w:ascii="Arial" w:eastAsia="Times New Roman" w:hAnsi="Arial" w:cs="Arial"/>
          <w:sz w:val="18"/>
          <w:szCs w:val="18"/>
        </w:rPr>
        <w:br/>
        <w:t>Organismo Judicial</w:t>
      </w:r>
      <w:r w:rsidRPr="00284A6F">
        <w:rPr>
          <w:rFonts w:ascii="Arial" w:eastAsia="Times New Roman" w:hAnsi="Arial" w:cs="Arial"/>
          <w:sz w:val="18"/>
          <w:szCs w:val="18"/>
        </w:rPr>
        <w:br/>
      </w:r>
      <w:r w:rsidRPr="00284A6F">
        <w:rPr>
          <w:rFonts w:ascii="Arial" w:eastAsia="Times New Roman" w:hAnsi="Arial" w:cs="Arial"/>
          <w:sz w:val="18"/>
          <w:szCs w:val="18"/>
        </w:rPr>
        <w:br/>
        <w:t>SECCION PRIMERA</w:t>
      </w:r>
      <w:r w:rsidRPr="00284A6F">
        <w:rPr>
          <w:rFonts w:ascii="Arial" w:eastAsia="Times New Roman" w:hAnsi="Arial" w:cs="Arial"/>
          <w:sz w:val="18"/>
          <w:szCs w:val="18"/>
        </w:rPr>
        <w:br/>
        <w:t>Disposiciones Generales</w:t>
      </w:r>
    </w:p>
    <w:p w14:paraId="38AC652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29" w:name="239"/>
      <w:bookmarkEnd w:id="229"/>
      <w:r w:rsidRPr="00284A6F">
        <w:rPr>
          <w:rFonts w:ascii="Arial" w:hAnsi="Arial" w:cs="Arial"/>
          <w:b/>
          <w:bCs/>
          <w:sz w:val="18"/>
          <w:szCs w:val="18"/>
        </w:rPr>
        <w:t>ARTICULO 203. Independencia del Organismo Judicial y potestad de juzgar.</w:t>
      </w:r>
    </w:p>
    <w:p w14:paraId="48B288A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justicia se imparte de conformidad con la Constitución y las leyes de la República.</w:t>
      </w:r>
    </w:p>
    <w:p w14:paraId="04313A9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Corresponde a los tribunales de justicia la potestad de juzgar y promover la ejecución de lo juzgado. Los otros organismos del Estado deberán prestar a los tribunales el auxilio que requieran para el cumplimiento de sus resoluciones.</w:t>
      </w:r>
    </w:p>
    <w:p w14:paraId="6FA0CCF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magistrados y jueces son independientes en el ejercicio de sus funciones y únicamente están sujetos a la Constitución de la República y a las leyes. A quienes atentaren contra la independencia del Organismo Judicial, además de imponérseles las penas fijadas por el Código Penal, se les inhabilitará para ejercer cualquier cargo público.</w:t>
      </w:r>
    </w:p>
    <w:p w14:paraId="06E3854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función jurisdiccional se ejerce, con exclusividad absoluta, por la Corte Suprema de Justicia y por los demás tribunales que la ley establezca.</w:t>
      </w:r>
    </w:p>
    <w:p w14:paraId="617CF07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Ninguna otra autoridad podrá intervenir en la administración de justicia.</w:t>
      </w:r>
    </w:p>
    <w:p w14:paraId="11233412" w14:textId="77777777" w:rsidR="00182631" w:rsidRPr="00284A6F" w:rsidRDefault="00182631" w:rsidP="00182631">
      <w:pPr>
        <w:shd w:val="clear" w:color="auto" w:fill="FFFFFF"/>
        <w:rPr>
          <w:rFonts w:ascii="Arial" w:eastAsia="Times New Roman" w:hAnsi="Arial" w:cs="Arial"/>
          <w:sz w:val="18"/>
          <w:szCs w:val="18"/>
        </w:rPr>
      </w:pPr>
    </w:p>
    <w:p w14:paraId="0E915AA7" w14:textId="77777777" w:rsidR="00182631" w:rsidRPr="00284A6F" w:rsidRDefault="00182631" w:rsidP="00182631">
      <w:pPr>
        <w:rPr>
          <w:rFonts w:ascii="Arial" w:eastAsia="Times New Roman" w:hAnsi="Arial" w:cs="Arial"/>
          <w:sz w:val="18"/>
          <w:szCs w:val="18"/>
        </w:rPr>
      </w:pPr>
    </w:p>
    <w:p w14:paraId="794F706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0" w:name="240"/>
      <w:bookmarkEnd w:id="230"/>
      <w:r w:rsidRPr="00284A6F">
        <w:rPr>
          <w:rFonts w:ascii="Arial" w:hAnsi="Arial" w:cs="Arial"/>
          <w:b/>
          <w:bCs/>
          <w:sz w:val="18"/>
          <w:szCs w:val="18"/>
        </w:rPr>
        <w:t>ARTICULO 204. Condiciones esenciales de la administración de justicia.</w:t>
      </w:r>
    </w:p>
    <w:p w14:paraId="779871B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Los tribunales de justicia en toda resolución o sentencia observarán obligadamente el principio de que la Constitución de la República prevalece sobre cualquier ley o tratado.</w:t>
      </w:r>
    </w:p>
    <w:p w14:paraId="2E505AC5" w14:textId="77777777" w:rsidR="00182631" w:rsidRPr="00284A6F" w:rsidRDefault="00182631" w:rsidP="00182631">
      <w:pPr>
        <w:shd w:val="clear" w:color="auto" w:fill="FFFFFF"/>
        <w:rPr>
          <w:rFonts w:ascii="Arial" w:eastAsia="Times New Roman" w:hAnsi="Arial" w:cs="Arial"/>
          <w:sz w:val="18"/>
          <w:szCs w:val="18"/>
        </w:rPr>
      </w:pPr>
    </w:p>
    <w:p w14:paraId="5BB6FBD3" w14:textId="77777777" w:rsidR="00182631" w:rsidRPr="00284A6F" w:rsidRDefault="00182631" w:rsidP="00182631">
      <w:pPr>
        <w:rPr>
          <w:rFonts w:ascii="Arial" w:eastAsia="Times New Roman" w:hAnsi="Arial" w:cs="Arial"/>
          <w:sz w:val="18"/>
          <w:szCs w:val="18"/>
        </w:rPr>
      </w:pPr>
    </w:p>
    <w:p w14:paraId="15E7B9B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1" w:name="241"/>
      <w:bookmarkEnd w:id="231"/>
      <w:r w:rsidRPr="00284A6F">
        <w:rPr>
          <w:rFonts w:ascii="Arial" w:hAnsi="Arial" w:cs="Arial"/>
          <w:b/>
          <w:bCs/>
          <w:sz w:val="18"/>
          <w:szCs w:val="18"/>
        </w:rPr>
        <w:t>ARTICULO 205. Garantías del Organismo Judicial.</w:t>
      </w:r>
    </w:p>
    <w:p w14:paraId="75CBDF0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instituyen como garantías del Organismo Judicial, las siguientes:</w:t>
      </w:r>
    </w:p>
    <w:p w14:paraId="2937983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a)</w:t>
      </w:r>
      <w:r w:rsidRPr="00284A6F">
        <w:rPr>
          <w:rFonts w:ascii="Arial" w:hAnsi="Arial" w:cs="Arial"/>
          <w:sz w:val="18"/>
          <w:szCs w:val="18"/>
        </w:rPr>
        <w:t xml:space="preserve"> La independencia funcional;</w:t>
      </w:r>
    </w:p>
    <w:p w14:paraId="54D8125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b)</w:t>
      </w:r>
      <w:r w:rsidRPr="00284A6F">
        <w:rPr>
          <w:rFonts w:ascii="Arial" w:hAnsi="Arial" w:cs="Arial"/>
          <w:sz w:val="18"/>
          <w:szCs w:val="18"/>
        </w:rPr>
        <w:t xml:space="preserve"> La independencia económica;</w:t>
      </w:r>
    </w:p>
    <w:p w14:paraId="00442D3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 xml:space="preserve">c) </w:t>
      </w:r>
      <w:r w:rsidRPr="00284A6F">
        <w:rPr>
          <w:rFonts w:ascii="Arial" w:hAnsi="Arial" w:cs="Arial"/>
          <w:sz w:val="18"/>
          <w:szCs w:val="18"/>
        </w:rPr>
        <w:t>La no remoción de los magistrados y jueces de primera instancia, salvo los casos establecidos por la ley; y</w:t>
      </w:r>
    </w:p>
    <w:p w14:paraId="52880EE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d)</w:t>
      </w:r>
      <w:r w:rsidRPr="00284A6F">
        <w:rPr>
          <w:rFonts w:ascii="Arial" w:hAnsi="Arial" w:cs="Arial"/>
          <w:sz w:val="18"/>
          <w:szCs w:val="18"/>
        </w:rPr>
        <w:t xml:space="preserve"> La selección del personal.</w:t>
      </w:r>
    </w:p>
    <w:p w14:paraId="48B12916" w14:textId="77777777" w:rsidR="00182631" w:rsidRPr="00284A6F" w:rsidRDefault="00182631" w:rsidP="00182631">
      <w:pPr>
        <w:shd w:val="clear" w:color="auto" w:fill="FFFFFF"/>
        <w:rPr>
          <w:rFonts w:ascii="Arial" w:eastAsia="Times New Roman" w:hAnsi="Arial" w:cs="Arial"/>
          <w:sz w:val="18"/>
          <w:szCs w:val="18"/>
        </w:rPr>
      </w:pPr>
    </w:p>
    <w:p w14:paraId="4F81FF71" w14:textId="77777777" w:rsidR="00182631" w:rsidRPr="00284A6F" w:rsidRDefault="00182631" w:rsidP="00182631">
      <w:pPr>
        <w:rPr>
          <w:rFonts w:ascii="Arial" w:eastAsia="Times New Roman" w:hAnsi="Arial" w:cs="Arial"/>
          <w:sz w:val="18"/>
          <w:szCs w:val="18"/>
        </w:rPr>
      </w:pPr>
    </w:p>
    <w:p w14:paraId="493172B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2" w:name="242"/>
      <w:bookmarkEnd w:id="232"/>
      <w:r w:rsidRPr="00284A6F">
        <w:rPr>
          <w:rFonts w:ascii="Arial" w:hAnsi="Arial" w:cs="Arial"/>
          <w:b/>
          <w:bCs/>
          <w:sz w:val="18"/>
          <w:szCs w:val="18"/>
        </w:rPr>
        <w:t>ARTICULO 206. Derecho de antejuicio para magistrados y jueces.</w:t>
      </w:r>
    </w:p>
    <w:p w14:paraId="090A6FB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Los magistrados y jueces gozarán del derecho de antejuicio en la forma que lo determine la ley. El Congreso de la República tiene competencia para declarar si ha lugar o no a formación de causa contra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del Organismo Judicial y los magistrados de la Corte Suprema de Justicia.</w:t>
      </w:r>
    </w:p>
    <w:p w14:paraId="706D3AF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Corresponde a esta última la competencia en relación a los otros magistrados y jueces.</w:t>
      </w:r>
    </w:p>
    <w:p w14:paraId="297AF982" w14:textId="77777777" w:rsidR="00182631" w:rsidRPr="00284A6F" w:rsidRDefault="00182631" w:rsidP="00182631">
      <w:pPr>
        <w:shd w:val="clear" w:color="auto" w:fill="FFFFFF"/>
        <w:rPr>
          <w:rFonts w:ascii="Arial" w:eastAsia="Times New Roman" w:hAnsi="Arial" w:cs="Arial"/>
          <w:sz w:val="18"/>
          <w:szCs w:val="18"/>
        </w:rPr>
      </w:pPr>
    </w:p>
    <w:p w14:paraId="6DC2AE7D" w14:textId="77777777" w:rsidR="00182631" w:rsidRPr="00284A6F" w:rsidRDefault="00182631" w:rsidP="00182631">
      <w:pPr>
        <w:rPr>
          <w:rFonts w:ascii="Arial" w:eastAsia="Times New Roman" w:hAnsi="Arial" w:cs="Arial"/>
          <w:sz w:val="18"/>
          <w:szCs w:val="18"/>
        </w:rPr>
      </w:pPr>
    </w:p>
    <w:p w14:paraId="60ACEF7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3" w:name="243"/>
      <w:bookmarkEnd w:id="233"/>
      <w:r w:rsidRPr="00284A6F">
        <w:rPr>
          <w:rFonts w:ascii="Arial" w:hAnsi="Arial" w:cs="Arial"/>
          <w:b/>
          <w:bCs/>
          <w:sz w:val="18"/>
          <w:szCs w:val="18"/>
        </w:rPr>
        <w:t>ARTICULO 207. Requisitos para ser magistrado o juez.</w:t>
      </w:r>
    </w:p>
    <w:p w14:paraId="656A899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magistrados y jueces deben ser guatemaltecos de origen, de reconocida honorabilidad, estar en el goce de sus derechos ciudadanos y ser abogados colegiados, salvo las excepciones que la ley establece con respecto a este último requisito en relación a determinados jueces de jurisdicción privativa y jueces menores.</w:t>
      </w:r>
    </w:p>
    <w:p w14:paraId="432DEB0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ley fijará el número de magistrados, así como la organización y funcionamiento de los tribunales y los procedimientos que deban observarse, según la materia de que se trate.</w:t>
      </w:r>
    </w:p>
    <w:p w14:paraId="539F599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función de magistrado o juez es incompatible con cualquier otro empleo, con cargos directivos en sindicatos y partidos políticos, y con la calidad de ministro de cualquier religión.</w:t>
      </w:r>
    </w:p>
    <w:p w14:paraId="233BF59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magistrados de la Corte Suprema de Justicia prestarán ante el Congreso de la República, la protesta de administrar pronta y cumplida justicia. Los demás magistrados y jueces, la prestarán ante la Corte Suprema de Justicia.</w:t>
      </w:r>
    </w:p>
    <w:p w14:paraId="4E4909CE" w14:textId="77777777" w:rsidR="00182631" w:rsidRPr="00284A6F" w:rsidRDefault="00182631" w:rsidP="00182631">
      <w:pPr>
        <w:shd w:val="clear" w:color="auto" w:fill="FFFFFF"/>
        <w:rPr>
          <w:rFonts w:ascii="Arial" w:eastAsia="Times New Roman" w:hAnsi="Arial" w:cs="Arial"/>
          <w:sz w:val="18"/>
          <w:szCs w:val="18"/>
        </w:rPr>
      </w:pPr>
    </w:p>
    <w:p w14:paraId="6309F1E9" w14:textId="77777777" w:rsidR="00182631" w:rsidRPr="00284A6F" w:rsidRDefault="00182631" w:rsidP="00182631">
      <w:pPr>
        <w:rPr>
          <w:rFonts w:ascii="Arial" w:eastAsia="Times New Roman" w:hAnsi="Arial" w:cs="Arial"/>
          <w:sz w:val="18"/>
          <w:szCs w:val="18"/>
        </w:rPr>
      </w:pPr>
    </w:p>
    <w:p w14:paraId="0F925BD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4" w:name="244"/>
      <w:bookmarkEnd w:id="234"/>
      <w:r w:rsidRPr="00284A6F">
        <w:rPr>
          <w:rFonts w:ascii="Arial" w:hAnsi="Arial" w:cs="Arial"/>
          <w:b/>
          <w:bCs/>
          <w:sz w:val="18"/>
          <w:szCs w:val="18"/>
        </w:rPr>
        <w:t>ARTICULO 208. Período de funciones de magistrados y jueces.</w:t>
      </w:r>
    </w:p>
    <w:p w14:paraId="7CD981D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Los </w:t>
      </w:r>
      <w:proofErr w:type="gramStart"/>
      <w:r w:rsidRPr="00284A6F">
        <w:rPr>
          <w:rFonts w:ascii="Arial" w:hAnsi="Arial" w:cs="Arial"/>
          <w:sz w:val="18"/>
          <w:szCs w:val="18"/>
        </w:rPr>
        <w:t>magistrados cualquiera</w:t>
      </w:r>
      <w:proofErr w:type="gramEnd"/>
      <w:r w:rsidRPr="00284A6F">
        <w:rPr>
          <w:rFonts w:ascii="Arial" w:hAnsi="Arial" w:cs="Arial"/>
          <w:sz w:val="18"/>
          <w:szCs w:val="18"/>
        </w:rPr>
        <w:t xml:space="preserve"> que sea su categoría, y los jueces de primera instancia, durarán en sus funciones cinco años, pudiendo ser reelectos los primeros y nombrados nuevamente los segundos. Durante ese período no podrán ser removidos ni suspendidos, sino en los casos y con las formalidades que disponga la ley.</w:t>
      </w:r>
    </w:p>
    <w:p w14:paraId="3F582825" w14:textId="77777777" w:rsidR="00182631" w:rsidRPr="00284A6F" w:rsidRDefault="00182631" w:rsidP="00182631">
      <w:pPr>
        <w:shd w:val="clear" w:color="auto" w:fill="FFFFFF"/>
        <w:rPr>
          <w:rFonts w:ascii="Arial" w:eastAsia="Times New Roman" w:hAnsi="Arial" w:cs="Arial"/>
          <w:sz w:val="18"/>
          <w:szCs w:val="18"/>
        </w:rPr>
      </w:pPr>
    </w:p>
    <w:p w14:paraId="3408EF14" w14:textId="77777777" w:rsidR="00182631" w:rsidRPr="00284A6F" w:rsidRDefault="00182631" w:rsidP="00182631">
      <w:pPr>
        <w:rPr>
          <w:rFonts w:ascii="Arial" w:eastAsia="Times New Roman" w:hAnsi="Arial" w:cs="Arial"/>
          <w:sz w:val="18"/>
          <w:szCs w:val="18"/>
        </w:rPr>
      </w:pPr>
    </w:p>
    <w:p w14:paraId="55C8B1B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5" w:name="245"/>
      <w:bookmarkEnd w:id="235"/>
      <w:r w:rsidRPr="00284A6F">
        <w:rPr>
          <w:rFonts w:ascii="Arial" w:hAnsi="Arial" w:cs="Arial"/>
          <w:b/>
          <w:bCs/>
          <w:sz w:val="18"/>
          <w:szCs w:val="18"/>
        </w:rPr>
        <w:t>ARTICULO 209. Nombramiento de jueces y personal auxiliar.</w:t>
      </w:r>
    </w:p>
    <w:p w14:paraId="0F56EFC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jueces, secretarios y personal auxiliar serán nombrados por la Corte Suprema de Justicia.</w:t>
      </w:r>
    </w:p>
    <w:p w14:paraId="1539A2E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Se establece la carrera judicial. Los ingresos, promociones y ascensos se harán mediante oposición. Una ley regulará esta materia.</w:t>
      </w:r>
    </w:p>
    <w:p w14:paraId="5F2A2F55" w14:textId="77777777" w:rsidR="00182631" w:rsidRPr="00284A6F" w:rsidRDefault="00182631" w:rsidP="00182631">
      <w:pPr>
        <w:shd w:val="clear" w:color="auto" w:fill="FFFFFF"/>
        <w:rPr>
          <w:rFonts w:ascii="Arial" w:eastAsia="Times New Roman" w:hAnsi="Arial" w:cs="Arial"/>
          <w:sz w:val="18"/>
          <w:szCs w:val="18"/>
        </w:rPr>
      </w:pPr>
    </w:p>
    <w:p w14:paraId="7066C66A" w14:textId="77777777" w:rsidR="00182631" w:rsidRPr="00284A6F" w:rsidRDefault="00182631" w:rsidP="00182631">
      <w:pPr>
        <w:rPr>
          <w:rFonts w:ascii="Arial" w:eastAsia="Times New Roman" w:hAnsi="Arial" w:cs="Arial"/>
          <w:sz w:val="18"/>
          <w:szCs w:val="18"/>
        </w:rPr>
      </w:pPr>
    </w:p>
    <w:p w14:paraId="31D6B7F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6" w:name="246"/>
      <w:bookmarkEnd w:id="236"/>
      <w:r w:rsidRPr="00284A6F">
        <w:rPr>
          <w:rFonts w:ascii="Arial" w:hAnsi="Arial" w:cs="Arial"/>
          <w:b/>
          <w:bCs/>
          <w:sz w:val="18"/>
          <w:szCs w:val="18"/>
        </w:rPr>
        <w:t>ARTICULO 210. Ley de Servicio Civil del Organismo Judicial.</w:t>
      </w:r>
    </w:p>
    <w:p w14:paraId="155D128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relaciones laborales de los funcionarios y empleados del Organismo Judicial, se normarán por su Ley de Servicio Civil.</w:t>
      </w:r>
    </w:p>
    <w:p w14:paraId="2E9D29B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jueces y magistrados no podrán ser separados, suspendidos, trasladados ni jubilados, sino por alguna de las causas y con las garantías previstas en la ley.</w:t>
      </w:r>
    </w:p>
    <w:p w14:paraId="5E568622" w14:textId="77777777" w:rsidR="00182631" w:rsidRPr="00284A6F" w:rsidRDefault="00182631" w:rsidP="00182631">
      <w:pPr>
        <w:shd w:val="clear" w:color="auto" w:fill="FFFFFF"/>
        <w:rPr>
          <w:rFonts w:ascii="Arial" w:eastAsia="Times New Roman" w:hAnsi="Arial" w:cs="Arial"/>
          <w:sz w:val="18"/>
          <w:szCs w:val="18"/>
        </w:rPr>
      </w:pPr>
    </w:p>
    <w:p w14:paraId="38649DB8" w14:textId="77777777" w:rsidR="00182631" w:rsidRPr="00284A6F" w:rsidRDefault="00182631" w:rsidP="00182631">
      <w:pPr>
        <w:rPr>
          <w:rFonts w:ascii="Arial" w:eastAsia="Times New Roman" w:hAnsi="Arial" w:cs="Arial"/>
          <w:sz w:val="18"/>
          <w:szCs w:val="18"/>
        </w:rPr>
      </w:pPr>
    </w:p>
    <w:p w14:paraId="07036DB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7" w:name="247"/>
      <w:bookmarkEnd w:id="237"/>
      <w:r w:rsidRPr="00284A6F">
        <w:rPr>
          <w:rFonts w:ascii="Arial" w:hAnsi="Arial" w:cs="Arial"/>
          <w:b/>
          <w:bCs/>
          <w:sz w:val="18"/>
          <w:szCs w:val="18"/>
        </w:rPr>
        <w:t>ARTICULO 211. Instancias en todo proceso.</w:t>
      </w:r>
    </w:p>
    <w:p w14:paraId="2995D9F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ningún proceso habrá más de dos instancias y el magistrado o juez que haya ejercido jurisdicción en alguna de ellas no podrá conocer en la otra ni en casación, en el mismo asunto, sin incurrir en responsabilidad.</w:t>
      </w:r>
    </w:p>
    <w:p w14:paraId="74D74DD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Ningún tribunal o autoridad puede conocer de procesos fenecidos, salvo los casos y formas de revisión que determine la ley.</w:t>
      </w:r>
    </w:p>
    <w:p w14:paraId="02D30A87" w14:textId="77777777" w:rsidR="00182631" w:rsidRPr="00284A6F" w:rsidRDefault="00182631" w:rsidP="00182631">
      <w:pPr>
        <w:shd w:val="clear" w:color="auto" w:fill="FFFFFF"/>
        <w:rPr>
          <w:rFonts w:ascii="Arial" w:eastAsia="Times New Roman" w:hAnsi="Arial" w:cs="Arial"/>
          <w:sz w:val="18"/>
          <w:szCs w:val="18"/>
        </w:rPr>
      </w:pPr>
    </w:p>
    <w:p w14:paraId="75479E9A" w14:textId="77777777" w:rsidR="00182631" w:rsidRPr="00284A6F" w:rsidRDefault="00182631" w:rsidP="00182631">
      <w:pPr>
        <w:rPr>
          <w:rFonts w:ascii="Arial" w:eastAsia="Times New Roman" w:hAnsi="Arial" w:cs="Arial"/>
          <w:sz w:val="18"/>
          <w:szCs w:val="18"/>
        </w:rPr>
      </w:pPr>
    </w:p>
    <w:p w14:paraId="579C77A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38" w:name="248"/>
      <w:bookmarkEnd w:id="238"/>
      <w:r w:rsidRPr="00284A6F">
        <w:rPr>
          <w:rFonts w:ascii="Arial" w:hAnsi="Arial" w:cs="Arial"/>
          <w:b/>
          <w:bCs/>
          <w:sz w:val="18"/>
          <w:szCs w:val="18"/>
        </w:rPr>
        <w:t>ARTICULO 212. Jurisdicción específica de los tribunales.</w:t>
      </w:r>
    </w:p>
    <w:p w14:paraId="28A810D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tribunales comunes conocerán de todas las controversias de derecho privado en las que el Estado, el municipio o cualquier otra entidad descentralizada o autónoma actúe como parte.</w:t>
      </w:r>
    </w:p>
    <w:p w14:paraId="529A347C" w14:textId="77777777" w:rsidR="00182631" w:rsidRPr="00284A6F" w:rsidRDefault="00182631" w:rsidP="00182631">
      <w:pPr>
        <w:shd w:val="clear" w:color="auto" w:fill="FFFFFF"/>
        <w:rPr>
          <w:rFonts w:ascii="Arial" w:eastAsia="Times New Roman" w:hAnsi="Arial" w:cs="Arial"/>
          <w:sz w:val="18"/>
          <w:szCs w:val="18"/>
        </w:rPr>
      </w:pPr>
    </w:p>
    <w:p w14:paraId="00DC5DFB" w14:textId="77777777" w:rsidR="00182631" w:rsidRPr="00284A6F" w:rsidRDefault="00182631" w:rsidP="00182631">
      <w:pPr>
        <w:rPr>
          <w:rFonts w:ascii="Arial" w:eastAsia="Times New Roman" w:hAnsi="Arial" w:cs="Arial"/>
          <w:sz w:val="18"/>
          <w:szCs w:val="18"/>
        </w:rPr>
      </w:pPr>
    </w:p>
    <w:p w14:paraId="210E0D00" w14:textId="77777777" w:rsidR="00182631" w:rsidRPr="00284A6F" w:rsidRDefault="00182631" w:rsidP="00284A6F">
      <w:pPr>
        <w:rPr>
          <w:rFonts w:ascii="Arial" w:hAnsi="Arial" w:cs="Arial"/>
          <w:sz w:val="18"/>
          <w:szCs w:val="18"/>
        </w:rPr>
      </w:pPr>
      <w:bookmarkStart w:id="239" w:name="249"/>
      <w:bookmarkEnd w:id="239"/>
      <w:r w:rsidRPr="00284A6F">
        <w:rPr>
          <w:rFonts w:ascii="Arial" w:hAnsi="Arial" w:cs="Arial"/>
          <w:sz w:val="18"/>
          <w:szCs w:val="18"/>
        </w:rPr>
        <w:t>ARTICULO 213. * Presupuesto del Organismo Judicial.</w:t>
      </w:r>
    </w:p>
    <w:p w14:paraId="33156FED" w14:textId="77777777" w:rsidR="00182631" w:rsidRPr="00284A6F" w:rsidRDefault="00182631" w:rsidP="00284A6F">
      <w:pPr>
        <w:rPr>
          <w:rFonts w:ascii="Arial" w:hAnsi="Arial" w:cs="Arial"/>
          <w:sz w:val="18"/>
          <w:szCs w:val="18"/>
        </w:rPr>
      </w:pPr>
      <w:r w:rsidRPr="00284A6F">
        <w:rPr>
          <w:rFonts w:ascii="Arial" w:hAnsi="Arial" w:cs="Arial"/>
          <w:sz w:val="18"/>
          <w:szCs w:val="18"/>
        </w:rPr>
        <w:t>Es atribución de la Corte Suprema de Justicia formular el presupuesto del Ramo; para el efecto, se le asigna una cantidad no menor del dos por ciento del Presupuesto de Ingresos Ordinarios del Estado, que deberá entregarse a la Tesorería del Organismo Judicial cada mes en forma proporcional y anticipada por el órgano correspondiente.</w:t>
      </w:r>
    </w:p>
    <w:p w14:paraId="58739B8B" w14:textId="77777777" w:rsidR="00182631" w:rsidRPr="00284A6F" w:rsidRDefault="00182631" w:rsidP="00284A6F">
      <w:pPr>
        <w:rPr>
          <w:rFonts w:ascii="Arial" w:hAnsi="Arial" w:cs="Arial"/>
          <w:sz w:val="18"/>
          <w:szCs w:val="18"/>
        </w:rPr>
      </w:pPr>
      <w:r w:rsidRPr="00284A6F">
        <w:rPr>
          <w:rFonts w:ascii="Arial" w:hAnsi="Arial" w:cs="Arial"/>
          <w:sz w:val="18"/>
          <w:szCs w:val="18"/>
        </w:rPr>
        <w:t>*Son fondos privativos del Organismo Judicial los derivados de la administración de justicia y su inversión corresponde a la Corte Suprema de Justicia. El Organismo Judicial deberá publicar anualmente su presupuesto programático e informará al Congreso de la República cada cuatro meses acerca de los alcances y de la ejecución analítica del mismo.</w:t>
      </w:r>
    </w:p>
    <w:p w14:paraId="66230DC8" w14:textId="77777777" w:rsidR="00182631" w:rsidRPr="00284A6F" w:rsidRDefault="00000000" w:rsidP="00284A6F">
      <w:pPr>
        <w:rPr>
          <w:rFonts w:ascii="Arial" w:hAnsi="Arial" w:cs="Arial"/>
          <w:sz w:val="18"/>
          <w:szCs w:val="18"/>
        </w:rPr>
      </w:pPr>
      <w:hyperlink r:id="rId26" w:anchor="33" w:tgtFrame="_blank" w:history="1">
        <w:r w:rsidR="00182631" w:rsidRPr="00284A6F">
          <w:rPr>
            <w:rStyle w:val="Hipervnculo"/>
            <w:rFonts w:ascii="Arial" w:hAnsi="Arial" w:cs="Arial"/>
            <w:color w:val="auto"/>
            <w:sz w:val="18"/>
            <w:szCs w:val="18"/>
          </w:rPr>
          <w:t>* Reformado el segundo párrafo por el Artículo 21 del Acuerdo Legislativo Número 18-93 el 24-11-1993.</w:t>
        </w:r>
      </w:hyperlink>
    </w:p>
    <w:p w14:paraId="69D49190" w14:textId="77777777" w:rsidR="00182631" w:rsidRPr="00284A6F" w:rsidRDefault="00182631" w:rsidP="00284A6F">
      <w:pPr>
        <w:rPr>
          <w:rFonts w:ascii="Arial" w:eastAsia="Times New Roman" w:hAnsi="Arial" w:cs="Arial"/>
          <w:sz w:val="18"/>
          <w:szCs w:val="18"/>
        </w:rPr>
      </w:pPr>
    </w:p>
    <w:p w14:paraId="1AE12E56" w14:textId="77777777" w:rsidR="00182631" w:rsidRPr="00284A6F" w:rsidRDefault="00182631" w:rsidP="00284A6F">
      <w:pPr>
        <w:rPr>
          <w:rFonts w:ascii="Arial" w:eastAsia="Times New Roman" w:hAnsi="Arial" w:cs="Arial"/>
          <w:sz w:val="18"/>
          <w:szCs w:val="18"/>
        </w:rPr>
      </w:pPr>
      <w:bookmarkStart w:id="240" w:name="link28"/>
      <w:bookmarkEnd w:id="240"/>
    </w:p>
    <w:p w14:paraId="4BBB57BB" w14:textId="77777777" w:rsidR="00182631" w:rsidRPr="00284A6F" w:rsidRDefault="00182631" w:rsidP="00284A6F">
      <w:pPr>
        <w:rPr>
          <w:rFonts w:ascii="Arial" w:eastAsia="Times New Roman" w:hAnsi="Arial" w:cs="Arial"/>
          <w:sz w:val="18"/>
          <w:szCs w:val="18"/>
        </w:rPr>
      </w:pPr>
      <w:r w:rsidRPr="00284A6F">
        <w:rPr>
          <w:rFonts w:ascii="Arial" w:eastAsia="Times New Roman" w:hAnsi="Arial" w:cs="Arial"/>
          <w:sz w:val="18"/>
          <w:szCs w:val="18"/>
        </w:rPr>
        <w:t>SECCION SEGUNDA</w:t>
      </w:r>
      <w:r w:rsidRPr="00284A6F">
        <w:rPr>
          <w:rFonts w:ascii="Arial" w:eastAsia="Times New Roman" w:hAnsi="Arial" w:cs="Arial"/>
          <w:sz w:val="18"/>
          <w:szCs w:val="18"/>
        </w:rPr>
        <w:br/>
        <w:t>Corte Suprema de Justicia</w:t>
      </w:r>
    </w:p>
    <w:p w14:paraId="6D218D81" w14:textId="77777777" w:rsidR="00182631" w:rsidRPr="00284A6F" w:rsidRDefault="00182631" w:rsidP="00284A6F">
      <w:pPr>
        <w:rPr>
          <w:rFonts w:ascii="Arial" w:hAnsi="Arial" w:cs="Arial"/>
          <w:sz w:val="18"/>
          <w:szCs w:val="18"/>
        </w:rPr>
      </w:pPr>
      <w:bookmarkStart w:id="241" w:name="251"/>
      <w:bookmarkEnd w:id="241"/>
      <w:r w:rsidRPr="00284A6F">
        <w:rPr>
          <w:rFonts w:ascii="Arial" w:hAnsi="Arial" w:cs="Arial"/>
          <w:sz w:val="18"/>
          <w:szCs w:val="18"/>
        </w:rPr>
        <w:t>ARTICULO 214. * Integración de la Corte Suprema de Justicia.</w:t>
      </w:r>
    </w:p>
    <w:p w14:paraId="3B3E6F45" w14:textId="77777777" w:rsidR="00182631" w:rsidRPr="00284A6F" w:rsidRDefault="00182631" w:rsidP="00284A6F">
      <w:pPr>
        <w:rPr>
          <w:rFonts w:ascii="Arial" w:hAnsi="Arial" w:cs="Arial"/>
          <w:sz w:val="18"/>
          <w:szCs w:val="18"/>
        </w:rPr>
      </w:pPr>
      <w:r w:rsidRPr="00284A6F">
        <w:rPr>
          <w:rFonts w:ascii="Arial" w:hAnsi="Arial" w:cs="Arial"/>
          <w:sz w:val="18"/>
          <w:szCs w:val="18"/>
        </w:rPr>
        <w:t>La Corte Suprema de Justicia se integra con trece magistrados, incluyendo a su presidente, y se organizará en las cámaras que la misma determine. Cada cámara tendrá su presidente.</w:t>
      </w:r>
    </w:p>
    <w:p w14:paraId="653F8900"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del Organismo Judicial lo es también de la Corte Suprema de Justicia cuya autoridad se extiende a los tribunales de toda la República.</w:t>
      </w:r>
    </w:p>
    <w:p w14:paraId="5177A428"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En caso de falta temporal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del Organismo Judicial o cuando conforme a la ley no pueda actuar o conocer, en determinados casos, lo sustituirán los demás magistrados de la Corte Suprema de Justicia en el orden de su designación.</w:t>
      </w:r>
    </w:p>
    <w:p w14:paraId="75E18698" w14:textId="77777777" w:rsidR="00182631" w:rsidRPr="00284A6F" w:rsidRDefault="00000000" w:rsidP="00284A6F">
      <w:pPr>
        <w:rPr>
          <w:rFonts w:ascii="Arial" w:hAnsi="Arial" w:cs="Arial"/>
          <w:sz w:val="18"/>
          <w:szCs w:val="18"/>
        </w:rPr>
      </w:pPr>
      <w:hyperlink r:id="rId27" w:anchor="34" w:tgtFrame="_blank" w:history="1">
        <w:r w:rsidR="00182631" w:rsidRPr="00284A6F">
          <w:rPr>
            <w:rStyle w:val="Hipervnculo"/>
            <w:rFonts w:ascii="Arial" w:hAnsi="Arial" w:cs="Arial"/>
            <w:color w:val="auto"/>
            <w:sz w:val="18"/>
            <w:szCs w:val="18"/>
          </w:rPr>
          <w:t>* Reformado por el Artículo 22 del Acuerdo Legislativo Número 18-93 el 24-11-1993.</w:t>
        </w:r>
      </w:hyperlink>
    </w:p>
    <w:p w14:paraId="67F55CEB" w14:textId="77777777" w:rsidR="00182631" w:rsidRPr="00284A6F" w:rsidRDefault="00182631" w:rsidP="00284A6F">
      <w:pPr>
        <w:rPr>
          <w:rFonts w:ascii="Arial" w:eastAsia="Times New Roman" w:hAnsi="Arial" w:cs="Arial"/>
          <w:sz w:val="18"/>
          <w:szCs w:val="18"/>
        </w:rPr>
      </w:pPr>
    </w:p>
    <w:p w14:paraId="4AFA8C32" w14:textId="77777777" w:rsidR="00182631" w:rsidRPr="00284A6F" w:rsidRDefault="00182631" w:rsidP="00284A6F">
      <w:pPr>
        <w:rPr>
          <w:rFonts w:ascii="Arial" w:eastAsia="Times New Roman" w:hAnsi="Arial" w:cs="Arial"/>
          <w:sz w:val="18"/>
          <w:szCs w:val="18"/>
        </w:rPr>
      </w:pPr>
    </w:p>
    <w:p w14:paraId="08E1386D" w14:textId="77777777" w:rsidR="00182631" w:rsidRPr="00284A6F" w:rsidRDefault="00182631" w:rsidP="00284A6F">
      <w:pPr>
        <w:rPr>
          <w:rFonts w:ascii="Arial" w:hAnsi="Arial" w:cs="Arial"/>
          <w:sz w:val="18"/>
          <w:szCs w:val="18"/>
        </w:rPr>
      </w:pPr>
      <w:bookmarkStart w:id="242" w:name="252"/>
      <w:bookmarkEnd w:id="242"/>
      <w:r w:rsidRPr="00284A6F">
        <w:rPr>
          <w:rFonts w:ascii="Arial" w:hAnsi="Arial" w:cs="Arial"/>
          <w:sz w:val="18"/>
          <w:szCs w:val="18"/>
        </w:rPr>
        <w:t>ARTICULO 215. * Elección de la Corte Suprema de Justicia.</w:t>
      </w:r>
    </w:p>
    <w:p w14:paraId="433E7468" w14:textId="77777777" w:rsidR="00182631" w:rsidRPr="00284A6F" w:rsidRDefault="00182631" w:rsidP="00284A6F">
      <w:pPr>
        <w:rPr>
          <w:rFonts w:ascii="Arial" w:hAnsi="Arial" w:cs="Arial"/>
          <w:sz w:val="18"/>
          <w:szCs w:val="18"/>
        </w:rPr>
      </w:pPr>
      <w:r w:rsidRPr="00284A6F">
        <w:rPr>
          <w:rFonts w:ascii="Arial" w:hAnsi="Arial" w:cs="Arial"/>
          <w:sz w:val="18"/>
          <w:szCs w:val="18"/>
        </w:rPr>
        <w:t>Los Magistrados de la Corte Suprema de Justicia serán electos por el Congreso de la República para un período de cinco años, de una nómina de veintiséis candidatos propuestos por una comisión de postulación integrada por un representante de los Rectores de las Universidades del país, quién la preside, los Decanos de las Facultades de Derechos o Ciencias Jurídicas y Sociales de cada Universidad del país, un número equivalente de representantes electos por la Asamblea General del Colegio de Abogados y Notarios de Guatemala y por igual número de representantes electos por los magistrados titulares de la Corte de Apelaciones y demás tribunales a que se refiere el artículo 217 de esta Constitución.</w:t>
      </w:r>
    </w:p>
    <w:p w14:paraId="4E048635" w14:textId="77777777" w:rsidR="00182631" w:rsidRPr="00284A6F" w:rsidRDefault="00182631" w:rsidP="00284A6F">
      <w:pPr>
        <w:rPr>
          <w:rFonts w:ascii="Arial" w:hAnsi="Arial" w:cs="Arial"/>
          <w:sz w:val="18"/>
          <w:szCs w:val="18"/>
        </w:rPr>
      </w:pPr>
      <w:r w:rsidRPr="00284A6F">
        <w:rPr>
          <w:rFonts w:ascii="Arial" w:hAnsi="Arial" w:cs="Arial"/>
          <w:sz w:val="18"/>
          <w:szCs w:val="18"/>
        </w:rPr>
        <w:t>La elección de candidatos requiere del voto de por lo menos las dos terceras partes de los miembros de la Comisión.</w:t>
      </w:r>
    </w:p>
    <w:p w14:paraId="1E9D8396"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En las votaciones tanto para integrar la Comisión de Postulación como para la integración de la </w:t>
      </w:r>
      <w:proofErr w:type="spellStart"/>
      <w:r w:rsidRPr="00284A6F">
        <w:rPr>
          <w:rFonts w:ascii="Arial" w:hAnsi="Arial" w:cs="Arial"/>
          <w:sz w:val="18"/>
          <w:szCs w:val="18"/>
        </w:rPr>
        <w:t>nomina</w:t>
      </w:r>
      <w:proofErr w:type="spellEnd"/>
      <w:r w:rsidRPr="00284A6F">
        <w:rPr>
          <w:rFonts w:ascii="Arial" w:hAnsi="Arial" w:cs="Arial"/>
          <w:sz w:val="18"/>
          <w:szCs w:val="18"/>
        </w:rPr>
        <w:t xml:space="preserve"> de candidatos, no se aceptará ninguna representación.</w:t>
      </w:r>
    </w:p>
    <w:p w14:paraId="1BCDCD4A" w14:textId="77777777" w:rsidR="00182631" w:rsidRPr="00284A6F" w:rsidRDefault="00182631" w:rsidP="00284A6F">
      <w:pPr>
        <w:rPr>
          <w:rFonts w:ascii="Arial" w:hAnsi="Arial" w:cs="Arial"/>
          <w:sz w:val="18"/>
          <w:szCs w:val="18"/>
        </w:rPr>
      </w:pPr>
      <w:r w:rsidRPr="00284A6F">
        <w:rPr>
          <w:rFonts w:ascii="Arial" w:hAnsi="Arial" w:cs="Arial"/>
          <w:sz w:val="18"/>
          <w:szCs w:val="18"/>
        </w:rPr>
        <w:lastRenderedPageBreak/>
        <w:t>Los magistrados de la Corte Suprema de Justicia elegirán, entre sus miembros, con el voto favorable de las dos terceras partes, al presidente de la misma, el que durará en sus funciones un año y no podrá ser reelecto durante ese período de la Corte.</w:t>
      </w:r>
    </w:p>
    <w:p w14:paraId="41494169" w14:textId="77777777" w:rsidR="00182631" w:rsidRPr="00284A6F" w:rsidRDefault="00000000" w:rsidP="00284A6F">
      <w:pPr>
        <w:rPr>
          <w:rFonts w:ascii="Arial" w:hAnsi="Arial" w:cs="Arial"/>
          <w:sz w:val="18"/>
          <w:szCs w:val="18"/>
        </w:rPr>
      </w:pPr>
      <w:hyperlink r:id="rId28" w:anchor="35" w:tgtFrame="_blank" w:history="1">
        <w:r w:rsidR="00182631" w:rsidRPr="00284A6F">
          <w:rPr>
            <w:rStyle w:val="Hipervnculo"/>
            <w:rFonts w:ascii="Arial" w:hAnsi="Arial" w:cs="Arial"/>
            <w:color w:val="auto"/>
            <w:sz w:val="18"/>
            <w:szCs w:val="18"/>
          </w:rPr>
          <w:t>* Reformado por el Artículo 23 del Acuerdo Legislativo Número 18-93 el 24-11-1993.</w:t>
        </w:r>
      </w:hyperlink>
    </w:p>
    <w:p w14:paraId="325F3575" w14:textId="77777777" w:rsidR="00182631" w:rsidRPr="00284A6F" w:rsidRDefault="00182631" w:rsidP="00284A6F">
      <w:pPr>
        <w:rPr>
          <w:rFonts w:ascii="Arial" w:eastAsia="Times New Roman" w:hAnsi="Arial" w:cs="Arial"/>
          <w:sz w:val="18"/>
          <w:szCs w:val="18"/>
        </w:rPr>
      </w:pPr>
    </w:p>
    <w:p w14:paraId="09929AF4" w14:textId="77777777" w:rsidR="00182631" w:rsidRPr="00284A6F" w:rsidRDefault="00182631" w:rsidP="00284A6F">
      <w:pPr>
        <w:rPr>
          <w:rFonts w:ascii="Arial" w:eastAsia="Times New Roman" w:hAnsi="Arial" w:cs="Arial"/>
          <w:sz w:val="18"/>
          <w:szCs w:val="18"/>
        </w:rPr>
      </w:pPr>
    </w:p>
    <w:p w14:paraId="584F4720" w14:textId="77777777" w:rsidR="00182631" w:rsidRPr="00284A6F" w:rsidRDefault="00182631" w:rsidP="00284A6F">
      <w:pPr>
        <w:rPr>
          <w:rFonts w:ascii="Arial" w:hAnsi="Arial" w:cs="Arial"/>
          <w:sz w:val="18"/>
          <w:szCs w:val="18"/>
        </w:rPr>
      </w:pPr>
      <w:bookmarkStart w:id="243" w:name="253"/>
      <w:bookmarkEnd w:id="243"/>
      <w:r w:rsidRPr="00284A6F">
        <w:rPr>
          <w:rFonts w:ascii="Arial" w:hAnsi="Arial" w:cs="Arial"/>
          <w:sz w:val="18"/>
          <w:szCs w:val="18"/>
        </w:rPr>
        <w:t>ARTICULO 216. Requisitos para ser magistrado de la Corte Suprema de Justicia.</w:t>
      </w:r>
    </w:p>
    <w:p w14:paraId="74687136" w14:textId="77777777" w:rsidR="00182631" w:rsidRPr="00284A6F" w:rsidRDefault="00182631" w:rsidP="00284A6F">
      <w:pPr>
        <w:rPr>
          <w:rFonts w:ascii="Arial" w:hAnsi="Arial" w:cs="Arial"/>
          <w:sz w:val="18"/>
          <w:szCs w:val="18"/>
        </w:rPr>
      </w:pPr>
      <w:r w:rsidRPr="00284A6F">
        <w:rPr>
          <w:rFonts w:ascii="Arial" w:hAnsi="Arial" w:cs="Arial"/>
          <w:sz w:val="18"/>
          <w:szCs w:val="18"/>
        </w:rPr>
        <w:t>Para ser electo magistrado de la Corte Suprema de Justicia, se requiere, además de los requisitos previstos en el artículo 207 de esta Constitución, ser mayor de cuarenta años y haber desempeñado un período completo como magistrado de la Corte de apelaciones o de los tribunales colegiados que tengan la misma calidad, o haber ejercido la profesión de abogado por más de diez años.</w:t>
      </w:r>
    </w:p>
    <w:p w14:paraId="65CC159B" w14:textId="77777777" w:rsidR="00182631" w:rsidRPr="00284A6F" w:rsidRDefault="00182631" w:rsidP="00284A6F">
      <w:pPr>
        <w:rPr>
          <w:rFonts w:ascii="Arial" w:eastAsia="Times New Roman" w:hAnsi="Arial" w:cs="Arial"/>
          <w:sz w:val="18"/>
          <w:szCs w:val="18"/>
        </w:rPr>
      </w:pPr>
    </w:p>
    <w:p w14:paraId="6165D836" w14:textId="77777777" w:rsidR="00182631" w:rsidRPr="00284A6F" w:rsidRDefault="00182631" w:rsidP="00284A6F">
      <w:pPr>
        <w:rPr>
          <w:rFonts w:ascii="Arial" w:eastAsia="Times New Roman" w:hAnsi="Arial" w:cs="Arial"/>
          <w:sz w:val="18"/>
          <w:szCs w:val="18"/>
        </w:rPr>
      </w:pPr>
      <w:bookmarkStart w:id="244" w:name="link29"/>
      <w:bookmarkEnd w:id="244"/>
    </w:p>
    <w:p w14:paraId="1B2487F4" w14:textId="77777777" w:rsidR="00182631" w:rsidRPr="00284A6F" w:rsidRDefault="00182631" w:rsidP="00284A6F">
      <w:pPr>
        <w:rPr>
          <w:rFonts w:ascii="Arial" w:eastAsia="Times New Roman" w:hAnsi="Arial" w:cs="Arial"/>
          <w:sz w:val="18"/>
          <w:szCs w:val="18"/>
        </w:rPr>
      </w:pPr>
      <w:r w:rsidRPr="00284A6F">
        <w:rPr>
          <w:rFonts w:ascii="Arial" w:eastAsia="Times New Roman" w:hAnsi="Arial" w:cs="Arial"/>
          <w:sz w:val="18"/>
          <w:szCs w:val="18"/>
        </w:rPr>
        <w:t>SECCION TERCERA</w:t>
      </w:r>
      <w:r w:rsidRPr="00284A6F">
        <w:rPr>
          <w:rFonts w:ascii="Arial" w:eastAsia="Times New Roman" w:hAnsi="Arial" w:cs="Arial"/>
          <w:sz w:val="18"/>
          <w:szCs w:val="18"/>
        </w:rPr>
        <w:br/>
        <w:t xml:space="preserve">Corte de Apelaciones y otros </w:t>
      </w:r>
      <w:proofErr w:type="spellStart"/>
      <w:r w:rsidRPr="00284A6F">
        <w:rPr>
          <w:rFonts w:ascii="Arial" w:eastAsia="Times New Roman" w:hAnsi="Arial" w:cs="Arial"/>
          <w:sz w:val="18"/>
          <w:szCs w:val="18"/>
        </w:rPr>
        <w:t>Triunales</w:t>
      </w:r>
      <w:proofErr w:type="spellEnd"/>
    </w:p>
    <w:p w14:paraId="63806A8A" w14:textId="77777777" w:rsidR="00182631" w:rsidRPr="00284A6F" w:rsidRDefault="00182631" w:rsidP="00284A6F">
      <w:pPr>
        <w:rPr>
          <w:rFonts w:ascii="Arial" w:hAnsi="Arial" w:cs="Arial"/>
          <w:sz w:val="18"/>
          <w:szCs w:val="18"/>
        </w:rPr>
      </w:pPr>
      <w:bookmarkStart w:id="245" w:name="255"/>
      <w:bookmarkEnd w:id="245"/>
      <w:r w:rsidRPr="00284A6F">
        <w:rPr>
          <w:rFonts w:ascii="Arial" w:hAnsi="Arial" w:cs="Arial"/>
          <w:sz w:val="18"/>
          <w:szCs w:val="18"/>
        </w:rPr>
        <w:t xml:space="preserve">ARTICULO </w:t>
      </w:r>
      <w:proofErr w:type="gramStart"/>
      <w:r w:rsidRPr="00284A6F">
        <w:rPr>
          <w:rFonts w:ascii="Arial" w:hAnsi="Arial" w:cs="Arial"/>
          <w:sz w:val="18"/>
          <w:szCs w:val="18"/>
        </w:rPr>
        <w:t>217.*</w:t>
      </w:r>
      <w:proofErr w:type="gramEnd"/>
      <w:r w:rsidRPr="00284A6F">
        <w:rPr>
          <w:rFonts w:ascii="Arial" w:hAnsi="Arial" w:cs="Arial"/>
          <w:sz w:val="18"/>
          <w:szCs w:val="18"/>
        </w:rPr>
        <w:t xml:space="preserve"> Magistrados.</w:t>
      </w:r>
    </w:p>
    <w:p w14:paraId="5084143C" w14:textId="77777777" w:rsidR="00182631" w:rsidRPr="00284A6F" w:rsidRDefault="00182631" w:rsidP="00284A6F">
      <w:pPr>
        <w:rPr>
          <w:rFonts w:ascii="Arial" w:hAnsi="Arial" w:cs="Arial"/>
          <w:sz w:val="18"/>
          <w:szCs w:val="18"/>
        </w:rPr>
      </w:pPr>
      <w:r w:rsidRPr="00284A6F">
        <w:rPr>
          <w:rFonts w:ascii="Arial" w:hAnsi="Arial" w:cs="Arial"/>
          <w:sz w:val="18"/>
          <w:szCs w:val="18"/>
        </w:rPr>
        <w:t>Para ser magistrado de la Corte de Apelaciones, de los tribunales colegiados y de otros que se crearen con la misma categoría, se requiere, además de los requisitos señalados en el artículo 207, ser mayor de treinta y cinco años, haber sido juez de primera instancia o haber ejercido por más de cinco años la profesión de abogado.</w:t>
      </w:r>
    </w:p>
    <w:p w14:paraId="76093569" w14:textId="77777777" w:rsidR="00182631" w:rsidRPr="00284A6F" w:rsidRDefault="00182631" w:rsidP="00284A6F">
      <w:pPr>
        <w:rPr>
          <w:rFonts w:ascii="Arial" w:hAnsi="Arial" w:cs="Arial"/>
          <w:sz w:val="18"/>
          <w:szCs w:val="18"/>
        </w:rPr>
      </w:pPr>
      <w:r w:rsidRPr="00284A6F">
        <w:rPr>
          <w:rFonts w:ascii="Arial" w:hAnsi="Arial" w:cs="Arial"/>
          <w:sz w:val="18"/>
          <w:szCs w:val="18"/>
        </w:rPr>
        <w:t>*Los magistrados titulares a que se refiere este artículo serán electos por el Congreso de la República, de una nómina que contenga el doble del número a elegir, propuesta por una comisión de postulación integrada por un representante de los Rectores de las Universidades del país, quien la preside, los Decanos de las Facultades de Derecho o Ciencias Jurídicas y Sociales de cada Universidad del país, un número equivalente de miembros electos por la Asamblea General del Colegio de Abogados y Notarios de Guatemala y por igual número de representantes electos por los magistrados de la Corte Suprema de Justicia.</w:t>
      </w:r>
    </w:p>
    <w:p w14:paraId="5A52E166" w14:textId="77777777" w:rsidR="00182631" w:rsidRPr="00284A6F" w:rsidRDefault="00182631" w:rsidP="00284A6F">
      <w:pPr>
        <w:rPr>
          <w:rFonts w:ascii="Arial" w:hAnsi="Arial" w:cs="Arial"/>
          <w:sz w:val="18"/>
          <w:szCs w:val="18"/>
        </w:rPr>
      </w:pPr>
      <w:r w:rsidRPr="00284A6F">
        <w:rPr>
          <w:rFonts w:ascii="Arial" w:hAnsi="Arial" w:cs="Arial"/>
          <w:sz w:val="18"/>
          <w:szCs w:val="18"/>
        </w:rPr>
        <w:t>La elección de candidatos requiere el voto de por lo menos las dos terceras partes de los miembros de la Comisión.</w:t>
      </w:r>
    </w:p>
    <w:p w14:paraId="389DE165" w14:textId="77777777" w:rsidR="00182631" w:rsidRPr="00284A6F" w:rsidRDefault="00182631" w:rsidP="00284A6F">
      <w:pPr>
        <w:rPr>
          <w:rFonts w:ascii="Arial" w:hAnsi="Arial" w:cs="Arial"/>
          <w:sz w:val="18"/>
          <w:szCs w:val="18"/>
        </w:rPr>
      </w:pPr>
      <w:r w:rsidRPr="00284A6F">
        <w:rPr>
          <w:rFonts w:ascii="Arial" w:hAnsi="Arial" w:cs="Arial"/>
          <w:sz w:val="18"/>
          <w:szCs w:val="18"/>
        </w:rPr>
        <w:t>En las votaciones, tanto para integrar la Comisión de Postulación como para la integración de la nómina de candidatos, no se aceptará ninguna representación.</w:t>
      </w:r>
    </w:p>
    <w:p w14:paraId="1BDCA347" w14:textId="77777777" w:rsidR="00182631" w:rsidRPr="00284A6F" w:rsidRDefault="00000000" w:rsidP="00284A6F">
      <w:pPr>
        <w:rPr>
          <w:rFonts w:ascii="Arial" w:hAnsi="Arial" w:cs="Arial"/>
          <w:sz w:val="18"/>
          <w:szCs w:val="18"/>
        </w:rPr>
      </w:pPr>
      <w:hyperlink r:id="rId29" w:anchor="36" w:tgtFrame="_blank" w:history="1">
        <w:r w:rsidR="00182631" w:rsidRPr="00284A6F">
          <w:rPr>
            <w:rStyle w:val="Hipervnculo"/>
            <w:rFonts w:ascii="Arial" w:hAnsi="Arial" w:cs="Arial"/>
            <w:color w:val="auto"/>
            <w:sz w:val="18"/>
            <w:szCs w:val="18"/>
          </w:rPr>
          <w:t>* Reformado el segundo párrafo por el Artículo 24 del Acuerdo Legislativo Número 18-93 el 24-11-1993.</w:t>
        </w:r>
      </w:hyperlink>
    </w:p>
    <w:p w14:paraId="7A70AE7C" w14:textId="77777777" w:rsidR="00182631" w:rsidRPr="00284A6F" w:rsidRDefault="00182631" w:rsidP="00284A6F">
      <w:pPr>
        <w:rPr>
          <w:rFonts w:ascii="Arial" w:eastAsia="Times New Roman" w:hAnsi="Arial" w:cs="Arial"/>
          <w:sz w:val="18"/>
          <w:szCs w:val="18"/>
        </w:rPr>
      </w:pPr>
    </w:p>
    <w:p w14:paraId="4FE2C721" w14:textId="77777777" w:rsidR="00182631" w:rsidRPr="00284A6F" w:rsidRDefault="00182631" w:rsidP="00284A6F">
      <w:pPr>
        <w:rPr>
          <w:rFonts w:ascii="Arial" w:eastAsia="Times New Roman" w:hAnsi="Arial" w:cs="Arial"/>
          <w:sz w:val="18"/>
          <w:szCs w:val="18"/>
        </w:rPr>
      </w:pPr>
    </w:p>
    <w:p w14:paraId="49FE0F09" w14:textId="77777777" w:rsidR="00182631" w:rsidRPr="00284A6F" w:rsidRDefault="00182631" w:rsidP="00284A6F">
      <w:pPr>
        <w:rPr>
          <w:rFonts w:ascii="Arial" w:hAnsi="Arial" w:cs="Arial"/>
          <w:sz w:val="18"/>
          <w:szCs w:val="18"/>
        </w:rPr>
      </w:pPr>
      <w:bookmarkStart w:id="246" w:name="256"/>
      <w:bookmarkEnd w:id="246"/>
      <w:r w:rsidRPr="00284A6F">
        <w:rPr>
          <w:rFonts w:ascii="Arial" w:hAnsi="Arial" w:cs="Arial"/>
          <w:sz w:val="18"/>
          <w:szCs w:val="18"/>
        </w:rPr>
        <w:t>ARTICULO 218. Integración de la Corte de Apelaciones.</w:t>
      </w:r>
    </w:p>
    <w:p w14:paraId="3293A223" w14:textId="77777777" w:rsidR="00182631" w:rsidRPr="00284A6F" w:rsidRDefault="00182631" w:rsidP="00284A6F">
      <w:pPr>
        <w:rPr>
          <w:rFonts w:ascii="Arial" w:hAnsi="Arial" w:cs="Arial"/>
          <w:sz w:val="18"/>
          <w:szCs w:val="18"/>
        </w:rPr>
      </w:pPr>
      <w:r w:rsidRPr="00284A6F">
        <w:rPr>
          <w:rFonts w:ascii="Arial" w:hAnsi="Arial" w:cs="Arial"/>
          <w:sz w:val="18"/>
          <w:szCs w:val="18"/>
        </w:rPr>
        <w:t>La Corte de Apelaciones se integra con el número de salas que determine la Corte Suprema de Justicia, la que también fijará su sede y jurisdicción.</w:t>
      </w:r>
    </w:p>
    <w:p w14:paraId="64BFF8B2" w14:textId="77777777" w:rsidR="00182631" w:rsidRPr="00284A6F" w:rsidRDefault="00182631" w:rsidP="00284A6F">
      <w:pPr>
        <w:rPr>
          <w:rFonts w:ascii="Arial" w:eastAsia="Times New Roman" w:hAnsi="Arial" w:cs="Arial"/>
          <w:sz w:val="18"/>
          <w:szCs w:val="18"/>
        </w:rPr>
      </w:pPr>
    </w:p>
    <w:p w14:paraId="33B4B8A7" w14:textId="77777777" w:rsidR="00182631" w:rsidRPr="00284A6F" w:rsidRDefault="00182631" w:rsidP="00284A6F">
      <w:pPr>
        <w:rPr>
          <w:rFonts w:ascii="Arial" w:eastAsia="Times New Roman" w:hAnsi="Arial" w:cs="Arial"/>
          <w:sz w:val="18"/>
          <w:szCs w:val="18"/>
        </w:rPr>
      </w:pPr>
    </w:p>
    <w:p w14:paraId="371CBF67" w14:textId="77777777" w:rsidR="00182631" w:rsidRPr="00284A6F" w:rsidRDefault="00182631" w:rsidP="00284A6F">
      <w:pPr>
        <w:rPr>
          <w:rFonts w:ascii="Arial" w:hAnsi="Arial" w:cs="Arial"/>
          <w:sz w:val="18"/>
          <w:szCs w:val="18"/>
        </w:rPr>
      </w:pPr>
      <w:bookmarkStart w:id="247" w:name="257"/>
      <w:bookmarkEnd w:id="247"/>
      <w:r w:rsidRPr="00284A6F">
        <w:rPr>
          <w:rFonts w:ascii="Arial" w:hAnsi="Arial" w:cs="Arial"/>
          <w:sz w:val="18"/>
          <w:szCs w:val="18"/>
        </w:rPr>
        <w:t>ARTICULO 219. Tribunales militares.</w:t>
      </w:r>
    </w:p>
    <w:p w14:paraId="64E79900" w14:textId="77777777" w:rsidR="00182631" w:rsidRPr="00284A6F" w:rsidRDefault="00182631" w:rsidP="00284A6F">
      <w:pPr>
        <w:rPr>
          <w:rFonts w:ascii="Arial" w:hAnsi="Arial" w:cs="Arial"/>
          <w:sz w:val="18"/>
          <w:szCs w:val="18"/>
        </w:rPr>
      </w:pPr>
      <w:r w:rsidRPr="00284A6F">
        <w:rPr>
          <w:rFonts w:ascii="Arial" w:hAnsi="Arial" w:cs="Arial"/>
          <w:sz w:val="18"/>
          <w:szCs w:val="18"/>
        </w:rPr>
        <w:t>Los tribunales militares conocerán de los delitos o faltas cometidos por lo integrantes del Ejército de Guatemala.</w:t>
      </w:r>
    </w:p>
    <w:p w14:paraId="23E572E3" w14:textId="77777777" w:rsidR="00182631" w:rsidRPr="00284A6F" w:rsidRDefault="00182631" w:rsidP="00284A6F">
      <w:pPr>
        <w:rPr>
          <w:rFonts w:ascii="Arial" w:hAnsi="Arial" w:cs="Arial"/>
          <w:sz w:val="18"/>
          <w:szCs w:val="18"/>
        </w:rPr>
      </w:pPr>
      <w:r w:rsidRPr="00284A6F">
        <w:rPr>
          <w:rFonts w:ascii="Arial" w:hAnsi="Arial" w:cs="Arial"/>
          <w:sz w:val="18"/>
          <w:szCs w:val="18"/>
        </w:rPr>
        <w:t>Ningún civil podrá ser juzgado por tribunales militares.</w:t>
      </w:r>
    </w:p>
    <w:p w14:paraId="347538CB" w14:textId="77777777" w:rsidR="00182631" w:rsidRPr="00284A6F" w:rsidRDefault="00182631" w:rsidP="00284A6F">
      <w:pPr>
        <w:rPr>
          <w:rFonts w:ascii="Arial" w:eastAsia="Times New Roman" w:hAnsi="Arial" w:cs="Arial"/>
          <w:sz w:val="18"/>
          <w:szCs w:val="18"/>
        </w:rPr>
      </w:pPr>
    </w:p>
    <w:p w14:paraId="1010A4C8" w14:textId="77777777" w:rsidR="00182631" w:rsidRPr="00284A6F" w:rsidRDefault="00182631" w:rsidP="00284A6F">
      <w:pPr>
        <w:rPr>
          <w:rFonts w:ascii="Arial" w:eastAsia="Times New Roman" w:hAnsi="Arial" w:cs="Arial"/>
          <w:sz w:val="18"/>
          <w:szCs w:val="18"/>
        </w:rPr>
      </w:pPr>
    </w:p>
    <w:p w14:paraId="698E48BF" w14:textId="77777777" w:rsidR="00182631" w:rsidRPr="00284A6F" w:rsidRDefault="00182631" w:rsidP="00284A6F">
      <w:pPr>
        <w:rPr>
          <w:rFonts w:ascii="Arial" w:hAnsi="Arial" w:cs="Arial"/>
          <w:sz w:val="18"/>
          <w:szCs w:val="18"/>
        </w:rPr>
      </w:pPr>
      <w:bookmarkStart w:id="248" w:name="258"/>
      <w:bookmarkEnd w:id="248"/>
      <w:r w:rsidRPr="00284A6F">
        <w:rPr>
          <w:rFonts w:ascii="Arial" w:hAnsi="Arial" w:cs="Arial"/>
          <w:sz w:val="18"/>
          <w:szCs w:val="18"/>
        </w:rPr>
        <w:t>ARTICULO 220. Tribunales de Cuentas.</w:t>
      </w:r>
    </w:p>
    <w:p w14:paraId="1289BB27" w14:textId="77777777" w:rsidR="00182631" w:rsidRPr="00284A6F" w:rsidRDefault="00182631" w:rsidP="00284A6F">
      <w:pPr>
        <w:rPr>
          <w:rFonts w:ascii="Arial" w:hAnsi="Arial" w:cs="Arial"/>
          <w:sz w:val="18"/>
          <w:szCs w:val="18"/>
        </w:rPr>
      </w:pPr>
      <w:r w:rsidRPr="00284A6F">
        <w:rPr>
          <w:rFonts w:ascii="Arial" w:hAnsi="Arial" w:cs="Arial"/>
          <w:sz w:val="18"/>
          <w:szCs w:val="18"/>
        </w:rPr>
        <w:t>La función judicial en materia de cuentas será ejercida por los jueces de primera instancia y el Tribunal de Segunda Instancia de Cuentas.</w:t>
      </w:r>
    </w:p>
    <w:p w14:paraId="48DD92FF" w14:textId="77777777" w:rsidR="00182631" w:rsidRPr="00284A6F" w:rsidRDefault="00182631" w:rsidP="00284A6F">
      <w:pPr>
        <w:rPr>
          <w:rFonts w:ascii="Arial" w:hAnsi="Arial" w:cs="Arial"/>
          <w:sz w:val="18"/>
          <w:szCs w:val="18"/>
        </w:rPr>
      </w:pPr>
      <w:r w:rsidRPr="00284A6F">
        <w:rPr>
          <w:rFonts w:ascii="Arial" w:hAnsi="Arial" w:cs="Arial"/>
          <w:sz w:val="18"/>
          <w:szCs w:val="18"/>
        </w:rPr>
        <w:t>Contra las sentencias y los autos definitivos de cuentas que pongan fin al proceso en los asuntos de mayor cuantía, procede el recurso de casación. Este recurso es inadmisible en los procedimientos económico-coactivos.</w:t>
      </w:r>
    </w:p>
    <w:p w14:paraId="775D1394" w14:textId="77777777" w:rsidR="00182631" w:rsidRPr="00284A6F" w:rsidRDefault="00182631" w:rsidP="00284A6F">
      <w:pPr>
        <w:rPr>
          <w:rFonts w:ascii="Arial" w:eastAsia="Times New Roman" w:hAnsi="Arial" w:cs="Arial"/>
          <w:sz w:val="18"/>
          <w:szCs w:val="18"/>
        </w:rPr>
      </w:pPr>
    </w:p>
    <w:p w14:paraId="48C517E4" w14:textId="77777777" w:rsidR="00182631" w:rsidRPr="00284A6F" w:rsidRDefault="00182631" w:rsidP="00284A6F">
      <w:pPr>
        <w:rPr>
          <w:rFonts w:ascii="Arial" w:eastAsia="Times New Roman" w:hAnsi="Arial" w:cs="Arial"/>
          <w:sz w:val="18"/>
          <w:szCs w:val="18"/>
        </w:rPr>
      </w:pPr>
    </w:p>
    <w:p w14:paraId="4C325ADF" w14:textId="77777777" w:rsidR="00182631" w:rsidRPr="00284A6F" w:rsidRDefault="00182631" w:rsidP="00284A6F">
      <w:pPr>
        <w:rPr>
          <w:rFonts w:ascii="Arial" w:hAnsi="Arial" w:cs="Arial"/>
          <w:sz w:val="18"/>
          <w:szCs w:val="18"/>
        </w:rPr>
      </w:pPr>
      <w:bookmarkStart w:id="249" w:name="259"/>
      <w:bookmarkEnd w:id="249"/>
      <w:r w:rsidRPr="00284A6F">
        <w:rPr>
          <w:rFonts w:ascii="Arial" w:hAnsi="Arial" w:cs="Arial"/>
          <w:sz w:val="18"/>
          <w:szCs w:val="18"/>
        </w:rPr>
        <w:t>ARTICULO 221. Tribunal de lo Contencioso-Administrativo.</w:t>
      </w:r>
    </w:p>
    <w:p w14:paraId="42D4FD12" w14:textId="77777777" w:rsidR="00182631" w:rsidRPr="00284A6F" w:rsidRDefault="00182631" w:rsidP="00284A6F">
      <w:pPr>
        <w:rPr>
          <w:rFonts w:ascii="Arial" w:hAnsi="Arial" w:cs="Arial"/>
          <w:sz w:val="18"/>
          <w:szCs w:val="18"/>
        </w:rPr>
      </w:pPr>
      <w:r w:rsidRPr="00284A6F">
        <w:rPr>
          <w:rFonts w:ascii="Arial" w:hAnsi="Arial" w:cs="Arial"/>
          <w:sz w:val="18"/>
          <w:szCs w:val="18"/>
        </w:rPr>
        <w:t>Su función es de contralor de la juridicidad de la administración pública y tiene atribuciones para conocer en caso de contienda por actos o resoluciones de la administración y de las entidades descentralizadas y autónomas del Estado, así como en los casos de controversias derivadas de contratos y concesiones administrativas.</w:t>
      </w:r>
    </w:p>
    <w:p w14:paraId="7FFD7021" w14:textId="77777777" w:rsidR="00182631" w:rsidRPr="00284A6F" w:rsidRDefault="00182631" w:rsidP="00284A6F">
      <w:pPr>
        <w:rPr>
          <w:rFonts w:ascii="Arial" w:hAnsi="Arial" w:cs="Arial"/>
          <w:sz w:val="18"/>
          <w:szCs w:val="18"/>
        </w:rPr>
      </w:pPr>
      <w:r w:rsidRPr="00284A6F">
        <w:rPr>
          <w:rFonts w:ascii="Arial" w:hAnsi="Arial" w:cs="Arial"/>
          <w:sz w:val="18"/>
          <w:szCs w:val="18"/>
        </w:rPr>
        <w:t>Para ocurrir a este Tribunal, no será necesario ningún pago o caución previa. Sin embargo, la ley podrá establecer determinadas situaciones en las que el recurrente tenga que pagar intereses a la tasa corriente sobre los impuestos que haya discutido o impugnado y cuyo pago al Fisco se demoró en virtud del recurso.</w:t>
      </w:r>
    </w:p>
    <w:p w14:paraId="38C3A4F7" w14:textId="77777777" w:rsidR="00182631" w:rsidRPr="00284A6F" w:rsidRDefault="00182631" w:rsidP="00284A6F">
      <w:pPr>
        <w:rPr>
          <w:rFonts w:ascii="Arial" w:hAnsi="Arial" w:cs="Arial"/>
          <w:sz w:val="18"/>
          <w:szCs w:val="18"/>
        </w:rPr>
      </w:pPr>
      <w:r w:rsidRPr="00284A6F">
        <w:rPr>
          <w:rFonts w:ascii="Arial" w:hAnsi="Arial" w:cs="Arial"/>
          <w:sz w:val="18"/>
          <w:szCs w:val="18"/>
        </w:rPr>
        <w:t>Contra las resoluciones y autos que pongan fin al proceso, puede interponerse el recurso de casación.</w:t>
      </w:r>
    </w:p>
    <w:p w14:paraId="449C5EB0" w14:textId="77777777" w:rsidR="00182631" w:rsidRPr="00284A6F" w:rsidRDefault="00182631" w:rsidP="00284A6F">
      <w:pPr>
        <w:rPr>
          <w:rFonts w:ascii="Arial" w:eastAsia="Times New Roman" w:hAnsi="Arial" w:cs="Arial"/>
          <w:sz w:val="18"/>
          <w:szCs w:val="18"/>
        </w:rPr>
      </w:pPr>
    </w:p>
    <w:p w14:paraId="3DE9604D" w14:textId="77777777" w:rsidR="00182631" w:rsidRPr="00284A6F" w:rsidRDefault="00182631" w:rsidP="00284A6F">
      <w:pPr>
        <w:rPr>
          <w:rFonts w:ascii="Arial" w:eastAsia="Times New Roman" w:hAnsi="Arial" w:cs="Arial"/>
          <w:sz w:val="18"/>
          <w:szCs w:val="18"/>
        </w:rPr>
      </w:pPr>
    </w:p>
    <w:p w14:paraId="3D20460F" w14:textId="77777777" w:rsidR="00182631" w:rsidRPr="00284A6F" w:rsidRDefault="00182631" w:rsidP="00284A6F">
      <w:pPr>
        <w:rPr>
          <w:rFonts w:ascii="Arial" w:hAnsi="Arial" w:cs="Arial"/>
          <w:sz w:val="18"/>
          <w:szCs w:val="18"/>
        </w:rPr>
      </w:pPr>
      <w:bookmarkStart w:id="250" w:name="260"/>
      <w:bookmarkEnd w:id="250"/>
      <w:r w:rsidRPr="00284A6F">
        <w:rPr>
          <w:rFonts w:ascii="Arial" w:hAnsi="Arial" w:cs="Arial"/>
          <w:sz w:val="18"/>
          <w:szCs w:val="18"/>
        </w:rPr>
        <w:t>ARTICULO 222. * Magistrados suplentes.</w:t>
      </w:r>
    </w:p>
    <w:p w14:paraId="1A2C905B"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Los magistrados de la Corte Suprema de Justicia serán suplidos por los magistrados de los tribunales a que se refiere el artículo 217 de </w:t>
      </w:r>
      <w:proofErr w:type="gramStart"/>
      <w:r w:rsidRPr="00284A6F">
        <w:rPr>
          <w:rFonts w:ascii="Arial" w:hAnsi="Arial" w:cs="Arial"/>
          <w:sz w:val="18"/>
          <w:szCs w:val="18"/>
        </w:rPr>
        <w:t>ésta</w:t>
      </w:r>
      <w:proofErr w:type="gramEnd"/>
      <w:r w:rsidRPr="00284A6F">
        <w:rPr>
          <w:rFonts w:ascii="Arial" w:hAnsi="Arial" w:cs="Arial"/>
          <w:sz w:val="18"/>
          <w:szCs w:val="18"/>
        </w:rPr>
        <w:t xml:space="preserve"> Constitución, conforme lo disponga la Ley del Organismo Judicial, siempre que reúnan los mismos requisitos de aquéllos.</w:t>
      </w:r>
    </w:p>
    <w:p w14:paraId="3AAAC3E8"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Los magistrados de los tribunales a que se refiere el artículo 217 de </w:t>
      </w:r>
      <w:proofErr w:type="gramStart"/>
      <w:r w:rsidRPr="00284A6F">
        <w:rPr>
          <w:rFonts w:ascii="Arial" w:hAnsi="Arial" w:cs="Arial"/>
          <w:sz w:val="18"/>
          <w:szCs w:val="18"/>
        </w:rPr>
        <w:t>ésta</w:t>
      </w:r>
      <w:proofErr w:type="gramEnd"/>
      <w:r w:rsidRPr="00284A6F">
        <w:rPr>
          <w:rFonts w:ascii="Arial" w:hAnsi="Arial" w:cs="Arial"/>
          <w:sz w:val="18"/>
          <w:szCs w:val="18"/>
        </w:rPr>
        <w:t xml:space="preserve"> Constitución tendrán como suplentes a los magistrados que con tal categoría haya electo el Congreso de la República.</w:t>
      </w:r>
    </w:p>
    <w:p w14:paraId="442A74BF"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Los magistrados suplentes serán electos en la misma oportunidad y forma que los titulares y de la misma </w:t>
      </w:r>
      <w:proofErr w:type="spellStart"/>
      <w:r w:rsidRPr="00284A6F">
        <w:rPr>
          <w:rFonts w:ascii="Arial" w:hAnsi="Arial" w:cs="Arial"/>
          <w:sz w:val="18"/>
          <w:szCs w:val="18"/>
        </w:rPr>
        <w:t>nomina</w:t>
      </w:r>
      <w:proofErr w:type="spellEnd"/>
      <w:r w:rsidRPr="00284A6F">
        <w:rPr>
          <w:rFonts w:ascii="Arial" w:hAnsi="Arial" w:cs="Arial"/>
          <w:sz w:val="18"/>
          <w:szCs w:val="18"/>
        </w:rPr>
        <w:t>.</w:t>
      </w:r>
    </w:p>
    <w:p w14:paraId="2BCD9895" w14:textId="77777777" w:rsidR="00182631" w:rsidRPr="00284A6F" w:rsidRDefault="00000000" w:rsidP="00284A6F">
      <w:pPr>
        <w:rPr>
          <w:rFonts w:ascii="Arial" w:hAnsi="Arial" w:cs="Arial"/>
          <w:sz w:val="18"/>
          <w:szCs w:val="18"/>
        </w:rPr>
      </w:pPr>
      <w:hyperlink r:id="rId30" w:anchor="37" w:tgtFrame="_blank" w:history="1">
        <w:r w:rsidR="00182631" w:rsidRPr="00284A6F">
          <w:rPr>
            <w:rStyle w:val="Hipervnculo"/>
            <w:rFonts w:ascii="Arial" w:hAnsi="Arial" w:cs="Arial"/>
            <w:color w:val="auto"/>
            <w:sz w:val="18"/>
            <w:szCs w:val="18"/>
          </w:rPr>
          <w:t>* Reformado por el Artículo 25 del Acuerdo Legislativo Número 18-93 el 24-11-1993.</w:t>
        </w:r>
      </w:hyperlink>
    </w:p>
    <w:p w14:paraId="096353C4" w14:textId="77777777" w:rsidR="00182631" w:rsidRPr="00284A6F" w:rsidRDefault="00182631" w:rsidP="00284A6F">
      <w:pPr>
        <w:rPr>
          <w:rFonts w:ascii="Arial" w:eastAsia="Times New Roman" w:hAnsi="Arial" w:cs="Arial"/>
          <w:sz w:val="18"/>
          <w:szCs w:val="18"/>
        </w:rPr>
      </w:pPr>
    </w:p>
    <w:p w14:paraId="42912C31" w14:textId="77777777" w:rsidR="00182631" w:rsidRPr="00284A6F" w:rsidRDefault="00182631" w:rsidP="00284A6F">
      <w:pPr>
        <w:rPr>
          <w:rFonts w:ascii="Arial" w:eastAsia="Times New Roman" w:hAnsi="Arial" w:cs="Arial"/>
          <w:sz w:val="18"/>
          <w:szCs w:val="18"/>
        </w:rPr>
      </w:pPr>
      <w:bookmarkStart w:id="251" w:name="link30"/>
      <w:bookmarkEnd w:id="251"/>
    </w:p>
    <w:p w14:paraId="56593129" w14:textId="77777777" w:rsidR="00182631" w:rsidRPr="00284A6F" w:rsidRDefault="00182631" w:rsidP="00284A6F">
      <w:pPr>
        <w:rPr>
          <w:rFonts w:ascii="Arial" w:eastAsia="Times New Roman" w:hAnsi="Arial" w:cs="Arial"/>
          <w:sz w:val="18"/>
          <w:szCs w:val="18"/>
        </w:rPr>
      </w:pPr>
      <w:r w:rsidRPr="00284A6F">
        <w:rPr>
          <w:rFonts w:ascii="Arial" w:eastAsia="Times New Roman" w:hAnsi="Arial" w:cs="Arial"/>
          <w:sz w:val="18"/>
          <w:szCs w:val="18"/>
        </w:rPr>
        <w:lastRenderedPageBreak/>
        <w:t>TITULO V</w:t>
      </w:r>
      <w:r w:rsidRPr="00284A6F">
        <w:rPr>
          <w:rFonts w:ascii="Arial" w:eastAsia="Times New Roman" w:hAnsi="Arial" w:cs="Arial"/>
          <w:sz w:val="18"/>
          <w:szCs w:val="18"/>
        </w:rPr>
        <w:br/>
        <w:t>Estructura y Organización del Estado</w:t>
      </w:r>
      <w:r w:rsidRPr="00284A6F">
        <w:rPr>
          <w:rFonts w:ascii="Arial" w:eastAsia="Times New Roman" w:hAnsi="Arial" w:cs="Arial"/>
          <w:sz w:val="18"/>
          <w:szCs w:val="18"/>
        </w:rPr>
        <w:br/>
      </w:r>
      <w:r w:rsidRPr="00284A6F">
        <w:rPr>
          <w:rFonts w:ascii="Arial" w:eastAsia="Times New Roman" w:hAnsi="Arial" w:cs="Arial"/>
          <w:sz w:val="18"/>
          <w:szCs w:val="18"/>
        </w:rPr>
        <w:br/>
        <w:t>CAPITULO I</w:t>
      </w:r>
      <w:r w:rsidRPr="00284A6F">
        <w:rPr>
          <w:rFonts w:ascii="Arial" w:eastAsia="Times New Roman" w:hAnsi="Arial" w:cs="Arial"/>
          <w:sz w:val="18"/>
          <w:szCs w:val="18"/>
        </w:rPr>
        <w:br/>
        <w:t>Régimen Político Electoral</w:t>
      </w:r>
    </w:p>
    <w:p w14:paraId="36BFD82C" w14:textId="77777777" w:rsidR="00182631" w:rsidRPr="00284A6F" w:rsidRDefault="00182631" w:rsidP="00284A6F">
      <w:pPr>
        <w:rPr>
          <w:rFonts w:ascii="Arial" w:hAnsi="Arial" w:cs="Arial"/>
          <w:sz w:val="18"/>
          <w:szCs w:val="18"/>
        </w:rPr>
      </w:pPr>
      <w:bookmarkStart w:id="252" w:name="262"/>
      <w:bookmarkEnd w:id="252"/>
      <w:r w:rsidRPr="00284A6F">
        <w:rPr>
          <w:rFonts w:ascii="Arial" w:hAnsi="Arial" w:cs="Arial"/>
          <w:sz w:val="18"/>
          <w:szCs w:val="18"/>
        </w:rPr>
        <w:t>ARTICULO 223. * Libertad de formación y funcionamiento de las organizaciones políticas.</w:t>
      </w:r>
    </w:p>
    <w:p w14:paraId="78D4E77F" w14:textId="77777777" w:rsidR="00182631" w:rsidRPr="00284A6F" w:rsidRDefault="00182631" w:rsidP="00284A6F">
      <w:pPr>
        <w:rPr>
          <w:rFonts w:ascii="Arial" w:hAnsi="Arial" w:cs="Arial"/>
          <w:sz w:val="18"/>
          <w:szCs w:val="18"/>
        </w:rPr>
      </w:pPr>
      <w:r w:rsidRPr="00284A6F">
        <w:rPr>
          <w:rFonts w:ascii="Arial" w:hAnsi="Arial" w:cs="Arial"/>
          <w:sz w:val="18"/>
          <w:szCs w:val="18"/>
        </w:rPr>
        <w:t>El Estado garantiza la libre formación y funcionamiento de las organizaciones políticas y sólo tendrán las limitaciones que esta Constitución y la ley determinen.</w:t>
      </w:r>
    </w:p>
    <w:p w14:paraId="1AC1F956" w14:textId="77777777" w:rsidR="00182631" w:rsidRPr="00284A6F" w:rsidRDefault="00182631" w:rsidP="00284A6F">
      <w:pPr>
        <w:rPr>
          <w:rFonts w:ascii="Arial" w:hAnsi="Arial" w:cs="Arial"/>
          <w:sz w:val="18"/>
          <w:szCs w:val="18"/>
        </w:rPr>
      </w:pPr>
      <w:r w:rsidRPr="00284A6F">
        <w:rPr>
          <w:rFonts w:ascii="Arial" w:hAnsi="Arial" w:cs="Arial"/>
          <w:sz w:val="18"/>
          <w:szCs w:val="18"/>
        </w:rPr>
        <w:t>Todo lo relativo al ejercicio del sufragio, los derechos políticos, organizaciones políticas, autoridades y órganos electorales y proceso electoral, será regulado por la ley constitucional de la materia.</w:t>
      </w:r>
    </w:p>
    <w:p w14:paraId="1E871802"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*Una vez hecha la convocatoria a elecciones, queda prohibido al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a los funcionarios del Organismo Ejecutivo, a los alcaldes y a los funcionarios municipales hacer propaganda respecto de las obras y actividades realizadas.</w:t>
      </w:r>
    </w:p>
    <w:p w14:paraId="3FB0CE4E" w14:textId="77777777" w:rsidR="00182631" w:rsidRPr="00284A6F" w:rsidRDefault="00000000" w:rsidP="00284A6F">
      <w:pPr>
        <w:rPr>
          <w:rFonts w:ascii="Arial" w:hAnsi="Arial" w:cs="Arial"/>
          <w:sz w:val="18"/>
          <w:szCs w:val="18"/>
        </w:rPr>
      </w:pPr>
      <w:hyperlink r:id="rId31" w:anchor="38" w:tgtFrame="_blank" w:history="1">
        <w:r w:rsidR="00182631" w:rsidRPr="00284A6F">
          <w:rPr>
            <w:rStyle w:val="Hipervnculo"/>
            <w:rFonts w:ascii="Arial" w:hAnsi="Arial" w:cs="Arial"/>
            <w:color w:val="auto"/>
            <w:sz w:val="18"/>
            <w:szCs w:val="18"/>
          </w:rPr>
          <w:t>* Adicionado un párrafo final por el Artículo 26 del Acuerdo Legislativo Número 18-93 el 24-11-1993.</w:t>
        </w:r>
      </w:hyperlink>
    </w:p>
    <w:p w14:paraId="7CE76E68" w14:textId="77777777" w:rsidR="00182631" w:rsidRPr="00284A6F" w:rsidRDefault="00182631" w:rsidP="00284A6F">
      <w:pPr>
        <w:rPr>
          <w:rFonts w:ascii="Arial" w:eastAsia="Times New Roman" w:hAnsi="Arial" w:cs="Arial"/>
          <w:sz w:val="18"/>
          <w:szCs w:val="18"/>
        </w:rPr>
      </w:pPr>
    </w:p>
    <w:p w14:paraId="55839772" w14:textId="77777777" w:rsidR="00182631" w:rsidRPr="00284A6F" w:rsidRDefault="00182631" w:rsidP="00182631">
      <w:pPr>
        <w:rPr>
          <w:rFonts w:ascii="Arial" w:eastAsia="Times New Roman" w:hAnsi="Arial" w:cs="Arial"/>
          <w:sz w:val="18"/>
          <w:szCs w:val="18"/>
        </w:rPr>
      </w:pPr>
      <w:bookmarkStart w:id="253" w:name="link31"/>
      <w:bookmarkEnd w:id="253"/>
    </w:p>
    <w:p w14:paraId="3455E06F"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w:t>
      </w:r>
      <w:r w:rsidRPr="00284A6F">
        <w:rPr>
          <w:rFonts w:ascii="Arial" w:eastAsia="Times New Roman" w:hAnsi="Arial" w:cs="Arial"/>
          <w:sz w:val="18"/>
          <w:szCs w:val="18"/>
        </w:rPr>
        <w:br/>
        <w:t>Régimen Administrativo</w:t>
      </w:r>
    </w:p>
    <w:p w14:paraId="5D8FCB0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54" w:name="264"/>
      <w:bookmarkEnd w:id="254"/>
      <w:r w:rsidRPr="00284A6F">
        <w:rPr>
          <w:rFonts w:ascii="Arial" w:hAnsi="Arial" w:cs="Arial"/>
          <w:b/>
          <w:bCs/>
          <w:sz w:val="18"/>
          <w:szCs w:val="18"/>
        </w:rPr>
        <w:t>ARTICULO 224. División administrativa.</w:t>
      </w:r>
    </w:p>
    <w:p w14:paraId="706BC68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territorio de la República, se divide para su administración en departamentos y éstos en municipios.</w:t>
      </w:r>
    </w:p>
    <w:p w14:paraId="71ACB2E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administración será descentralizada y se establecerán regiones de desarrollo con criterios económicos, sociales y culturales que podrán estar constituidos por uno o más departamentos para dar un impulso racionalizado al desarrollo integral del país.</w:t>
      </w:r>
    </w:p>
    <w:p w14:paraId="095799F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Sin embargo, cuando así convenga a los intereses de la Nación, el Congreso podrá modificar la división administrativa del país, estableciendo un régimen de regiones, departamentos y municipios, o cualquier otro sistema, sin menoscabo de la autonomía municipal.</w:t>
      </w:r>
    </w:p>
    <w:p w14:paraId="00BB4B91" w14:textId="77777777" w:rsidR="00182631" w:rsidRPr="00284A6F" w:rsidRDefault="00182631" w:rsidP="00182631">
      <w:pPr>
        <w:shd w:val="clear" w:color="auto" w:fill="FFFFFF"/>
        <w:rPr>
          <w:rFonts w:ascii="Arial" w:eastAsia="Times New Roman" w:hAnsi="Arial" w:cs="Arial"/>
          <w:sz w:val="18"/>
          <w:szCs w:val="18"/>
        </w:rPr>
      </w:pPr>
    </w:p>
    <w:p w14:paraId="2C4EA62F" w14:textId="77777777" w:rsidR="00182631" w:rsidRPr="00284A6F" w:rsidRDefault="00182631" w:rsidP="00182631">
      <w:pPr>
        <w:rPr>
          <w:rFonts w:ascii="Arial" w:eastAsia="Times New Roman" w:hAnsi="Arial" w:cs="Arial"/>
          <w:sz w:val="18"/>
          <w:szCs w:val="18"/>
        </w:rPr>
      </w:pPr>
    </w:p>
    <w:p w14:paraId="604A2ED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55" w:name="265"/>
      <w:bookmarkEnd w:id="255"/>
      <w:r w:rsidRPr="00284A6F">
        <w:rPr>
          <w:rFonts w:ascii="Arial" w:hAnsi="Arial" w:cs="Arial"/>
          <w:b/>
          <w:bCs/>
          <w:sz w:val="18"/>
          <w:szCs w:val="18"/>
        </w:rPr>
        <w:t>ARTICULO 225. Consejo Nacional de Desarrollo Urbano y Rural.</w:t>
      </w:r>
    </w:p>
    <w:p w14:paraId="18F4DF2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Para la organización y coordinación de la administración pública, se crea el Consejo Nacional de Desarrollo Urbano y Rural coordinado por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 integrado en la forma que la ley establezca.</w:t>
      </w:r>
    </w:p>
    <w:p w14:paraId="05222E9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Este Consejo tendrá a su cargo la formulación de las políticas de desarrollo urbano y rural, así como la de ordenamiento territorial.</w:t>
      </w:r>
    </w:p>
    <w:p w14:paraId="0B632D82" w14:textId="77777777" w:rsidR="00182631" w:rsidRPr="00284A6F" w:rsidRDefault="00182631" w:rsidP="00182631">
      <w:pPr>
        <w:shd w:val="clear" w:color="auto" w:fill="FFFFFF"/>
        <w:rPr>
          <w:rFonts w:ascii="Arial" w:eastAsia="Times New Roman" w:hAnsi="Arial" w:cs="Arial"/>
          <w:sz w:val="18"/>
          <w:szCs w:val="18"/>
        </w:rPr>
      </w:pPr>
    </w:p>
    <w:p w14:paraId="76D579FD" w14:textId="77777777" w:rsidR="00182631" w:rsidRPr="00284A6F" w:rsidRDefault="00182631" w:rsidP="00182631">
      <w:pPr>
        <w:rPr>
          <w:rFonts w:ascii="Arial" w:eastAsia="Times New Roman" w:hAnsi="Arial" w:cs="Arial"/>
          <w:sz w:val="18"/>
          <w:szCs w:val="18"/>
        </w:rPr>
      </w:pPr>
    </w:p>
    <w:p w14:paraId="76B5CDB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56" w:name="266"/>
      <w:bookmarkEnd w:id="256"/>
      <w:r w:rsidRPr="00284A6F">
        <w:rPr>
          <w:rFonts w:ascii="Arial" w:hAnsi="Arial" w:cs="Arial"/>
          <w:b/>
          <w:bCs/>
          <w:sz w:val="18"/>
          <w:szCs w:val="18"/>
        </w:rPr>
        <w:t>ARTICULO 226. Consejo Regional de Desarrollo Urbano y Rural.</w:t>
      </w:r>
    </w:p>
    <w:p w14:paraId="37A24B4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Las regiones que conforme a la ley se establezcan, contarán con un Consejo Regional de Desarrollo Urbano y Rural, presidido por un representante del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 integrado por los gobernadores de los departamentos que forman la región, por un representante de las corporaciones municipales de cada uno de los departamentos incluidos en la misma y por los representantes de las entidades públicas y privadas que la ley establezca.</w:t>
      </w:r>
    </w:p>
    <w:p w14:paraId="682F0CF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Los presidentes de estos consejos integrarán ex </w:t>
      </w:r>
      <w:proofErr w:type="spellStart"/>
      <w:r w:rsidRPr="00284A6F">
        <w:rPr>
          <w:rFonts w:ascii="Arial" w:hAnsi="Arial" w:cs="Arial"/>
          <w:sz w:val="18"/>
          <w:szCs w:val="18"/>
        </w:rPr>
        <w:t>officio</w:t>
      </w:r>
      <w:proofErr w:type="spellEnd"/>
      <w:r w:rsidRPr="00284A6F">
        <w:rPr>
          <w:rFonts w:ascii="Arial" w:hAnsi="Arial" w:cs="Arial"/>
          <w:sz w:val="18"/>
          <w:szCs w:val="18"/>
        </w:rPr>
        <w:t xml:space="preserve"> el Consejo Nacional de Desarrollo Urbano y Rural.</w:t>
      </w:r>
    </w:p>
    <w:p w14:paraId="7010D9E2" w14:textId="77777777" w:rsidR="00182631" w:rsidRPr="00284A6F" w:rsidRDefault="00182631" w:rsidP="00182631">
      <w:pPr>
        <w:shd w:val="clear" w:color="auto" w:fill="FFFFFF"/>
        <w:rPr>
          <w:rFonts w:ascii="Arial" w:eastAsia="Times New Roman" w:hAnsi="Arial" w:cs="Arial"/>
          <w:sz w:val="18"/>
          <w:szCs w:val="18"/>
        </w:rPr>
      </w:pPr>
    </w:p>
    <w:p w14:paraId="5183ACDC" w14:textId="77777777" w:rsidR="00182631" w:rsidRPr="00284A6F" w:rsidRDefault="00182631" w:rsidP="00182631">
      <w:pPr>
        <w:rPr>
          <w:rFonts w:ascii="Arial" w:eastAsia="Times New Roman" w:hAnsi="Arial" w:cs="Arial"/>
          <w:sz w:val="18"/>
          <w:szCs w:val="18"/>
        </w:rPr>
      </w:pPr>
    </w:p>
    <w:p w14:paraId="438B543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57" w:name="267"/>
      <w:bookmarkEnd w:id="257"/>
      <w:r w:rsidRPr="00284A6F">
        <w:rPr>
          <w:rFonts w:ascii="Arial" w:hAnsi="Arial" w:cs="Arial"/>
          <w:b/>
          <w:bCs/>
          <w:sz w:val="18"/>
          <w:szCs w:val="18"/>
        </w:rPr>
        <w:t>ARTICULO 227. Gobernadores.</w:t>
      </w:r>
    </w:p>
    <w:p w14:paraId="532A386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gobierno de los departamentos estará a cargo de un gobernador nombrado por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deberá reunir las mismas calidades que un ministro de Estado y gozará de las mismas inmunidades que éste, debiendo haber estado domiciliado durante los cinco años anteriores a su designación en el departamento para el que fuere nombrado.</w:t>
      </w:r>
    </w:p>
    <w:p w14:paraId="15C22494" w14:textId="77777777" w:rsidR="00182631" w:rsidRPr="00284A6F" w:rsidRDefault="00182631" w:rsidP="00182631">
      <w:pPr>
        <w:shd w:val="clear" w:color="auto" w:fill="FFFFFF"/>
        <w:rPr>
          <w:rFonts w:ascii="Arial" w:eastAsia="Times New Roman" w:hAnsi="Arial" w:cs="Arial"/>
          <w:sz w:val="18"/>
          <w:szCs w:val="18"/>
        </w:rPr>
      </w:pPr>
    </w:p>
    <w:p w14:paraId="540209D9" w14:textId="77777777" w:rsidR="00182631" w:rsidRPr="00284A6F" w:rsidRDefault="00182631" w:rsidP="00182631">
      <w:pPr>
        <w:rPr>
          <w:rFonts w:ascii="Arial" w:eastAsia="Times New Roman" w:hAnsi="Arial" w:cs="Arial"/>
          <w:sz w:val="18"/>
          <w:szCs w:val="18"/>
        </w:rPr>
      </w:pPr>
    </w:p>
    <w:p w14:paraId="6D4099A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58" w:name="268"/>
      <w:bookmarkEnd w:id="258"/>
      <w:r w:rsidRPr="00284A6F">
        <w:rPr>
          <w:rFonts w:ascii="Arial" w:hAnsi="Arial" w:cs="Arial"/>
          <w:b/>
          <w:bCs/>
          <w:sz w:val="18"/>
          <w:szCs w:val="18"/>
        </w:rPr>
        <w:t>ARTICULO 228. Consejo departamental.</w:t>
      </w:r>
    </w:p>
    <w:p w14:paraId="6252A07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cada departamento habrá un Consejo Departamental que presidirá el gobernador; estará integrado por los alcaldes de todos los municipios y representantes de los sectores público y privado organizados, con el fin de promover el desarrollo del departamento.</w:t>
      </w:r>
    </w:p>
    <w:p w14:paraId="16E39D93" w14:textId="77777777" w:rsidR="00182631" w:rsidRPr="00284A6F" w:rsidRDefault="00182631" w:rsidP="00182631">
      <w:pPr>
        <w:shd w:val="clear" w:color="auto" w:fill="FFFFFF"/>
        <w:rPr>
          <w:rFonts w:ascii="Arial" w:eastAsia="Times New Roman" w:hAnsi="Arial" w:cs="Arial"/>
          <w:sz w:val="18"/>
          <w:szCs w:val="18"/>
        </w:rPr>
      </w:pPr>
    </w:p>
    <w:p w14:paraId="3520D2CA" w14:textId="77777777" w:rsidR="00182631" w:rsidRPr="00284A6F" w:rsidRDefault="00182631" w:rsidP="00182631">
      <w:pPr>
        <w:rPr>
          <w:rFonts w:ascii="Arial" w:eastAsia="Times New Roman" w:hAnsi="Arial" w:cs="Arial"/>
          <w:sz w:val="18"/>
          <w:szCs w:val="18"/>
        </w:rPr>
      </w:pPr>
    </w:p>
    <w:p w14:paraId="474366A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59" w:name="269"/>
      <w:bookmarkEnd w:id="259"/>
      <w:r w:rsidRPr="00284A6F">
        <w:rPr>
          <w:rFonts w:ascii="Arial" w:hAnsi="Arial" w:cs="Arial"/>
          <w:b/>
          <w:bCs/>
          <w:sz w:val="18"/>
          <w:szCs w:val="18"/>
        </w:rPr>
        <w:t>ARTICULO 229. Aporte financiero del gobierno central a los departamentos.</w:t>
      </w:r>
    </w:p>
    <w:p w14:paraId="7FC6C5C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consejos regionales y departamentales, deberán de recibir el apoyo financiero necesario para su funcionamiento del Gobierno Central.</w:t>
      </w:r>
    </w:p>
    <w:p w14:paraId="079E2F59" w14:textId="77777777" w:rsidR="00182631" w:rsidRPr="00284A6F" w:rsidRDefault="00182631" w:rsidP="00182631">
      <w:pPr>
        <w:shd w:val="clear" w:color="auto" w:fill="FFFFFF"/>
        <w:rPr>
          <w:rFonts w:ascii="Arial" w:eastAsia="Times New Roman" w:hAnsi="Arial" w:cs="Arial"/>
          <w:sz w:val="18"/>
          <w:szCs w:val="18"/>
        </w:rPr>
      </w:pPr>
    </w:p>
    <w:p w14:paraId="5A8B2AE5" w14:textId="77777777" w:rsidR="00182631" w:rsidRPr="00284A6F" w:rsidRDefault="00182631" w:rsidP="00182631">
      <w:pPr>
        <w:rPr>
          <w:rFonts w:ascii="Arial" w:eastAsia="Times New Roman" w:hAnsi="Arial" w:cs="Arial"/>
          <w:sz w:val="18"/>
          <w:szCs w:val="18"/>
        </w:rPr>
      </w:pPr>
    </w:p>
    <w:p w14:paraId="27F96A8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60" w:name="270"/>
      <w:bookmarkEnd w:id="260"/>
      <w:r w:rsidRPr="00284A6F">
        <w:rPr>
          <w:rFonts w:ascii="Arial" w:hAnsi="Arial" w:cs="Arial"/>
          <w:b/>
          <w:bCs/>
          <w:sz w:val="18"/>
          <w:szCs w:val="18"/>
        </w:rPr>
        <w:t>ARTICULO 230. Registro General de la Propiedad.</w:t>
      </w:r>
    </w:p>
    <w:p w14:paraId="2679C1D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Registro General de la Propiedad, deberá ser organizado a efecto de </w:t>
      </w:r>
      <w:proofErr w:type="gramStart"/>
      <w:r w:rsidRPr="00284A6F">
        <w:rPr>
          <w:rFonts w:ascii="Arial" w:hAnsi="Arial" w:cs="Arial"/>
          <w:sz w:val="18"/>
          <w:szCs w:val="18"/>
        </w:rPr>
        <w:t>que</w:t>
      </w:r>
      <w:proofErr w:type="gramEnd"/>
      <w:r w:rsidRPr="00284A6F">
        <w:rPr>
          <w:rFonts w:ascii="Arial" w:hAnsi="Arial" w:cs="Arial"/>
          <w:sz w:val="18"/>
          <w:szCs w:val="18"/>
        </w:rPr>
        <w:t xml:space="preserve"> en cada departamento o región, que la ley específica determine, se establezca su propio registro de la propiedad y el respectivo catastro fiscal.</w:t>
      </w:r>
    </w:p>
    <w:p w14:paraId="280E69C4" w14:textId="77777777" w:rsidR="00182631" w:rsidRPr="00284A6F" w:rsidRDefault="00182631" w:rsidP="00182631">
      <w:pPr>
        <w:shd w:val="clear" w:color="auto" w:fill="FFFFFF"/>
        <w:rPr>
          <w:rFonts w:ascii="Arial" w:eastAsia="Times New Roman" w:hAnsi="Arial" w:cs="Arial"/>
          <w:sz w:val="18"/>
          <w:szCs w:val="18"/>
        </w:rPr>
      </w:pPr>
    </w:p>
    <w:p w14:paraId="4BFC4611" w14:textId="77777777" w:rsidR="00182631" w:rsidRPr="00284A6F" w:rsidRDefault="00182631" w:rsidP="00182631">
      <w:pPr>
        <w:rPr>
          <w:rFonts w:ascii="Arial" w:eastAsia="Times New Roman" w:hAnsi="Arial" w:cs="Arial"/>
          <w:sz w:val="18"/>
          <w:szCs w:val="18"/>
        </w:rPr>
      </w:pPr>
    </w:p>
    <w:p w14:paraId="2818C70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61" w:name="271"/>
      <w:bookmarkEnd w:id="261"/>
      <w:r w:rsidRPr="00284A6F">
        <w:rPr>
          <w:rFonts w:ascii="Arial" w:hAnsi="Arial" w:cs="Arial"/>
          <w:b/>
          <w:bCs/>
          <w:sz w:val="18"/>
          <w:szCs w:val="18"/>
        </w:rPr>
        <w:t>ARTICULO 231. Región metropolitana.</w:t>
      </w:r>
    </w:p>
    <w:p w14:paraId="5999257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ciudad de Guatemala como capital de la República y su área de influencia urbana, constituirán la región metropolitana, integrándose en la misma el Consejo Regional de Desarrollo respectivo.</w:t>
      </w:r>
    </w:p>
    <w:p w14:paraId="634068E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 relativo a su jurisdicción territorial, organización administrativa y participación financiera del Gobierno Central, será determinado por la ley de la materia.</w:t>
      </w:r>
    </w:p>
    <w:p w14:paraId="39064C9A" w14:textId="77777777" w:rsidR="00182631" w:rsidRPr="00284A6F" w:rsidRDefault="00182631" w:rsidP="00182631">
      <w:pPr>
        <w:shd w:val="clear" w:color="auto" w:fill="FFFFFF"/>
        <w:rPr>
          <w:rFonts w:ascii="Arial" w:eastAsia="Times New Roman" w:hAnsi="Arial" w:cs="Arial"/>
          <w:sz w:val="18"/>
          <w:szCs w:val="18"/>
        </w:rPr>
      </w:pPr>
    </w:p>
    <w:p w14:paraId="41B57721" w14:textId="77777777" w:rsidR="00182631" w:rsidRPr="00284A6F" w:rsidRDefault="00182631" w:rsidP="00182631">
      <w:pPr>
        <w:rPr>
          <w:rFonts w:ascii="Arial" w:eastAsia="Times New Roman" w:hAnsi="Arial" w:cs="Arial"/>
          <w:sz w:val="18"/>
          <w:szCs w:val="18"/>
        </w:rPr>
      </w:pPr>
      <w:bookmarkStart w:id="262" w:name="link32"/>
      <w:bookmarkEnd w:id="262"/>
    </w:p>
    <w:p w14:paraId="69A7F5E4"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III</w:t>
      </w:r>
      <w:r w:rsidRPr="00284A6F">
        <w:rPr>
          <w:rFonts w:ascii="Arial" w:eastAsia="Times New Roman" w:hAnsi="Arial" w:cs="Arial"/>
          <w:sz w:val="18"/>
          <w:szCs w:val="18"/>
        </w:rPr>
        <w:br/>
        <w:t>Régimen de Control y Fiscalización</w:t>
      </w:r>
    </w:p>
    <w:p w14:paraId="6B9121E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63" w:name="273"/>
      <w:bookmarkEnd w:id="263"/>
      <w:r w:rsidRPr="00284A6F">
        <w:rPr>
          <w:rFonts w:ascii="Arial" w:hAnsi="Arial" w:cs="Arial"/>
          <w:b/>
          <w:bCs/>
          <w:sz w:val="18"/>
          <w:szCs w:val="18"/>
        </w:rPr>
        <w:t>ARTICULO 232. Contraloría General de Cuentas.</w:t>
      </w:r>
    </w:p>
    <w:p w14:paraId="39CEF20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Contraloría General de Cuentas es una institución técnica descentralizada, con funciones fiscalizadoras de los ingresos, egresos y en general de todo interés hacendario de los organismos del Estado, los municipios, entidades descentralizadas y autónomas, así como de cualquier persona que reciba fondos del Estado o que haga colectas públicas.</w:t>
      </w:r>
    </w:p>
    <w:p w14:paraId="53282FF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También están sujetos a esta fiscalización los contratistas de obras públicas y cualquier otra persona que, por delegación del Estado, invierta o administre fondos públicos.</w:t>
      </w:r>
    </w:p>
    <w:p w14:paraId="47C5EC4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Su organización, funcionamiento y atribuciones serán determinados por la ley.</w:t>
      </w:r>
    </w:p>
    <w:p w14:paraId="0F05504F" w14:textId="77777777" w:rsidR="00182631" w:rsidRPr="00284A6F" w:rsidRDefault="00182631" w:rsidP="00182631">
      <w:pPr>
        <w:shd w:val="clear" w:color="auto" w:fill="FFFFFF"/>
        <w:rPr>
          <w:rFonts w:ascii="Arial" w:eastAsia="Times New Roman" w:hAnsi="Arial" w:cs="Arial"/>
          <w:sz w:val="18"/>
          <w:szCs w:val="18"/>
        </w:rPr>
      </w:pPr>
    </w:p>
    <w:p w14:paraId="59E6A03E" w14:textId="77777777" w:rsidR="00182631" w:rsidRPr="00284A6F" w:rsidRDefault="00182631" w:rsidP="00182631">
      <w:pPr>
        <w:rPr>
          <w:rFonts w:ascii="Arial" w:eastAsia="Times New Roman" w:hAnsi="Arial" w:cs="Arial"/>
          <w:sz w:val="18"/>
          <w:szCs w:val="18"/>
        </w:rPr>
      </w:pPr>
    </w:p>
    <w:p w14:paraId="7F9E578A" w14:textId="77777777" w:rsidR="00182631" w:rsidRPr="00284A6F" w:rsidRDefault="00182631" w:rsidP="00284A6F">
      <w:pPr>
        <w:rPr>
          <w:rFonts w:ascii="Arial" w:hAnsi="Arial" w:cs="Arial"/>
          <w:sz w:val="18"/>
          <w:szCs w:val="18"/>
        </w:rPr>
      </w:pPr>
      <w:bookmarkStart w:id="264" w:name="274"/>
      <w:bookmarkEnd w:id="264"/>
      <w:r w:rsidRPr="00284A6F">
        <w:rPr>
          <w:rFonts w:ascii="Arial" w:hAnsi="Arial" w:cs="Arial"/>
          <w:sz w:val="18"/>
          <w:szCs w:val="18"/>
        </w:rPr>
        <w:t>ARTICULO 233. * Elección del Contralor General de Cuentas.</w:t>
      </w:r>
    </w:p>
    <w:p w14:paraId="78915459" w14:textId="77777777" w:rsidR="00182631" w:rsidRPr="00284A6F" w:rsidRDefault="00182631" w:rsidP="00284A6F">
      <w:pPr>
        <w:rPr>
          <w:rFonts w:ascii="Arial" w:hAnsi="Arial" w:cs="Arial"/>
          <w:sz w:val="18"/>
          <w:szCs w:val="18"/>
        </w:rPr>
      </w:pPr>
      <w:r w:rsidRPr="00284A6F">
        <w:rPr>
          <w:rFonts w:ascii="Arial" w:hAnsi="Arial" w:cs="Arial"/>
          <w:sz w:val="18"/>
          <w:szCs w:val="18"/>
        </w:rPr>
        <w:t>El jefe de la Contraloría General de Cuentas, será electo para un período de cuatro años, por el Congreso de la República, por mayoría absoluta de diputados que conformen dicho Organismo. Sólo podrá ser removido por el Congreso de la República en los casos de negligencia, delito y falta de idoneidad. Rendirá informe de su gestión al Congreso de la República, cada vez que sea requerido y de oficio dos veces al año. Gozará de iguales inmunidades que los magistrados de la Corte de Apelaciones. En ningún caso el Contralor General de Cuentas podrá ser reelecto.</w:t>
      </w:r>
    </w:p>
    <w:p w14:paraId="7A5DC70D"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Congreso de la República hará la elección a que se refiere este artículo de una nómina de seis candidatos propuestos por una comisión de postulación integrada por un representante de los Rectores de las Universidades del país, quien la preside, los Decanos de las Facultades que incluyan la carrera de Contaduría Pública y Auditoría de cada Universidad del país y un </w:t>
      </w:r>
      <w:r w:rsidRPr="00284A6F">
        <w:rPr>
          <w:rFonts w:ascii="Arial" w:hAnsi="Arial" w:cs="Arial"/>
          <w:sz w:val="18"/>
          <w:szCs w:val="18"/>
        </w:rPr>
        <w:lastRenderedPageBreak/>
        <w:t>número equivalente de representantes electos por la Asamblea General del Colegio de Economistas, Contadores Públicos y Auditores y Administradores de Empresas.</w:t>
      </w:r>
    </w:p>
    <w:p w14:paraId="7AAA2D23"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*Para la elección de candidatos se requerirá el voto de por lo menos las dos terceras partes </w:t>
      </w:r>
      <w:proofErr w:type="spellStart"/>
      <w:proofErr w:type="gramStart"/>
      <w:r w:rsidRPr="00284A6F">
        <w:rPr>
          <w:rFonts w:ascii="Arial" w:hAnsi="Arial" w:cs="Arial"/>
          <w:sz w:val="18"/>
          <w:szCs w:val="18"/>
        </w:rPr>
        <w:t>del</w:t>
      </w:r>
      <w:proofErr w:type="spellEnd"/>
      <w:r w:rsidRPr="00284A6F">
        <w:rPr>
          <w:rFonts w:ascii="Arial" w:hAnsi="Arial" w:cs="Arial"/>
          <w:sz w:val="18"/>
          <w:szCs w:val="18"/>
        </w:rPr>
        <w:t xml:space="preserve"> los miembros</w:t>
      </w:r>
      <w:proofErr w:type="gramEnd"/>
      <w:r w:rsidRPr="00284A6F">
        <w:rPr>
          <w:rFonts w:ascii="Arial" w:hAnsi="Arial" w:cs="Arial"/>
          <w:sz w:val="18"/>
          <w:szCs w:val="18"/>
        </w:rPr>
        <w:t xml:space="preserve"> de dicha Comisión.</w:t>
      </w:r>
    </w:p>
    <w:p w14:paraId="6D929BD0" w14:textId="77777777" w:rsidR="00182631" w:rsidRPr="00284A6F" w:rsidRDefault="00182631" w:rsidP="00284A6F">
      <w:pPr>
        <w:rPr>
          <w:rFonts w:ascii="Arial" w:hAnsi="Arial" w:cs="Arial"/>
          <w:sz w:val="18"/>
          <w:szCs w:val="18"/>
        </w:rPr>
      </w:pPr>
      <w:r w:rsidRPr="00284A6F">
        <w:rPr>
          <w:rFonts w:ascii="Arial" w:hAnsi="Arial" w:cs="Arial"/>
          <w:sz w:val="18"/>
          <w:szCs w:val="18"/>
        </w:rPr>
        <w:t>*En las votaciones, tanto para integrar la Comisión de Postulación como para la integración de la nómina de candidatos, no se aceptará ninguna representación.</w:t>
      </w:r>
    </w:p>
    <w:p w14:paraId="2C705D65" w14:textId="77777777" w:rsidR="00182631" w:rsidRPr="00284A6F" w:rsidRDefault="00000000" w:rsidP="00284A6F">
      <w:pPr>
        <w:rPr>
          <w:rFonts w:ascii="Arial" w:hAnsi="Arial" w:cs="Arial"/>
          <w:sz w:val="18"/>
          <w:szCs w:val="18"/>
        </w:rPr>
      </w:pPr>
      <w:hyperlink r:id="rId32" w:anchor="39" w:tgtFrame="_blank" w:history="1">
        <w:r w:rsidR="00182631" w:rsidRPr="00284A6F">
          <w:rPr>
            <w:rStyle w:val="Hipervnculo"/>
            <w:rFonts w:ascii="Arial" w:hAnsi="Arial" w:cs="Arial"/>
            <w:color w:val="auto"/>
            <w:sz w:val="18"/>
            <w:szCs w:val="18"/>
          </w:rPr>
          <w:t>* Adicionados tres párrafos por el Artículo 27 del o Legislativo Número 18-93 el 24-11-1993.</w:t>
        </w:r>
      </w:hyperlink>
    </w:p>
    <w:p w14:paraId="6DBBB5A5" w14:textId="77777777" w:rsidR="00182631" w:rsidRPr="00284A6F" w:rsidRDefault="00182631" w:rsidP="00284A6F">
      <w:pPr>
        <w:rPr>
          <w:rFonts w:ascii="Arial" w:eastAsia="Times New Roman" w:hAnsi="Arial" w:cs="Arial"/>
          <w:sz w:val="18"/>
          <w:szCs w:val="18"/>
        </w:rPr>
      </w:pPr>
    </w:p>
    <w:p w14:paraId="55345F7F" w14:textId="77777777" w:rsidR="00182631" w:rsidRPr="00284A6F" w:rsidRDefault="00182631" w:rsidP="00284A6F">
      <w:pPr>
        <w:rPr>
          <w:rFonts w:ascii="Arial" w:eastAsia="Times New Roman" w:hAnsi="Arial" w:cs="Arial"/>
          <w:sz w:val="18"/>
          <w:szCs w:val="18"/>
        </w:rPr>
      </w:pPr>
    </w:p>
    <w:p w14:paraId="55405BFC" w14:textId="77777777" w:rsidR="00182631" w:rsidRPr="00284A6F" w:rsidRDefault="00182631" w:rsidP="00284A6F">
      <w:pPr>
        <w:rPr>
          <w:rFonts w:ascii="Arial" w:hAnsi="Arial" w:cs="Arial"/>
          <w:sz w:val="18"/>
          <w:szCs w:val="18"/>
        </w:rPr>
      </w:pPr>
      <w:bookmarkStart w:id="265" w:name="275"/>
      <w:bookmarkEnd w:id="265"/>
      <w:r w:rsidRPr="00284A6F">
        <w:rPr>
          <w:rFonts w:ascii="Arial" w:hAnsi="Arial" w:cs="Arial"/>
          <w:sz w:val="18"/>
          <w:szCs w:val="18"/>
        </w:rPr>
        <w:t>ARTICULO 234. * Requisitos del Contralor General de Cuentas.</w:t>
      </w:r>
    </w:p>
    <w:p w14:paraId="2115AC03"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Contralor General de Cuentas será el </w:t>
      </w:r>
      <w:proofErr w:type="gramStart"/>
      <w:r w:rsidRPr="00284A6F">
        <w:rPr>
          <w:rFonts w:ascii="Arial" w:hAnsi="Arial" w:cs="Arial"/>
          <w:sz w:val="18"/>
          <w:szCs w:val="18"/>
        </w:rPr>
        <w:t>Jefe</w:t>
      </w:r>
      <w:proofErr w:type="gramEnd"/>
      <w:r w:rsidRPr="00284A6F">
        <w:rPr>
          <w:rFonts w:ascii="Arial" w:hAnsi="Arial" w:cs="Arial"/>
          <w:sz w:val="18"/>
          <w:szCs w:val="18"/>
        </w:rPr>
        <w:t xml:space="preserve"> de la Contraloría General de Cuentas y debe ser mayor de cuarenta años, guatemalteco, contador público y auditor, de reconocida honorabilidad y prestigio profesional, estar en el goce de sus derechos ciudadanos, no tener juicio pendiente en materia de cuentas y haber ejercido su profesión por lo menos diez años.</w:t>
      </w:r>
    </w:p>
    <w:p w14:paraId="5774C448" w14:textId="77777777" w:rsidR="00182631" w:rsidRPr="00284A6F" w:rsidRDefault="00000000" w:rsidP="00284A6F">
      <w:pPr>
        <w:rPr>
          <w:rFonts w:ascii="Arial" w:hAnsi="Arial" w:cs="Arial"/>
          <w:sz w:val="18"/>
          <w:szCs w:val="18"/>
        </w:rPr>
      </w:pPr>
      <w:hyperlink r:id="rId33" w:anchor="40" w:tgtFrame="_blank" w:history="1">
        <w:r w:rsidR="00182631" w:rsidRPr="00284A6F">
          <w:rPr>
            <w:rStyle w:val="Hipervnculo"/>
            <w:rFonts w:ascii="Arial" w:hAnsi="Arial" w:cs="Arial"/>
            <w:color w:val="auto"/>
            <w:sz w:val="18"/>
            <w:szCs w:val="18"/>
          </w:rPr>
          <w:t>* Reformado por el Artículo 28 del Acuerdo Legislativo Número 18-93 el 24-11-1993.</w:t>
        </w:r>
      </w:hyperlink>
    </w:p>
    <w:p w14:paraId="359AEC27" w14:textId="77777777" w:rsidR="00182631" w:rsidRPr="00284A6F" w:rsidRDefault="00182631" w:rsidP="00284A6F">
      <w:pPr>
        <w:rPr>
          <w:rFonts w:ascii="Arial" w:eastAsia="Times New Roman" w:hAnsi="Arial" w:cs="Arial"/>
          <w:sz w:val="18"/>
          <w:szCs w:val="18"/>
        </w:rPr>
      </w:pPr>
    </w:p>
    <w:p w14:paraId="13626086" w14:textId="77777777" w:rsidR="00182631" w:rsidRPr="00284A6F" w:rsidRDefault="00182631" w:rsidP="00284A6F">
      <w:pPr>
        <w:rPr>
          <w:rFonts w:ascii="Arial" w:eastAsia="Times New Roman" w:hAnsi="Arial" w:cs="Arial"/>
          <w:sz w:val="18"/>
          <w:szCs w:val="18"/>
        </w:rPr>
      </w:pPr>
    </w:p>
    <w:p w14:paraId="401DABA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66" w:name="276"/>
      <w:bookmarkEnd w:id="266"/>
      <w:r w:rsidRPr="00284A6F">
        <w:rPr>
          <w:rFonts w:ascii="Arial" w:hAnsi="Arial" w:cs="Arial"/>
          <w:b/>
          <w:bCs/>
          <w:sz w:val="18"/>
          <w:szCs w:val="18"/>
        </w:rPr>
        <w:t>ARTICULO 235. Facultades de Contralor General de Cuentas.</w:t>
      </w:r>
    </w:p>
    <w:p w14:paraId="4D4FF22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contralor General de Cuentas tiene la facultad de nombrar y remover a los funcionarios y empleados de las distintas dependencias de la Contraloría y para nombrar interventores en los asuntos de su competencia, todo ello conforme a la Ley de Servicio Civil.</w:t>
      </w:r>
    </w:p>
    <w:p w14:paraId="0F088D25" w14:textId="77777777" w:rsidR="00182631" w:rsidRPr="00284A6F" w:rsidRDefault="00182631" w:rsidP="00182631">
      <w:pPr>
        <w:shd w:val="clear" w:color="auto" w:fill="FFFFFF"/>
        <w:rPr>
          <w:rFonts w:ascii="Arial" w:eastAsia="Times New Roman" w:hAnsi="Arial" w:cs="Arial"/>
          <w:sz w:val="18"/>
          <w:szCs w:val="18"/>
        </w:rPr>
      </w:pPr>
    </w:p>
    <w:p w14:paraId="561B7DE9" w14:textId="77777777" w:rsidR="00182631" w:rsidRPr="00284A6F" w:rsidRDefault="00182631" w:rsidP="00182631">
      <w:pPr>
        <w:rPr>
          <w:rFonts w:ascii="Arial" w:eastAsia="Times New Roman" w:hAnsi="Arial" w:cs="Arial"/>
          <w:sz w:val="18"/>
          <w:szCs w:val="18"/>
        </w:rPr>
      </w:pPr>
    </w:p>
    <w:p w14:paraId="77BA39B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67" w:name="277"/>
      <w:bookmarkEnd w:id="267"/>
      <w:r w:rsidRPr="00284A6F">
        <w:rPr>
          <w:rFonts w:ascii="Arial" w:hAnsi="Arial" w:cs="Arial"/>
          <w:b/>
          <w:bCs/>
          <w:sz w:val="18"/>
          <w:szCs w:val="18"/>
        </w:rPr>
        <w:t>ARTICULO 236. Recursos legales.</w:t>
      </w:r>
    </w:p>
    <w:p w14:paraId="3E444AA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Contra los actos y las resoluciones de la Contraloría General de Cuentas, proceden los recursos judiciales y administrativos que señala la ley.</w:t>
      </w:r>
    </w:p>
    <w:p w14:paraId="5CF03B7C" w14:textId="77777777" w:rsidR="00182631" w:rsidRPr="00284A6F" w:rsidRDefault="00182631" w:rsidP="00182631">
      <w:pPr>
        <w:shd w:val="clear" w:color="auto" w:fill="FFFFFF"/>
        <w:rPr>
          <w:rFonts w:ascii="Arial" w:eastAsia="Times New Roman" w:hAnsi="Arial" w:cs="Arial"/>
          <w:sz w:val="18"/>
          <w:szCs w:val="18"/>
        </w:rPr>
      </w:pPr>
    </w:p>
    <w:p w14:paraId="0726EFF3" w14:textId="77777777" w:rsidR="00182631" w:rsidRPr="00284A6F" w:rsidRDefault="00182631" w:rsidP="00182631">
      <w:pPr>
        <w:rPr>
          <w:rFonts w:ascii="Arial" w:eastAsia="Times New Roman" w:hAnsi="Arial" w:cs="Arial"/>
          <w:sz w:val="18"/>
          <w:szCs w:val="18"/>
        </w:rPr>
      </w:pPr>
      <w:bookmarkStart w:id="268" w:name="link33"/>
      <w:bookmarkEnd w:id="268"/>
    </w:p>
    <w:p w14:paraId="7BCFDFF7"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IV</w:t>
      </w:r>
      <w:r w:rsidRPr="00284A6F">
        <w:rPr>
          <w:rFonts w:ascii="Arial" w:eastAsia="Times New Roman" w:hAnsi="Arial" w:cs="Arial"/>
          <w:sz w:val="18"/>
          <w:szCs w:val="18"/>
        </w:rPr>
        <w:br/>
        <w:t>Régimen Financiero</w:t>
      </w:r>
    </w:p>
    <w:p w14:paraId="70D00AC0" w14:textId="77777777" w:rsidR="00182631" w:rsidRPr="00284A6F" w:rsidRDefault="00182631" w:rsidP="00284A6F">
      <w:pPr>
        <w:rPr>
          <w:rFonts w:ascii="Arial" w:hAnsi="Arial" w:cs="Arial"/>
          <w:sz w:val="18"/>
          <w:szCs w:val="18"/>
        </w:rPr>
      </w:pPr>
      <w:bookmarkStart w:id="269" w:name="279"/>
      <w:bookmarkEnd w:id="269"/>
      <w:r w:rsidRPr="00284A6F">
        <w:rPr>
          <w:rFonts w:ascii="Arial" w:hAnsi="Arial" w:cs="Arial"/>
          <w:sz w:val="18"/>
          <w:szCs w:val="18"/>
        </w:rPr>
        <w:t>ARTICULO 237. * Presupuesto General de Ingresos y Egresos del Estado.</w:t>
      </w:r>
    </w:p>
    <w:p w14:paraId="78396A0C" w14:textId="77777777" w:rsidR="00182631" w:rsidRPr="00284A6F" w:rsidRDefault="00182631" w:rsidP="00284A6F">
      <w:pPr>
        <w:rPr>
          <w:rFonts w:ascii="Arial" w:hAnsi="Arial" w:cs="Arial"/>
          <w:sz w:val="18"/>
          <w:szCs w:val="18"/>
        </w:rPr>
      </w:pPr>
      <w:r w:rsidRPr="00284A6F">
        <w:rPr>
          <w:rFonts w:ascii="Arial" w:hAnsi="Arial" w:cs="Arial"/>
          <w:sz w:val="18"/>
          <w:szCs w:val="18"/>
        </w:rPr>
        <w:t>El Presupuesto General de Ingresos y Egresos del Estado, aprobado para cada ejercicio fiscal, de conformidad con lo establecido en esta Constitución, incluirá la estimación de todos los ingresos a obtener y el detalle de los gastos e inversiones por realizar.</w:t>
      </w:r>
    </w:p>
    <w:p w14:paraId="4DA649C4" w14:textId="77777777" w:rsidR="00182631" w:rsidRPr="00284A6F" w:rsidRDefault="00182631" w:rsidP="00284A6F">
      <w:pPr>
        <w:rPr>
          <w:rFonts w:ascii="Arial" w:hAnsi="Arial" w:cs="Arial"/>
          <w:sz w:val="18"/>
          <w:szCs w:val="18"/>
        </w:rPr>
      </w:pPr>
      <w:r w:rsidRPr="00284A6F">
        <w:rPr>
          <w:rFonts w:ascii="Arial" w:hAnsi="Arial" w:cs="Arial"/>
          <w:sz w:val="18"/>
          <w:szCs w:val="18"/>
        </w:rPr>
        <w:t>La unidad del presupuesto es obligatoria y su estructura programática. Todos los ingresos del Estado constituyen un fondo común indivisible destinado exclusivamente a cubrir sus egresos.</w:t>
      </w:r>
    </w:p>
    <w:p w14:paraId="7F68C455"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Los Organismos, las entidades descentralizadas y las autónomas podrán tener presupuestos y fondos privativos, cuando la ley así lo establezca, sus presupuestos se enviarán obligatoria y anualmente al Organismo Ejecutivo y al Congreso de la República, para su conocimiento e integración al presupuesto general; </w:t>
      </w:r>
      <w:proofErr w:type="gramStart"/>
      <w:r w:rsidRPr="00284A6F">
        <w:rPr>
          <w:rFonts w:ascii="Arial" w:hAnsi="Arial" w:cs="Arial"/>
          <w:sz w:val="18"/>
          <w:szCs w:val="18"/>
        </w:rPr>
        <w:t>y</w:t>
      </w:r>
      <w:proofErr w:type="gramEnd"/>
      <w:r w:rsidRPr="00284A6F">
        <w:rPr>
          <w:rFonts w:ascii="Arial" w:hAnsi="Arial" w:cs="Arial"/>
          <w:sz w:val="18"/>
          <w:szCs w:val="18"/>
        </w:rPr>
        <w:t xml:space="preserve"> además, estarán sujetos a los controles y fiscalización de los órganos correspondientes del Estado. La ley podrá establecer otros casos de dependencias del Ejecutivo cuyos fondos deben administrarse en forma privativa para asegurar su eficiencia. El incumplimiento de la presente disposición es punible y son responsables personalmente los funcionarios bajo cuya dirección funcionen las dependencias.</w:t>
      </w:r>
    </w:p>
    <w:p w14:paraId="7140F2CD" w14:textId="77777777" w:rsidR="00182631" w:rsidRPr="00284A6F" w:rsidRDefault="00182631" w:rsidP="00284A6F">
      <w:pPr>
        <w:rPr>
          <w:rFonts w:ascii="Arial" w:hAnsi="Arial" w:cs="Arial"/>
          <w:sz w:val="18"/>
          <w:szCs w:val="18"/>
        </w:rPr>
      </w:pPr>
      <w:r w:rsidRPr="00284A6F">
        <w:rPr>
          <w:rFonts w:ascii="Arial" w:hAnsi="Arial" w:cs="Arial"/>
          <w:sz w:val="18"/>
          <w:szCs w:val="18"/>
        </w:rPr>
        <w:t>No podrán incluirse en el Presupuesto General de Ingresos y Egresos del Estado gastos confidenciales o gasto alguno que no deba ser comprobado o que no esté sujeto a fiscalización. Esta disposición es aplicable a los presupuestos de cualquier organismo, institución, empresa o entidad descentralizada o autónoma.</w:t>
      </w:r>
    </w:p>
    <w:p w14:paraId="63AFA179" w14:textId="77777777" w:rsidR="00182631" w:rsidRPr="00284A6F" w:rsidRDefault="00182631" w:rsidP="00284A6F">
      <w:pPr>
        <w:rPr>
          <w:rFonts w:ascii="Arial" w:hAnsi="Arial" w:cs="Arial"/>
          <w:sz w:val="18"/>
          <w:szCs w:val="18"/>
        </w:rPr>
      </w:pPr>
      <w:r w:rsidRPr="00284A6F">
        <w:rPr>
          <w:rFonts w:ascii="Arial" w:hAnsi="Arial" w:cs="Arial"/>
          <w:sz w:val="18"/>
          <w:szCs w:val="18"/>
        </w:rPr>
        <w:t>El Presupuesto General de Ingresos y Egresos del Estado y su ejecución analítica, son documentos públicos, accesibles a cualquier ciudadano que quiera consultarlos, para cuyo efecto el Ministerio de Finanzas Públicas dispondrá que copias de los mismos obren en la Biblioteca Nacional, en el Archivo General de Centro América y en las bibliotecas de las universidades del país. En igual forma deberán proceder los otros organismos del Estado y las entidades descentralizadas y autónomas que manejen presupuesto propio. Incurrirá en responsabilidad penal el funcionario público que de cualquier manera impida o dificulte la consulta.</w:t>
      </w:r>
    </w:p>
    <w:p w14:paraId="63D29AA9" w14:textId="77777777" w:rsidR="00182631" w:rsidRPr="00284A6F" w:rsidRDefault="00182631" w:rsidP="00284A6F">
      <w:pPr>
        <w:rPr>
          <w:rFonts w:ascii="Arial" w:hAnsi="Arial" w:cs="Arial"/>
          <w:sz w:val="18"/>
          <w:szCs w:val="18"/>
        </w:rPr>
      </w:pPr>
      <w:r w:rsidRPr="00284A6F">
        <w:rPr>
          <w:rFonts w:ascii="Arial" w:hAnsi="Arial" w:cs="Arial"/>
          <w:sz w:val="18"/>
          <w:szCs w:val="18"/>
        </w:rPr>
        <w:t>Los Organismos o entidades estatales que dispongan de fondos privativos están obligados a publicar anualmente con detalle el origen y aplicación de los mismos, debidamente auditado por la Contraloría General de Cuentas. Dicha publicación deberá hacerse en el Diario Oficial dentro de los seis meses siguientes a la finalización de cada ejercicio fiscal.</w:t>
      </w:r>
    </w:p>
    <w:p w14:paraId="21844154" w14:textId="77777777" w:rsidR="00182631" w:rsidRPr="00284A6F" w:rsidRDefault="00000000" w:rsidP="00284A6F">
      <w:pPr>
        <w:rPr>
          <w:rFonts w:ascii="Arial" w:hAnsi="Arial" w:cs="Arial"/>
          <w:sz w:val="18"/>
          <w:szCs w:val="18"/>
        </w:rPr>
      </w:pPr>
      <w:hyperlink r:id="rId34" w:anchor="41" w:tgtFrame="_blank" w:history="1">
        <w:r w:rsidR="00182631" w:rsidRPr="00284A6F">
          <w:rPr>
            <w:rStyle w:val="Hipervnculo"/>
            <w:rFonts w:ascii="Arial" w:hAnsi="Arial" w:cs="Arial"/>
            <w:color w:val="auto"/>
            <w:sz w:val="18"/>
            <w:szCs w:val="18"/>
          </w:rPr>
          <w:t>* Reformado por el Artículo 29 del Acuerdo Legislativo Número 18-93 el 24-11-1993.</w:t>
        </w:r>
      </w:hyperlink>
    </w:p>
    <w:p w14:paraId="69CAF7A0" w14:textId="77777777" w:rsidR="00182631" w:rsidRPr="00284A6F" w:rsidRDefault="00182631" w:rsidP="00284A6F">
      <w:pPr>
        <w:rPr>
          <w:rFonts w:ascii="Arial" w:eastAsia="Times New Roman" w:hAnsi="Arial" w:cs="Arial"/>
          <w:sz w:val="18"/>
          <w:szCs w:val="18"/>
        </w:rPr>
      </w:pPr>
    </w:p>
    <w:p w14:paraId="2A8A933D" w14:textId="77777777" w:rsidR="00182631" w:rsidRPr="00284A6F" w:rsidRDefault="00182631" w:rsidP="00284A6F">
      <w:pPr>
        <w:rPr>
          <w:rFonts w:ascii="Arial" w:eastAsia="Times New Roman" w:hAnsi="Arial" w:cs="Arial"/>
          <w:sz w:val="18"/>
          <w:szCs w:val="18"/>
        </w:rPr>
      </w:pPr>
    </w:p>
    <w:p w14:paraId="213F4408" w14:textId="77777777" w:rsidR="00182631" w:rsidRPr="00284A6F" w:rsidRDefault="00182631" w:rsidP="00284A6F">
      <w:pPr>
        <w:rPr>
          <w:rFonts w:ascii="Arial" w:hAnsi="Arial" w:cs="Arial"/>
          <w:sz w:val="18"/>
          <w:szCs w:val="18"/>
        </w:rPr>
      </w:pPr>
      <w:bookmarkStart w:id="270" w:name="280"/>
      <w:bookmarkEnd w:id="270"/>
      <w:r w:rsidRPr="00284A6F">
        <w:rPr>
          <w:rFonts w:ascii="Arial" w:hAnsi="Arial" w:cs="Arial"/>
          <w:sz w:val="18"/>
          <w:szCs w:val="18"/>
        </w:rPr>
        <w:t>ARTICULO 238. * Ley Orgánica del Presupuesto.</w:t>
      </w:r>
    </w:p>
    <w:p w14:paraId="1321BB94" w14:textId="77777777" w:rsidR="00182631" w:rsidRPr="00284A6F" w:rsidRDefault="00182631" w:rsidP="00284A6F">
      <w:pPr>
        <w:rPr>
          <w:rFonts w:ascii="Arial" w:hAnsi="Arial" w:cs="Arial"/>
          <w:sz w:val="18"/>
          <w:szCs w:val="18"/>
        </w:rPr>
      </w:pPr>
      <w:r w:rsidRPr="00284A6F">
        <w:rPr>
          <w:rFonts w:ascii="Arial" w:hAnsi="Arial" w:cs="Arial"/>
          <w:sz w:val="18"/>
          <w:szCs w:val="18"/>
        </w:rPr>
        <w:t>La Ley Orgánica del Presupuesto regulará:</w:t>
      </w:r>
    </w:p>
    <w:p w14:paraId="1025D9FC" w14:textId="77777777" w:rsidR="00182631" w:rsidRPr="00284A6F" w:rsidRDefault="00182631" w:rsidP="00284A6F">
      <w:pPr>
        <w:rPr>
          <w:rFonts w:ascii="Arial" w:hAnsi="Arial" w:cs="Arial"/>
          <w:sz w:val="18"/>
          <w:szCs w:val="18"/>
        </w:rPr>
      </w:pPr>
      <w:r w:rsidRPr="00284A6F">
        <w:rPr>
          <w:rFonts w:ascii="Arial" w:hAnsi="Arial" w:cs="Arial"/>
          <w:sz w:val="18"/>
          <w:szCs w:val="18"/>
        </w:rPr>
        <w:lastRenderedPageBreak/>
        <w:t>a) La formulación, ejecución y liquidación del Presupuesto General de Ingresos y Egresos del Estado y las normas a las que conforme esta Constitución se somete su discusión y aprobación;</w:t>
      </w:r>
    </w:p>
    <w:p w14:paraId="17285B63" w14:textId="77777777" w:rsidR="00182631" w:rsidRPr="00284A6F" w:rsidRDefault="00182631" w:rsidP="00284A6F">
      <w:pPr>
        <w:rPr>
          <w:rFonts w:ascii="Arial" w:hAnsi="Arial" w:cs="Arial"/>
          <w:sz w:val="18"/>
          <w:szCs w:val="18"/>
        </w:rPr>
      </w:pPr>
      <w:r w:rsidRPr="00284A6F">
        <w:rPr>
          <w:rFonts w:ascii="Arial" w:hAnsi="Arial" w:cs="Arial"/>
          <w:sz w:val="18"/>
          <w:szCs w:val="18"/>
        </w:rPr>
        <w:t>*b) Los casos en que puedan transferirse fondos dentro del total asignado para cada organismo, dependencia, entidad descentralizada o autónoma. Las transferencias de partidas deberán ser notificadas de inmediato al Congreso de la República y a la Contraloría de Cuentas.</w:t>
      </w:r>
    </w:p>
    <w:p w14:paraId="02469958" w14:textId="77777777" w:rsidR="00182631" w:rsidRPr="00284A6F" w:rsidRDefault="00182631" w:rsidP="00284A6F">
      <w:pPr>
        <w:rPr>
          <w:rFonts w:ascii="Arial" w:hAnsi="Arial" w:cs="Arial"/>
          <w:sz w:val="18"/>
          <w:szCs w:val="18"/>
        </w:rPr>
      </w:pPr>
      <w:r w:rsidRPr="00284A6F">
        <w:rPr>
          <w:rFonts w:ascii="Arial" w:hAnsi="Arial" w:cs="Arial"/>
          <w:sz w:val="18"/>
          <w:szCs w:val="18"/>
        </w:rPr>
        <w:t>No podrán transferirse fondos de programas de inversión a programas de funcionamiento o de pago de la deuda pública.</w:t>
      </w:r>
    </w:p>
    <w:p w14:paraId="6975772B" w14:textId="77777777" w:rsidR="00182631" w:rsidRPr="00284A6F" w:rsidRDefault="00182631" w:rsidP="00284A6F">
      <w:pPr>
        <w:rPr>
          <w:rFonts w:ascii="Arial" w:hAnsi="Arial" w:cs="Arial"/>
          <w:sz w:val="18"/>
          <w:szCs w:val="18"/>
        </w:rPr>
      </w:pPr>
      <w:r w:rsidRPr="00284A6F">
        <w:rPr>
          <w:rFonts w:ascii="Arial" w:hAnsi="Arial" w:cs="Arial"/>
          <w:sz w:val="18"/>
          <w:szCs w:val="18"/>
        </w:rPr>
        <w:t>c) El uso de economías y la inversión de cualquier superávit e ingresos eventuales;</w:t>
      </w:r>
    </w:p>
    <w:p w14:paraId="5A69A149" w14:textId="77777777" w:rsidR="00182631" w:rsidRPr="00284A6F" w:rsidRDefault="00182631" w:rsidP="00284A6F">
      <w:pPr>
        <w:rPr>
          <w:rFonts w:ascii="Arial" w:hAnsi="Arial" w:cs="Arial"/>
          <w:sz w:val="18"/>
          <w:szCs w:val="18"/>
        </w:rPr>
      </w:pPr>
      <w:r w:rsidRPr="00284A6F">
        <w:rPr>
          <w:rFonts w:ascii="Arial" w:hAnsi="Arial" w:cs="Arial"/>
          <w:sz w:val="18"/>
          <w:szCs w:val="18"/>
        </w:rPr>
        <w:t>d) Las normas y regulaciones a que está sujeto todo lo relativo a la deuda pública interna y externa, su amortización y pago;</w:t>
      </w:r>
    </w:p>
    <w:p w14:paraId="215D573F" w14:textId="77777777" w:rsidR="00182631" w:rsidRPr="00284A6F" w:rsidRDefault="00182631" w:rsidP="00284A6F">
      <w:pPr>
        <w:rPr>
          <w:rFonts w:ascii="Arial" w:hAnsi="Arial" w:cs="Arial"/>
          <w:sz w:val="18"/>
          <w:szCs w:val="18"/>
        </w:rPr>
      </w:pPr>
      <w:r w:rsidRPr="00284A6F">
        <w:rPr>
          <w:rFonts w:ascii="Arial" w:hAnsi="Arial" w:cs="Arial"/>
          <w:sz w:val="18"/>
          <w:szCs w:val="18"/>
        </w:rPr>
        <w:t>e) Las medidas de control y fiscalización a las entidades que tengan fondos privativos, en lo que respecta a la aprobación y ejecución de su presupuesto;</w:t>
      </w:r>
    </w:p>
    <w:p w14:paraId="14E8CAAE" w14:textId="77777777" w:rsidR="00182631" w:rsidRPr="00284A6F" w:rsidRDefault="00182631" w:rsidP="00284A6F">
      <w:pPr>
        <w:rPr>
          <w:rFonts w:ascii="Arial" w:hAnsi="Arial" w:cs="Arial"/>
          <w:sz w:val="18"/>
          <w:szCs w:val="18"/>
        </w:rPr>
      </w:pPr>
      <w:r w:rsidRPr="00284A6F">
        <w:rPr>
          <w:rFonts w:ascii="Arial" w:hAnsi="Arial" w:cs="Arial"/>
          <w:sz w:val="18"/>
          <w:szCs w:val="18"/>
        </w:rPr>
        <w:t>*f) La forma y cuantía de la remuneración de todos los funcionarios y empleados públicos, incluyendo los de las entidades descentralizadas o autónomas.</w:t>
      </w:r>
    </w:p>
    <w:p w14:paraId="41B430EE" w14:textId="77777777" w:rsidR="00182631" w:rsidRPr="00284A6F" w:rsidRDefault="00182631" w:rsidP="00284A6F">
      <w:pPr>
        <w:rPr>
          <w:rFonts w:ascii="Arial" w:hAnsi="Arial" w:cs="Arial"/>
          <w:sz w:val="18"/>
          <w:szCs w:val="18"/>
        </w:rPr>
      </w:pPr>
      <w:r w:rsidRPr="00284A6F">
        <w:rPr>
          <w:rFonts w:ascii="Arial" w:hAnsi="Arial" w:cs="Arial"/>
          <w:sz w:val="18"/>
          <w:szCs w:val="18"/>
        </w:rPr>
        <w:t>Regulará específicamente los casos en los que algunos funcionarios, excepcionalmente y por ser necesario para el servicio público, percibirán gastos de representación.</w:t>
      </w:r>
    </w:p>
    <w:p w14:paraId="38C5EB62" w14:textId="77777777" w:rsidR="00182631" w:rsidRPr="00284A6F" w:rsidRDefault="00182631" w:rsidP="00284A6F">
      <w:pPr>
        <w:rPr>
          <w:rFonts w:ascii="Arial" w:hAnsi="Arial" w:cs="Arial"/>
          <w:sz w:val="18"/>
          <w:szCs w:val="18"/>
        </w:rPr>
      </w:pPr>
      <w:r w:rsidRPr="00284A6F">
        <w:rPr>
          <w:rFonts w:ascii="Arial" w:hAnsi="Arial" w:cs="Arial"/>
          <w:sz w:val="18"/>
          <w:szCs w:val="18"/>
        </w:rPr>
        <w:t>Quedan prohibidas cualesquiera otras formas de remuneración y será personalmente responsable quien las autorice.</w:t>
      </w:r>
    </w:p>
    <w:p w14:paraId="1BE3EF09" w14:textId="77777777" w:rsidR="00182631" w:rsidRPr="00284A6F" w:rsidRDefault="00182631" w:rsidP="00284A6F">
      <w:pPr>
        <w:rPr>
          <w:rFonts w:ascii="Arial" w:hAnsi="Arial" w:cs="Arial"/>
          <w:sz w:val="18"/>
          <w:szCs w:val="18"/>
        </w:rPr>
      </w:pPr>
      <w:r w:rsidRPr="00284A6F">
        <w:rPr>
          <w:rFonts w:ascii="Arial" w:hAnsi="Arial" w:cs="Arial"/>
          <w:sz w:val="18"/>
          <w:szCs w:val="18"/>
        </w:rPr>
        <w:t>*g) La forma de comprobar los gastos públicos.</w:t>
      </w:r>
    </w:p>
    <w:p w14:paraId="1255FD58" w14:textId="77777777" w:rsidR="00182631" w:rsidRPr="00284A6F" w:rsidRDefault="00182631" w:rsidP="00284A6F">
      <w:pPr>
        <w:rPr>
          <w:rFonts w:ascii="Arial" w:hAnsi="Arial" w:cs="Arial"/>
          <w:sz w:val="18"/>
          <w:szCs w:val="18"/>
        </w:rPr>
      </w:pPr>
      <w:r w:rsidRPr="00284A6F">
        <w:rPr>
          <w:rFonts w:ascii="Arial" w:hAnsi="Arial" w:cs="Arial"/>
          <w:sz w:val="18"/>
          <w:szCs w:val="18"/>
        </w:rPr>
        <w:t>h) Las formas de recaudación de los ingresos públicos.</w:t>
      </w:r>
    </w:p>
    <w:p w14:paraId="07E4E0FB" w14:textId="77777777" w:rsidR="00182631" w:rsidRPr="00284A6F" w:rsidRDefault="00182631" w:rsidP="00284A6F">
      <w:pPr>
        <w:rPr>
          <w:rFonts w:ascii="Arial" w:hAnsi="Arial" w:cs="Arial"/>
          <w:sz w:val="18"/>
          <w:szCs w:val="18"/>
        </w:rPr>
      </w:pPr>
      <w:r w:rsidRPr="00284A6F">
        <w:rPr>
          <w:rFonts w:ascii="Arial" w:hAnsi="Arial" w:cs="Arial"/>
          <w:sz w:val="18"/>
          <w:szCs w:val="18"/>
        </w:rPr>
        <w:t>*Cuando se contrate obra o servicio que abarque dos o más años fiscales, deben provisionarse adecuadamente los fondos necesarios para su terminación en los presupuestos correspondientes.</w:t>
      </w:r>
    </w:p>
    <w:p w14:paraId="72979FA6" w14:textId="77777777" w:rsidR="00182631" w:rsidRPr="00284A6F" w:rsidRDefault="00000000" w:rsidP="00284A6F">
      <w:pPr>
        <w:rPr>
          <w:rFonts w:ascii="Arial" w:hAnsi="Arial" w:cs="Arial"/>
          <w:sz w:val="18"/>
          <w:szCs w:val="18"/>
        </w:rPr>
      </w:pPr>
      <w:hyperlink r:id="rId35" w:anchor="42" w:tgtFrame="_blank" w:history="1">
        <w:r w:rsidR="00182631" w:rsidRPr="00284A6F">
          <w:rPr>
            <w:rStyle w:val="Hipervnculo"/>
            <w:rFonts w:ascii="Arial" w:hAnsi="Arial" w:cs="Arial"/>
            <w:color w:val="auto"/>
            <w:sz w:val="18"/>
            <w:szCs w:val="18"/>
          </w:rPr>
          <w:t>* Reformados los incisos b), f) y g) y adicionado un último párrafo por el Artículo 30, del Acuerdo Legislativo Número 18-93 el 24-11-1993.</w:t>
        </w:r>
      </w:hyperlink>
    </w:p>
    <w:p w14:paraId="3DD4926C" w14:textId="77777777" w:rsidR="00182631" w:rsidRPr="00284A6F" w:rsidRDefault="00182631" w:rsidP="00284A6F">
      <w:pPr>
        <w:rPr>
          <w:rFonts w:ascii="Arial" w:eastAsia="Times New Roman" w:hAnsi="Arial" w:cs="Arial"/>
          <w:sz w:val="18"/>
          <w:szCs w:val="18"/>
        </w:rPr>
      </w:pPr>
    </w:p>
    <w:p w14:paraId="1F022176" w14:textId="77777777" w:rsidR="00182631" w:rsidRPr="00284A6F" w:rsidRDefault="00182631" w:rsidP="00182631">
      <w:pPr>
        <w:rPr>
          <w:rFonts w:ascii="Arial" w:eastAsia="Times New Roman" w:hAnsi="Arial" w:cs="Arial"/>
          <w:sz w:val="18"/>
          <w:szCs w:val="18"/>
        </w:rPr>
      </w:pPr>
    </w:p>
    <w:p w14:paraId="2FCA78B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71" w:name="281"/>
      <w:bookmarkEnd w:id="271"/>
      <w:r w:rsidRPr="00284A6F">
        <w:rPr>
          <w:rFonts w:ascii="Arial" w:hAnsi="Arial" w:cs="Arial"/>
          <w:b/>
          <w:bCs/>
          <w:sz w:val="18"/>
          <w:szCs w:val="18"/>
        </w:rPr>
        <w:t>ARTICULO 239. Principio de legalidad.</w:t>
      </w:r>
    </w:p>
    <w:p w14:paraId="0586F8C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Corresponde con exclusividad al Congreso de la República, decretar impuestos ordinarios y extraordinarios, arbitrios y contribuciones especiales, conforme a las necesidades del Estado y de acuerdo a la equidad y justicia tributaria, así como determinar las bases de recaudación, especialmente las siguientes:</w:t>
      </w:r>
    </w:p>
    <w:p w14:paraId="260399E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a)</w:t>
      </w:r>
      <w:r w:rsidRPr="00284A6F">
        <w:rPr>
          <w:rFonts w:ascii="Arial" w:hAnsi="Arial" w:cs="Arial"/>
          <w:sz w:val="18"/>
          <w:szCs w:val="18"/>
        </w:rPr>
        <w:t xml:space="preserve"> El hecho generador de la relación tributaria;</w:t>
      </w:r>
    </w:p>
    <w:p w14:paraId="73340D0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b)</w:t>
      </w:r>
      <w:r w:rsidRPr="00284A6F">
        <w:rPr>
          <w:rFonts w:ascii="Arial" w:hAnsi="Arial" w:cs="Arial"/>
          <w:sz w:val="18"/>
          <w:szCs w:val="18"/>
        </w:rPr>
        <w:t xml:space="preserve"> Las exenciones;</w:t>
      </w:r>
    </w:p>
    <w:p w14:paraId="2EE5BFA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c)</w:t>
      </w:r>
      <w:r w:rsidRPr="00284A6F">
        <w:rPr>
          <w:rFonts w:ascii="Arial" w:hAnsi="Arial" w:cs="Arial"/>
          <w:sz w:val="18"/>
          <w:szCs w:val="18"/>
        </w:rPr>
        <w:t xml:space="preserve"> El sujeto pasivo del tributo y la responsabilidad solidaria;</w:t>
      </w:r>
    </w:p>
    <w:p w14:paraId="3EF572E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d)</w:t>
      </w:r>
      <w:r w:rsidRPr="00284A6F">
        <w:rPr>
          <w:rFonts w:ascii="Arial" w:hAnsi="Arial" w:cs="Arial"/>
          <w:sz w:val="18"/>
          <w:szCs w:val="18"/>
        </w:rPr>
        <w:t xml:space="preserve"> La base imponible y el tipo impositivo;</w:t>
      </w:r>
    </w:p>
    <w:p w14:paraId="69460BF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e)</w:t>
      </w:r>
      <w:r w:rsidRPr="00284A6F">
        <w:rPr>
          <w:rFonts w:ascii="Arial" w:hAnsi="Arial" w:cs="Arial"/>
          <w:sz w:val="18"/>
          <w:szCs w:val="18"/>
        </w:rPr>
        <w:t xml:space="preserve"> Las deducciones, los descuentos, reducciones y recargos; y</w:t>
      </w:r>
    </w:p>
    <w:p w14:paraId="3F44F85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f)</w:t>
      </w:r>
      <w:r w:rsidRPr="00284A6F">
        <w:rPr>
          <w:rFonts w:ascii="Arial" w:hAnsi="Arial" w:cs="Arial"/>
          <w:sz w:val="18"/>
          <w:szCs w:val="18"/>
        </w:rPr>
        <w:t xml:space="preserve"> Las infracciones y sanciones tributarias.</w:t>
      </w:r>
    </w:p>
    <w:p w14:paraId="53F7E8A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Son nulas ipso jure las disposiciones, jerárquicamente inferiores a la ley, que contradigan o tergiversen las normas legales reguladoras de las bases de recaudación del tributo. Las disposiciones reglamentarias no podrán modificar dichas bases y se concretarán a normar lo relativo al cobro administrativo del tributo y establecer los procedimientos que faciliten su recaudación.</w:t>
      </w:r>
    </w:p>
    <w:p w14:paraId="68A4968B" w14:textId="77777777" w:rsidR="00182631" w:rsidRPr="00284A6F" w:rsidRDefault="00182631" w:rsidP="00182631">
      <w:pPr>
        <w:shd w:val="clear" w:color="auto" w:fill="FFFFFF"/>
        <w:rPr>
          <w:rFonts w:ascii="Arial" w:eastAsia="Times New Roman" w:hAnsi="Arial" w:cs="Arial"/>
          <w:sz w:val="18"/>
          <w:szCs w:val="18"/>
        </w:rPr>
      </w:pPr>
    </w:p>
    <w:p w14:paraId="0D3050D4" w14:textId="77777777" w:rsidR="00182631" w:rsidRPr="00284A6F" w:rsidRDefault="00182631" w:rsidP="00182631">
      <w:pPr>
        <w:rPr>
          <w:rFonts w:ascii="Arial" w:eastAsia="Times New Roman" w:hAnsi="Arial" w:cs="Arial"/>
          <w:sz w:val="18"/>
          <w:szCs w:val="18"/>
        </w:rPr>
      </w:pPr>
    </w:p>
    <w:p w14:paraId="119991EF" w14:textId="77777777" w:rsidR="00182631" w:rsidRPr="00284A6F" w:rsidRDefault="00182631" w:rsidP="00284A6F">
      <w:pPr>
        <w:rPr>
          <w:rFonts w:ascii="Arial" w:hAnsi="Arial" w:cs="Arial"/>
          <w:sz w:val="18"/>
          <w:szCs w:val="18"/>
        </w:rPr>
      </w:pPr>
      <w:bookmarkStart w:id="272" w:name="282"/>
      <w:bookmarkEnd w:id="272"/>
      <w:r w:rsidRPr="00284A6F">
        <w:rPr>
          <w:rFonts w:ascii="Arial" w:hAnsi="Arial" w:cs="Arial"/>
          <w:sz w:val="18"/>
          <w:szCs w:val="18"/>
        </w:rPr>
        <w:t>ARTICULO 240. * Fuente de inversiones y gastos del Estado.</w:t>
      </w:r>
    </w:p>
    <w:p w14:paraId="4B804B26" w14:textId="77777777" w:rsidR="00182631" w:rsidRPr="00284A6F" w:rsidRDefault="00182631" w:rsidP="00284A6F">
      <w:pPr>
        <w:rPr>
          <w:rFonts w:ascii="Arial" w:hAnsi="Arial" w:cs="Arial"/>
          <w:sz w:val="18"/>
          <w:szCs w:val="18"/>
        </w:rPr>
      </w:pPr>
      <w:r w:rsidRPr="00284A6F">
        <w:rPr>
          <w:rFonts w:ascii="Arial" w:hAnsi="Arial" w:cs="Arial"/>
          <w:sz w:val="18"/>
          <w:szCs w:val="18"/>
        </w:rPr>
        <w:t>Toda ley que implique inversiones y gastos del Estado, debe indicar la fuente de donde se tomarán los fondos destinados a cubrirlos.</w:t>
      </w:r>
    </w:p>
    <w:p w14:paraId="13CFDC08" w14:textId="77777777" w:rsidR="00182631" w:rsidRPr="00284A6F" w:rsidRDefault="00182631" w:rsidP="00284A6F">
      <w:pPr>
        <w:rPr>
          <w:rFonts w:ascii="Arial" w:hAnsi="Arial" w:cs="Arial"/>
          <w:sz w:val="18"/>
          <w:szCs w:val="18"/>
        </w:rPr>
      </w:pPr>
      <w:r w:rsidRPr="00284A6F">
        <w:rPr>
          <w:rFonts w:ascii="Arial" w:hAnsi="Arial" w:cs="Arial"/>
          <w:sz w:val="18"/>
          <w:szCs w:val="18"/>
        </w:rPr>
        <w:t>*Si la inversión o el gasto no se encuentran incluidos e identificados en el Presupuesto General de Ingresos y Egresos del Estado aprobado para el ejercicio fiscal respectivo, el Presupuesto no podrá ampliarse por el Congreso de la República sin la opinión favorable del Organismo Ejecutivo.</w:t>
      </w:r>
    </w:p>
    <w:p w14:paraId="2838CF9D" w14:textId="77777777" w:rsidR="00182631" w:rsidRPr="00284A6F" w:rsidRDefault="00182631" w:rsidP="00284A6F">
      <w:pPr>
        <w:rPr>
          <w:rFonts w:ascii="Arial" w:hAnsi="Arial" w:cs="Arial"/>
          <w:sz w:val="18"/>
          <w:szCs w:val="18"/>
        </w:rPr>
      </w:pPr>
      <w:r w:rsidRPr="00284A6F">
        <w:rPr>
          <w:rFonts w:ascii="Arial" w:hAnsi="Arial" w:cs="Arial"/>
          <w:sz w:val="18"/>
          <w:szCs w:val="18"/>
        </w:rPr>
        <w:t>*Si la opinión del Organismo Ejecutivo fuere desfavorable, el Congreso de la República solo podrá aprobar la ampliación con el voto de por lo menos las dos terceras partes del número total de diputados que lo integran.</w:t>
      </w:r>
    </w:p>
    <w:p w14:paraId="2681700F" w14:textId="77777777" w:rsidR="00182631" w:rsidRPr="00284A6F" w:rsidRDefault="00000000" w:rsidP="00284A6F">
      <w:pPr>
        <w:rPr>
          <w:rFonts w:ascii="Arial" w:hAnsi="Arial" w:cs="Arial"/>
          <w:sz w:val="18"/>
          <w:szCs w:val="18"/>
        </w:rPr>
      </w:pPr>
      <w:hyperlink r:id="rId36" w:anchor="43" w:tgtFrame="_blank" w:history="1">
        <w:r w:rsidR="00182631" w:rsidRPr="00284A6F">
          <w:rPr>
            <w:rStyle w:val="Hipervnculo"/>
            <w:rFonts w:ascii="Arial" w:hAnsi="Arial" w:cs="Arial"/>
            <w:color w:val="auto"/>
            <w:sz w:val="18"/>
            <w:szCs w:val="18"/>
          </w:rPr>
          <w:t>* Adicionados dos párrafos finales por el Artículo 31 del Acuerdo Legislativo Número 18-93 el 24-11-1993.</w:t>
        </w:r>
      </w:hyperlink>
    </w:p>
    <w:p w14:paraId="4EB4C7DD" w14:textId="77777777" w:rsidR="00182631" w:rsidRPr="00284A6F" w:rsidRDefault="00182631" w:rsidP="00284A6F">
      <w:pPr>
        <w:rPr>
          <w:rFonts w:ascii="Arial" w:eastAsia="Times New Roman" w:hAnsi="Arial" w:cs="Arial"/>
          <w:sz w:val="18"/>
          <w:szCs w:val="18"/>
        </w:rPr>
      </w:pPr>
    </w:p>
    <w:p w14:paraId="08645004" w14:textId="77777777" w:rsidR="00182631" w:rsidRPr="00284A6F" w:rsidRDefault="00182631" w:rsidP="00182631">
      <w:pPr>
        <w:rPr>
          <w:rFonts w:ascii="Arial" w:eastAsia="Times New Roman" w:hAnsi="Arial" w:cs="Arial"/>
          <w:sz w:val="18"/>
          <w:szCs w:val="18"/>
        </w:rPr>
      </w:pPr>
    </w:p>
    <w:p w14:paraId="0B5E5E0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73" w:name="283"/>
      <w:bookmarkEnd w:id="273"/>
      <w:r w:rsidRPr="00284A6F">
        <w:rPr>
          <w:rFonts w:ascii="Arial" w:hAnsi="Arial" w:cs="Arial"/>
          <w:b/>
          <w:bCs/>
          <w:sz w:val="18"/>
          <w:szCs w:val="18"/>
        </w:rPr>
        <w:t>ARTICULO 241. Rendición de cuentas del Estado.</w:t>
      </w:r>
    </w:p>
    <w:p w14:paraId="3E4B063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Organismo Ejecutivo presentará anualmente al Congreso de la República la rendición de cuentas del Estado.</w:t>
      </w:r>
    </w:p>
    <w:p w14:paraId="5F396E1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El ministerio respectivo formulará la liquidación del presupuesto anual y la someterá a conocimiento de la Contraloría General de Cuentas dentro de los tres primeros meses de cada año. Recibida la liquidación la Contraloría General de Cuentas rendirá informe y emitirá dictamen en un plazo no mayor de dos meses, debiendo remitirlos al Congreso de la República, el que aprobará o improbará la liquidación.</w:t>
      </w:r>
    </w:p>
    <w:p w14:paraId="3941AF4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caso de improbación, el Congreso de la República deberá pedir los informes o explicaciones pertinentes y si fuere por causas punibles se certificará lo conducente al Ministerio Público.</w:t>
      </w:r>
    </w:p>
    <w:p w14:paraId="27EE8D8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Aprobada la liquidación del presupuesto, se publicará en el Diario Oficial una síntesis de los estados financieros del Estado.</w:t>
      </w:r>
    </w:p>
    <w:p w14:paraId="05B8B0F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organismos, entidades descentralizadas o autónomas del Estado, con presupuesto propio, presentarán al Congreso de la República en la misma forma y plazo, la liquidación correspondiente, para satisfacer el principio de unidad en la fiscalización de los ingresos y egresos del Estado.</w:t>
      </w:r>
    </w:p>
    <w:p w14:paraId="1968BDCF" w14:textId="77777777" w:rsidR="00182631" w:rsidRPr="00284A6F" w:rsidRDefault="00182631" w:rsidP="00182631">
      <w:pPr>
        <w:shd w:val="clear" w:color="auto" w:fill="FFFFFF"/>
        <w:rPr>
          <w:rFonts w:ascii="Arial" w:eastAsia="Times New Roman" w:hAnsi="Arial" w:cs="Arial"/>
          <w:sz w:val="18"/>
          <w:szCs w:val="18"/>
        </w:rPr>
      </w:pPr>
    </w:p>
    <w:p w14:paraId="624660C6" w14:textId="77777777" w:rsidR="00182631" w:rsidRPr="00284A6F" w:rsidRDefault="00182631" w:rsidP="00182631">
      <w:pPr>
        <w:rPr>
          <w:rFonts w:ascii="Arial" w:eastAsia="Times New Roman" w:hAnsi="Arial" w:cs="Arial"/>
          <w:sz w:val="18"/>
          <w:szCs w:val="18"/>
        </w:rPr>
      </w:pPr>
    </w:p>
    <w:p w14:paraId="40FB7D1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74" w:name="284"/>
      <w:bookmarkEnd w:id="274"/>
      <w:r w:rsidRPr="00284A6F">
        <w:rPr>
          <w:rFonts w:ascii="Arial" w:hAnsi="Arial" w:cs="Arial"/>
          <w:b/>
          <w:bCs/>
          <w:sz w:val="18"/>
          <w:szCs w:val="18"/>
        </w:rPr>
        <w:t>ARTICULO 242. Fondo de garantía.</w:t>
      </w:r>
    </w:p>
    <w:p w14:paraId="0AFA000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Con el fin de financiar programas de desarrollo económico y social que realizan las organizaciones no lucrativas del sector privado, reconocidas legalmente en el país, el Estado constituirá un fondo específico de garantía de sus propios recursos, de entidades descentralizadas o autónomas, de aportes privados o de origen internacional. Una ley regulará esta materia.</w:t>
      </w:r>
    </w:p>
    <w:p w14:paraId="33DF898C" w14:textId="77777777" w:rsidR="00182631" w:rsidRPr="00284A6F" w:rsidRDefault="00182631" w:rsidP="00182631">
      <w:pPr>
        <w:shd w:val="clear" w:color="auto" w:fill="FFFFFF"/>
        <w:rPr>
          <w:rFonts w:ascii="Arial" w:eastAsia="Times New Roman" w:hAnsi="Arial" w:cs="Arial"/>
          <w:sz w:val="18"/>
          <w:szCs w:val="18"/>
        </w:rPr>
      </w:pPr>
    </w:p>
    <w:p w14:paraId="21AC8F83" w14:textId="77777777" w:rsidR="00182631" w:rsidRPr="00284A6F" w:rsidRDefault="00182631" w:rsidP="00182631">
      <w:pPr>
        <w:rPr>
          <w:rFonts w:ascii="Arial" w:eastAsia="Times New Roman" w:hAnsi="Arial" w:cs="Arial"/>
          <w:sz w:val="18"/>
          <w:szCs w:val="18"/>
        </w:rPr>
      </w:pPr>
    </w:p>
    <w:p w14:paraId="740A4B4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75" w:name="285"/>
      <w:bookmarkEnd w:id="275"/>
      <w:r w:rsidRPr="00284A6F">
        <w:rPr>
          <w:rFonts w:ascii="Arial" w:hAnsi="Arial" w:cs="Arial"/>
          <w:b/>
          <w:bCs/>
          <w:sz w:val="18"/>
          <w:szCs w:val="18"/>
        </w:rPr>
        <w:t>ARTICULO 243. Principio de capacidad de pago.</w:t>
      </w:r>
    </w:p>
    <w:p w14:paraId="49F7204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sistema tributario debe ser justo y equitativo. Para el efecto las leyes tributarias serán estructuradas conforme al principio de capacidad de pago.</w:t>
      </w:r>
    </w:p>
    <w:p w14:paraId="289E789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prohíben los tributos confiscatorios y la doble o múltiple tributación interna. Hay doble o múltiple tributación, cuando un mismo hecho generador atribuible al mismo sujeto pasivo, es gravado dos o más veces, por uno o más sujetos con poder tributario y por el mismo evento o período de imposición.</w:t>
      </w:r>
    </w:p>
    <w:p w14:paraId="6285448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casos de doble o múltiple tributación al ser promulgada la presente Constitución, deberán eliminarse progresivamente, para no dañar al fisco.</w:t>
      </w:r>
    </w:p>
    <w:p w14:paraId="2DA29256" w14:textId="77777777" w:rsidR="00182631" w:rsidRPr="00284A6F" w:rsidRDefault="00182631" w:rsidP="00182631">
      <w:pPr>
        <w:shd w:val="clear" w:color="auto" w:fill="FFFFFF"/>
        <w:rPr>
          <w:rFonts w:ascii="Arial" w:eastAsia="Times New Roman" w:hAnsi="Arial" w:cs="Arial"/>
          <w:sz w:val="18"/>
          <w:szCs w:val="18"/>
        </w:rPr>
      </w:pPr>
    </w:p>
    <w:p w14:paraId="50D4B5EC" w14:textId="77777777" w:rsidR="00182631" w:rsidRPr="00284A6F" w:rsidRDefault="00182631" w:rsidP="00182631">
      <w:pPr>
        <w:rPr>
          <w:rFonts w:ascii="Arial" w:eastAsia="Times New Roman" w:hAnsi="Arial" w:cs="Arial"/>
          <w:sz w:val="18"/>
          <w:szCs w:val="18"/>
        </w:rPr>
      </w:pPr>
      <w:bookmarkStart w:id="276" w:name="link34"/>
      <w:bookmarkEnd w:id="276"/>
    </w:p>
    <w:p w14:paraId="0B53FFEB"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V</w:t>
      </w:r>
      <w:r w:rsidRPr="00284A6F">
        <w:rPr>
          <w:rFonts w:ascii="Arial" w:eastAsia="Times New Roman" w:hAnsi="Arial" w:cs="Arial"/>
          <w:sz w:val="18"/>
          <w:szCs w:val="18"/>
        </w:rPr>
        <w:br/>
        <w:t>Ejército</w:t>
      </w:r>
    </w:p>
    <w:p w14:paraId="308DA46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77" w:name="287"/>
      <w:bookmarkEnd w:id="277"/>
      <w:r w:rsidRPr="00284A6F">
        <w:rPr>
          <w:rFonts w:ascii="Arial" w:hAnsi="Arial" w:cs="Arial"/>
          <w:b/>
          <w:bCs/>
          <w:sz w:val="18"/>
          <w:szCs w:val="18"/>
        </w:rPr>
        <w:t>ARTICULO 244. Integración, organización y fines del Ejército.</w:t>
      </w:r>
    </w:p>
    <w:p w14:paraId="44E8C89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Ejército de Guatemala, es una institución destinada a mantener la independencia, la soberanía y el honor de Guatemala, la integridad del territorio, la paz y la seguridad interior y exterior.</w:t>
      </w:r>
    </w:p>
    <w:p w14:paraId="3163A25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único e indivisible, esencialmente profesional, apolítico, obediente y no deliberante.</w:t>
      </w:r>
    </w:p>
    <w:p w14:paraId="5657D5D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Está integrado por fuerzas de tierra, aire y mar.</w:t>
      </w:r>
    </w:p>
    <w:p w14:paraId="02B4A5E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Su organización es jerárquica y se basa en los principios de disciplina y obediencia.</w:t>
      </w:r>
    </w:p>
    <w:p w14:paraId="674E4DBC" w14:textId="77777777" w:rsidR="00182631" w:rsidRPr="00284A6F" w:rsidRDefault="00182631" w:rsidP="00182631">
      <w:pPr>
        <w:shd w:val="clear" w:color="auto" w:fill="FFFFFF"/>
        <w:rPr>
          <w:rFonts w:ascii="Arial" w:eastAsia="Times New Roman" w:hAnsi="Arial" w:cs="Arial"/>
          <w:sz w:val="18"/>
          <w:szCs w:val="18"/>
        </w:rPr>
      </w:pPr>
    </w:p>
    <w:p w14:paraId="420920EE" w14:textId="77777777" w:rsidR="00182631" w:rsidRPr="00284A6F" w:rsidRDefault="00182631" w:rsidP="00182631">
      <w:pPr>
        <w:rPr>
          <w:rFonts w:ascii="Arial" w:eastAsia="Times New Roman" w:hAnsi="Arial" w:cs="Arial"/>
          <w:sz w:val="18"/>
          <w:szCs w:val="18"/>
        </w:rPr>
      </w:pPr>
    </w:p>
    <w:p w14:paraId="7341301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78" w:name="288"/>
      <w:bookmarkEnd w:id="278"/>
      <w:r w:rsidRPr="00284A6F">
        <w:rPr>
          <w:rFonts w:ascii="Arial" w:hAnsi="Arial" w:cs="Arial"/>
          <w:b/>
          <w:bCs/>
          <w:sz w:val="18"/>
          <w:szCs w:val="18"/>
        </w:rPr>
        <w:t>ARTICULO 245. Prohibición de grupos armados ilegales.</w:t>
      </w:r>
    </w:p>
    <w:p w14:paraId="26DDBB5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punible la organización y funcionamiento de grupos armados no regulados por las leyes de la República y sus reglamentos.</w:t>
      </w:r>
    </w:p>
    <w:p w14:paraId="2368D73E" w14:textId="77777777" w:rsidR="00182631" w:rsidRPr="00284A6F" w:rsidRDefault="00182631" w:rsidP="00182631">
      <w:pPr>
        <w:shd w:val="clear" w:color="auto" w:fill="FFFFFF"/>
        <w:rPr>
          <w:rFonts w:ascii="Arial" w:eastAsia="Times New Roman" w:hAnsi="Arial" w:cs="Arial"/>
          <w:sz w:val="18"/>
          <w:szCs w:val="18"/>
        </w:rPr>
      </w:pPr>
    </w:p>
    <w:p w14:paraId="081628D0" w14:textId="77777777" w:rsidR="00182631" w:rsidRPr="00284A6F" w:rsidRDefault="00182631" w:rsidP="00182631">
      <w:pPr>
        <w:rPr>
          <w:rFonts w:ascii="Arial" w:eastAsia="Times New Roman" w:hAnsi="Arial" w:cs="Arial"/>
          <w:sz w:val="18"/>
          <w:szCs w:val="18"/>
        </w:rPr>
      </w:pPr>
    </w:p>
    <w:p w14:paraId="55286B6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79" w:name="289"/>
      <w:bookmarkEnd w:id="279"/>
      <w:r w:rsidRPr="00284A6F">
        <w:rPr>
          <w:rFonts w:ascii="Arial" w:hAnsi="Arial" w:cs="Arial"/>
          <w:b/>
          <w:bCs/>
          <w:sz w:val="18"/>
          <w:szCs w:val="18"/>
        </w:rPr>
        <w:t xml:space="preserve">ARTICULO 246. Cargos y atribuciones del </w:t>
      </w:r>
      <w:proofErr w:type="gramStart"/>
      <w:r w:rsidRPr="00284A6F">
        <w:rPr>
          <w:rFonts w:ascii="Arial" w:hAnsi="Arial" w:cs="Arial"/>
          <w:b/>
          <w:bCs/>
          <w:sz w:val="18"/>
          <w:szCs w:val="18"/>
        </w:rPr>
        <w:t>Presidente</w:t>
      </w:r>
      <w:proofErr w:type="gramEnd"/>
      <w:r w:rsidRPr="00284A6F">
        <w:rPr>
          <w:rFonts w:ascii="Arial" w:hAnsi="Arial" w:cs="Arial"/>
          <w:b/>
          <w:bCs/>
          <w:sz w:val="18"/>
          <w:szCs w:val="18"/>
        </w:rPr>
        <w:t xml:space="preserve"> en el Ejército.</w:t>
      </w:r>
    </w:p>
    <w:p w14:paraId="0AAC74C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es el Comandante General del ejército e impartirá sus órdenes por conducto del oficial general o coronel o su equivalente en la Marina de Guerra, que desempeñe el cargo de Ministro de la Defensa Nacional.</w:t>
      </w:r>
    </w:p>
    <w:p w14:paraId="1509D36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ese carácter tiene las atribuciones que le señale la ley y en especial las siguientes:</w:t>
      </w:r>
    </w:p>
    <w:p w14:paraId="34FF3A8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a)</w:t>
      </w:r>
      <w:r w:rsidRPr="00284A6F">
        <w:rPr>
          <w:rFonts w:ascii="Arial" w:hAnsi="Arial" w:cs="Arial"/>
          <w:sz w:val="18"/>
          <w:szCs w:val="18"/>
        </w:rPr>
        <w:t xml:space="preserve"> Decretar la movilización y desmovilización; y</w:t>
      </w:r>
    </w:p>
    <w:p w14:paraId="3E763F4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b/>
          <w:bCs/>
          <w:sz w:val="18"/>
          <w:szCs w:val="18"/>
        </w:rPr>
        <w:t>b)</w:t>
      </w:r>
      <w:r w:rsidRPr="00284A6F">
        <w:rPr>
          <w:rFonts w:ascii="Arial" w:hAnsi="Arial" w:cs="Arial"/>
          <w:sz w:val="18"/>
          <w:szCs w:val="18"/>
        </w:rPr>
        <w:t xml:space="preserve"> Otorgar los ascensos de la oficialidad del ejército de Guatemala en tiempo de paz y en estado de guerra, así como conferir condecoraciones y honores militares en los casos y formas establecidas por la Ley Constitutiva del Ejército y demás leyes y reglamentos militares. </w:t>
      </w:r>
      <w:proofErr w:type="gramStart"/>
      <w:r w:rsidRPr="00284A6F">
        <w:rPr>
          <w:rFonts w:ascii="Arial" w:hAnsi="Arial" w:cs="Arial"/>
          <w:sz w:val="18"/>
          <w:szCs w:val="18"/>
        </w:rPr>
        <w:t>Puede</w:t>
      </w:r>
      <w:proofErr w:type="gramEnd"/>
      <w:r w:rsidRPr="00284A6F">
        <w:rPr>
          <w:rFonts w:ascii="Arial" w:hAnsi="Arial" w:cs="Arial"/>
          <w:sz w:val="18"/>
          <w:szCs w:val="18"/>
        </w:rPr>
        <w:t xml:space="preserve"> asimismo, conceder pensiones extraordinarias.</w:t>
      </w:r>
    </w:p>
    <w:p w14:paraId="5965D9D6" w14:textId="77777777" w:rsidR="00182631" w:rsidRPr="00284A6F" w:rsidRDefault="00182631" w:rsidP="00182631">
      <w:pPr>
        <w:shd w:val="clear" w:color="auto" w:fill="FFFFFF"/>
        <w:rPr>
          <w:rFonts w:ascii="Arial" w:eastAsia="Times New Roman" w:hAnsi="Arial" w:cs="Arial"/>
          <w:sz w:val="18"/>
          <w:szCs w:val="18"/>
        </w:rPr>
      </w:pPr>
    </w:p>
    <w:p w14:paraId="3362C12F" w14:textId="77777777" w:rsidR="00182631" w:rsidRPr="00284A6F" w:rsidRDefault="00182631" w:rsidP="00182631">
      <w:pPr>
        <w:rPr>
          <w:rFonts w:ascii="Arial" w:eastAsia="Times New Roman" w:hAnsi="Arial" w:cs="Arial"/>
          <w:sz w:val="18"/>
          <w:szCs w:val="18"/>
        </w:rPr>
      </w:pPr>
    </w:p>
    <w:p w14:paraId="6E99E4C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80" w:name="290"/>
      <w:bookmarkEnd w:id="280"/>
      <w:r w:rsidRPr="00284A6F">
        <w:rPr>
          <w:rFonts w:ascii="Arial" w:hAnsi="Arial" w:cs="Arial"/>
          <w:b/>
          <w:bCs/>
          <w:sz w:val="18"/>
          <w:szCs w:val="18"/>
        </w:rPr>
        <w:t>ARTICULO 247. Requisitos para ser oficial del ejército.</w:t>
      </w:r>
    </w:p>
    <w:p w14:paraId="20EA11F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ser oficial del Ejército de Guatemala, se requiere ser guatemalteco de origen y no haber adoptado en ningún tiempo nacionalidad extranjera.</w:t>
      </w:r>
    </w:p>
    <w:p w14:paraId="4EC0E835" w14:textId="77777777" w:rsidR="00182631" w:rsidRPr="00284A6F" w:rsidRDefault="00182631" w:rsidP="00182631">
      <w:pPr>
        <w:shd w:val="clear" w:color="auto" w:fill="FFFFFF"/>
        <w:rPr>
          <w:rFonts w:ascii="Arial" w:eastAsia="Times New Roman" w:hAnsi="Arial" w:cs="Arial"/>
          <w:sz w:val="18"/>
          <w:szCs w:val="18"/>
        </w:rPr>
      </w:pPr>
    </w:p>
    <w:p w14:paraId="5999162A" w14:textId="77777777" w:rsidR="00182631" w:rsidRPr="00284A6F" w:rsidRDefault="00182631" w:rsidP="00182631">
      <w:pPr>
        <w:rPr>
          <w:rFonts w:ascii="Arial" w:eastAsia="Times New Roman" w:hAnsi="Arial" w:cs="Arial"/>
          <w:sz w:val="18"/>
          <w:szCs w:val="18"/>
        </w:rPr>
      </w:pPr>
    </w:p>
    <w:p w14:paraId="60F42C1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81" w:name="291"/>
      <w:bookmarkEnd w:id="281"/>
      <w:r w:rsidRPr="00284A6F">
        <w:rPr>
          <w:rFonts w:ascii="Arial" w:hAnsi="Arial" w:cs="Arial"/>
          <w:b/>
          <w:bCs/>
          <w:sz w:val="18"/>
          <w:szCs w:val="18"/>
        </w:rPr>
        <w:t>ARTICULO 248. Prohibiciones.</w:t>
      </w:r>
    </w:p>
    <w:p w14:paraId="124C383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integrantes del Ejército de Guatemala en servicio activo, no pueden ejercer el derecho de sufragio, ni el derecho de petición en materia política. Tampoco pueden ejercer el derecho de petición en forma colectiva.</w:t>
      </w:r>
    </w:p>
    <w:p w14:paraId="11163363" w14:textId="77777777" w:rsidR="00182631" w:rsidRPr="00284A6F" w:rsidRDefault="00182631" w:rsidP="00182631">
      <w:pPr>
        <w:shd w:val="clear" w:color="auto" w:fill="FFFFFF"/>
        <w:rPr>
          <w:rFonts w:ascii="Arial" w:eastAsia="Times New Roman" w:hAnsi="Arial" w:cs="Arial"/>
          <w:sz w:val="18"/>
          <w:szCs w:val="18"/>
        </w:rPr>
      </w:pPr>
    </w:p>
    <w:p w14:paraId="1BBE0B6C" w14:textId="77777777" w:rsidR="00182631" w:rsidRPr="00284A6F" w:rsidRDefault="00182631" w:rsidP="00182631">
      <w:pPr>
        <w:rPr>
          <w:rFonts w:ascii="Arial" w:eastAsia="Times New Roman" w:hAnsi="Arial" w:cs="Arial"/>
          <w:sz w:val="18"/>
          <w:szCs w:val="18"/>
        </w:rPr>
      </w:pPr>
    </w:p>
    <w:p w14:paraId="64C8F96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82" w:name="292"/>
      <w:bookmarkEnd w:id="282"/>
      <w:r w:rsidRPr="00284A6F">
        <w:rPr>
          <w:rFonts w:ascii="Arial" w:hAnsi="Arial" w:cs="Arial"/>
          <w:b/>
          <w:bCs/>
          <w:sz w:val="18"/>
          <w:szCs w:val="18"/>
        </w:rPr>
        <w:t>ARTICULO 249. Cooperación del Ejército.</w:t>
      </w:r>
    </w:p>
    <w:p w14:paraId="0D142BE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Ejército prestará su cooperación en situaciones de emergencia o calamidad pública.</w:t>
      </w:r>
    </w:p>
    <w:p w14:paraId="59E5D838" w14:textId="77777777" w:rsidR="00182631" w:rsidRPr="00284A6F" w:rsidRDefault="00182631" w:rsidP="00182631">
      <w:pPr>
        <w:shd w:val="clear" w:color="auto" w:fill="FFFFFF"/>
        <w:rPr>
          <w:rFonts w:ascii="Arial" w:eastAsia="Times New Roman" w:hAnsi="Arial" w:cs="Arial"/>
          <w:sz w:val="18"/>
          <w:szCs w:val="18"/>
        </w:rPr>
      </w:pPr>
    </w:p>
    <w:p w14:paraId="61A4D43A" w14:textId="77777777" w:rsidR="00182631" w:rsidRPr="00284A6F" w:rsidRDefault="00182631" w:rsidP="00182631">
      <w:pPr>
        <w:rPr>
          <w:rFonts w:ascii="Arial" w:eastAsia="Times New Roman" w:hAnsi="Arial" w:cs="Arial"/>
          <w:sz w:val="18"/>
          <w:szCs w:val="18"/>
        </w:rPr>
      </w:pPr>
    </w:p>
    <w:p w14:paraId="0B6EA6E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83" w:name="293"/>
      <w:bookmarkEnd w:id="283"/>
      <w:r w:rsidRPr="00284A6F">
        <w:rPr>
          <w:rFonts w:ascii="Arial" w:hAnsi="Arial" w:cs="Arial"/>
          <w:b/>
          <w:bCs/>
          <w:sz w:val="18"/>
          <w:szCs w:val="18"/>
        </w:rPr>
        <w:t>ARTICULO 250. Régimen legal del Ejército.</w:t>
      </w:r>
    </w:p>
    <w:p w14:paraId="2F0528E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Ejército de Guatemala se rige por lo preceptuado en la Constitución, su Ley Constitutiva y demás leyes y reglamentos militares.</w:t>
      </w:r>
    </w:p>
    <w:p w14:paraId="740023D3" w14:textId="77777777" w:rsidR="00182631" w:rsidRPr="00284A6F" w:rsidRDefault="00182631" w:rsidP="00182631">
      <w:pPr>
        <w:shd w:val="clear" w:color="auto" w:fill="FFFFFF"/>
        <w:rPr>
          <w:rFonts w:ascii="Arial" w:eastAsia="Times New Roman" w:hAnsi="Arial" w:cs="Arial"/>
          <w:sz w:val="18"/>
          <w:szCs w:val="18"/>
        </w:rPr>
      </w:pPr>
    </w:p>
    <w:p w14:paraId="446B4F09" w14:textId="77777777" w:rsidR="00182631" w:rsidRPr="00284A6F" w:rsidRDefault="00182631" w:rsidP="00182631">
      <w:pPr>
        <w:rPr>
          <w:rFonts w:ascii="Arial" w:eastAsia="Times New Roman" w:hAnsi="Arial" w:cs="Arial"/>
          <w:sz w:val="18"/>
          <w:szCs w:val="18"/>
        </w:rPr>
      </w:pPr>
      <w:bookmarkStart w:id="284" w:name="link35"/>
      <w:bookmarkEnd w:id="284"/>
    </w:p>
    <w:p w14:paraId="63C3EFFF"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VI</w:t>
      </w:r>
      <w:r w:rsidRPr="00284A6F">
        <w:rPr>
          <w:rFonts w:ascii="Arial" w:eastAsia="Times New Roman" w:hAnsi="Arial" w:cs="Arial"/>
          <w:sz w:val="18"/>
          <w:szCs w:val="18"/>
        </w:rPr>
        <w:br/>
        <w:t>MINISTERIO PUBLICO Y PROCURADURIA GENERAL DE LA NACION*</w:t>
      </w:r>
    </w:p>
    <w:bookmarkStart w:id="285" w:name="371"/>
    <w:bookmarkEnd w:id="285"/>
    <w:p w14:paraId="6EDB00C5" w14:textId="77777777" w:rsidR="00182631" w:rsidRPr="00284A6F" w:rsidRDefault="00182631" w:rsidP="00284A6F">
      <w:pPr>
        <w:rPr>
          <w:rFonts w:ascii="Arial" w:hAnsi="Arial" w:cs="Arial"/>
          <w:sz w:val="18"/>
          <w:szCs w:val="18"/>
        </w:rPr>
      </w:pPr>
      <w:r w:rsidRPr="00284A6F">
        <w:rPr>
          <w:rFonts w:ascii="Arial" w:hAnsi="Arial" w:cs="Arial"/>
          <w:sz w:val="18"/>
          <w:szCs w:val="18"/>
        </w:rPr>
        <w:fldChar w:fldCharType="begin"/>
      </w:r>
      <w:r w:rsidRPr="00284A6F">
        <w:rPr>
          <w:rFonts w:ascii="Arial" w:hAnsi="Arial" w:cs="Arial"/>
          <w:sz w:val="18"/>
          <w:szCs w:val="18"/>
        </w:rPr>
        <w:instrText xml:space="preserve"> HYPERLINK "http://www.infile.com/leyes/index.php?id=181&amp;id_publicacion=21003" \l "44" \t "_blank" </w:instrText>
      </w:r>
      <w:r w:rsidRPr="00284A6F">
        <w:rPr>
          <w:rFonts w:ascii="Arial" w:hAnsi="Arial" w:cs="Arial"/>
          <w:sz w:val="18"/>
          <w:szCs w:val="18"/>
        </w:rPr>
        <w:fldChar w:fldCharType="separate"/>
      </w:r>
      <w:r w:rsidRPr="00284A6F">
        <w:rPr>
          <w:rStyle w:val="Hipervnculo"/>
          <w:rFonts w:ascii="Arial" w:hAnsi="Arial" w:cs="Arial"/>
          <w:color w:val="auto"/>
          <w:sz w:val="18"/>
          <w:szCs w:val="18"/>
        </w:rPr>
        <w:t>*Reformado el nombre del Capítulo VI del título V, por el Artículo 32, del Acuerdo Legislativo 18-93 Número 18-93 el 24-11-1993</w:t>
      </w:r>
      <w:r w:rsidRPr="00284A6F">
        <w:rPr>
          <w:rFonts w:ascii="Arial" w:hAnsi="Arial" w:cs="Arial"/>
          <w:sz w:val="18"/>
          <w:szCs w:val="18"/>
        </w:rPr>
        <w:fldChar w:fldCharType="end"/>
      </w:r>
    </w:p>
    <w:p w14:paraId="62B97E6D" w14:textId="77777777" w:rsidR="00182631" w:rsidRPr="00284A6F" w:rsidRDefault="00182631" w:rsidP="00284A6F">
      <w:pPr>
        <w:rPr>
          <w:rFonts w:ascii="Arial" w:eastAsia="Times New Roman" w:hAnsi="Arial" w:cs="Arial"/>
          <w:sz w:val="18"/>
          <w:szCs w:val="18"/>
        </w:rPr>
      </w:pPr>
    </w:p>
    <w:p w14:paraId="0133F4FE" w14:textId="77777777" w:rsidR="00182631" w:rsidRPr="00284A6F" w:rsidRDefault="00182631" w:rsidP="00284A6F">
      <w:pPr>
        <w:rPr>
          <w:rFonts w:ascii="Arial" w:eastAsia="Times New Roman" w:hAnsi="Arial" w:cs="Arial"/>
          <w:sz w:val="18"/>
          <w:szCs w:val="18"/>
        </w:rPr>
      </w:pPr>
    </w:p>
    <w:p w14:paraId="414A5C23" w14:textId="77777777" w:rsidR="00182631" w:rsidRPr="00284A6F" w:rsidRDefault="00182631" w:rsidP="00284A6F">
      <w:pPr>
        <w:rPr>
          <w:rFonts w:ascii="Arial" w:hAnsi="Arial" w:cs="Arial"/>
          <w:b/>
          <w:bCs/>
          <w:sz w:val="18"/>
          <w:szCs w:val="18"/>
        </w:rPr>
      </w:pPr>
      <w:bookmarkStart w:id="286" w:name="296"/>
      <w:bookmarkEnd w:id="286"/>
      <w:r w:rsidRPr="00284A6F">
        <w:rPr>
          <w:rFonts w:ascii="Arial" w:hAnsi="Arial" w:cs="Arial"/>
          <w:b/>
          <w:bCs/>
          <w:sz w:val="18"/>
          <w:szCs w:val="18"/>
        </w:rPr>
        <w:t>ARTICULO 251. * Ministerio Público.</w:t>
      </w:r>
    </w:p>
    <w:p w14:paraId="5CBD7678" w14:textId="77777777" w:rsidR="00182631" w:rsidRPr="00284A6F" w:rsidRDefault="00182631" w:rsidP="00284A6F">
      <w:pPr>
        <w:rPr>
          <w:rFonts w:ascii="Arial" w:hAnsi="Arial" w:cs="Arial"/>
          <w:sz w:val="18"/>
          <w:szCs w:val="18"/>
        </w:rPr>
      </w:pPr>
      <w:r w:rsidRPr="00284A6F">
        <w:rPr>
          <w:rFonts w:ascii="Arial" w:hAnsi="Arial" w:cs="Arial"/>
          <w:sz w:val="18"/>
          <w:szCs w:val="18"/>
        </w:rPr>
        <w:t>El Ministerio Público es una institución auxiliar de la administración pública y de los tribunales con funciones autónomas, cuyos fines principales son velar por el estricto cumplimiento de las leyes del país. Su organización y funcionamiento se regirá por su ley orgánica.</w:t>
      </w:r>
    </w:p>
    <w:p w14:paraId="6B76B108"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Jefe</w:t>
      </w:r>
      <w:proofErr w:type="gramEnd"/>
      <w:r w:rsidRPr="00284A6F">
        <w:rPr>
          <w:rFonts w:ascii="Arial" w:hAnsi="Arial" w:cs="Arial"/>
          <w:sz w:val="18"/>
          <w:szCs w:val="18"/>
        </w:rPr>
        <w:t xml:space="preserve"> del Ministerio Público será el Fiscal General de la República y le corresponde el ejercicio de la acción penal pública. Deberá ser abogado colegiado y tener las mismas calidades que los magistrados de la Corte Suprema de Justicia y será </w:t>
      </w:r>
      <w:r w:rsidRPr="00284A6F">
        <w:rPr>
          <w:rFonts w:ascii="Arial" w:hAnsi="Arial" w:cs="Arial"/>
          <w:sz w:val="18"/>
          <w:szCs w:val="18"/>
        </w:rPr>
        <w:lastRenderedPageBreak/>
        <w:t>nombrado por el Presidente de la República de una nómina de seis candidatos propuesta por una comisión de postulación, integrada por el Presidente de la Corte Suprema de justicia, quien la preside, los Decanos de las Facultades de Derecho o de Ciencias Jurídicas y Sociales de las Universidades del país, el Presidente de la Junta Directiva del Colegio de Abogados y Notarios de Guatemala y el Presidente del Tribunal de Honor de dicho Colegio.</w:t>
      </w:r>
    </w:p>
    <w:p w14:paraId="43727F22" w14:textId="77777777" w:rsidR="00182631" w:rsidRPr="00284A6F" w:rsidRDefault="00182631" w:rsidP="00284A6F">
      <w:pPr>
        <w:rPr>
          <w:rFonts w:ascii="Arial" w:hAnsi="Arial" w:cs="Arial"/>
          <w:sz w:val="18"/>
          <w:szCs w:val="18"/>
        </w:rPr>
      </w:pPr>
      <w:r w:rsidRPr="00284A6F">
        <w:rPr>
          <w:rFonts w:ascii="Arial" w:hAnsi="Arial" w:cs="Arial"/>
          <w:sz w:val="18"/>
          <w:szCs w:val="18"/>
        </w:rPr>
        <w:t>Para la elección de candidatos se requiere del voto de por lo menos las dos terceras partes de los miembros de la Comisión.</w:t>
      </w:r>
    </w:p>
    <w:p w14:paraId="1A8425AD" w14:textId="77777777" w:rsidR="00182631" w:rsidRPr="00284A6F" w:rsidRDefault="00182631" w:rsidP="00284A6F">
      <w:pPr>
        <w:rPr>
          <w:rFonts w:ascii="Arial" w:hAnsi="Arial" w:cs="Arial"/>
          <w:sz w:val="18"/>
          <w:szCs w:val="18"/>
        </w:rPr>
      </w:pPr>
      <w:r w:rsidRPr="00284A6F">
        <w:rPr>
          <w:rFonts w:ascii="Arial" w:hAnsi="Arial" w:cs="Arial"/>
          <w:sz w:val="18"/>
          <w:szCs w:val="18"/>
        </w:rPr>
        <w:t>En las votaciones, tanto para integrar la Comisión de Postulación como la integración de la nómina de candidatos, no se aceptará ninguna representación.</w:t>
      </w:r>
    </w:p>
    <w:p w14:paraId="5AA62E05"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w:t>
      </w:r>
      <w:proofErr w:type="gramStart"/>
      <w:r w:rsidRPr="00284A6F">
        <w:rPr>
          <w:rFonts w:ascii="Arial" w:hAnsi="Arial" w:cs="Arial"/>
          <w:sz w:val="18"/>
          <w:szCs w:val="18"/>
        </w:rPr>
        <w:t>Fiscal General</w:t>
      </w:r>
      <w:proofErr w:type="gramEnd"/>
      <w:r w:rsidRPr="00284A6F">
        <w:rPr>
          <w:rFonts w:ascii="Arial" w:hAnsi="Arial" w:cs="Arial"/>
          <w:sz w:val="18"/>
          <w:szCs w:val="18"/>
        </w:rPr>
        <w:t xml:space="preserve"> de la Nación durará cuatro años en el ejercicio de sus funciones y tendrá las mismas preeminencias e inmunidades que los magistrados de la Corte Suprema de Justicia.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podrá removerlo por causa justificada, debidamente establecida.</w:t>
      </w:r>
    </w:p>
    <w:p w14:paraId="34405D4B" w14:textId="77777777" w:rsidR="00182631" w:rsidRPr="00284A6F" w:rsidRDefault="00000000" w:rsidP="00284A6F">
      <w:pPr>
        <w:rPr>
          <w:rFonts w:ascii="Arial" w:hAnsi="Arial" w:cs="Arial"/>
          <w:sz w:val="18"/>
          <w:szCs w:val="18"/>
        </w:rPr>
      </w:pPr>
      <w:hyperlink r:id="rId37" w:anchor="45" w:tgtFrame="_blank" w:history="1">
        <w:r w:rsidR="00182631" w:rsidRPr="00284A6F">
          <w:rPr>
            <w:rStyle w:val="Hipervnculo"/>
            <w:rFonts w:ascii="Arial" w:hAnsi="Arial" w:cs="Arial"/>
            <w:color w:val="auto"/>
            <w:sz w:val="18"/>
            <w:szCs w:val="18"/>
          </w:rPr>
          <w:t>* Reformado por el Artículo 33 del Acuerdo Legislativo Número 18-93 el 24-11-1993.</w:t>
        </w:r>
      </w:hyperlink>
    </w:p>
    <w:p w14:paraId="2447DA2B" w14:textId="77777777" w:rsidR="00182631" w:rsidRPr="00284A6F" w:rsidRDefault="00182631" w:rsidP="00284A6F">
      <w:pPr>
        <w:rPr>
          <w:rFonts w:ascii="Arial" w:eastAsia="Times New Roman" w:hAnsi="Arial" w:cs="Arial"/>
          <w:sz w:val="18"/>
          <w:szCs w:val="18"/>
        </w:rPr>
      </w:pPr>
    </w:p>
    <w:p w14:paraId="738967E1" w14:textId="77777777" w:rsidR="00182631" w:rsidRPr="00284A6F" w:rsidRDefault="00182631" w:rsidP="00284A6F">
      <w:pPr>
        <w:rPr>
          <w:rFonts w:ascii="Arial" w:eastAsia="Times New Roman" w:hAnsi="Arial" w:cs="Arial"/>
          <w:sz w:val="18"/>
          <w:szCs w:val="18"/>
        </w:rPr>
      </w:pPr>
    </w:p>
    <w:p w14:paraId="79630EC8" w14:textId="77777777" w:rsidR="00182631" w:rsidRPr="00284A6F" w:rsidRDefault="00182631" w:rsidP="00284A6F">
      <w:pPr>
        <w:rPr>
          <w:rFonts w:ascii="Arial" w:hAnsi="Arial" w:cs="Arial"/>
          <w:b/>
          <w:bCs/>
          <w:sz w:val="18"/>
          <w:szCs w:val="18"/>
        </w:rPr>
      </w:pPr>
      <w:bookmarkStart w:id="287" w:name="297"/>
      <w:bookmarkEnd w:id="287"/>
      <w:r w:rsidRPr="00284A6F">
        <w:rPr>
          <w:rFonts w:ascii="Arial" w:hAnsi="Arial" w:cs="Arial"/>
          <w:b/>
          <w:bCs/>
          <w:sz w:val="18"/>
          <w:szCs w:val="18"/>
        </w:rPr>
        <w:t>ARTICULO 252. * Procuraduría General de la Nación.</w:t>
      </w:r>
    </w:p>
    <w:p w14:paraId="683B0C29" w14:textId="77777777" w:rsidR="00182631" w:rsidRPr="00284A6F" w:rsidRDefault="00182631" w:rsidP="00284A6F">
      <w:pPr>
        <w:rPr>
          <w:rFonts w:ascii="Arial" w:hAnsi="Arial" w:cs="Arial"/>
          <w:sz w:val="18"/>
          <w:szCs w:val="18"/>
        </w:rPr>
      </w:pPr>
      <w:r w:rsidRPr="00284A6F">
        <w:rPr>
          <w:rFonts w:ascii="Arial" w:hAnsi="Arial" w:cs="Arial"/>
          <w:sz w:val="18"/>
          <w:szCs w:val="18"/>
        </w:rPr>
        <w:t>La Procuraduría General de la Nación tiene a su cargo la función de asesoría y consultoría de los órganos y entidades estatales. Su organización y funcionamiento se regirá por su ley orgánica.</w:t>
      </w:r>
    </w:p>
    <w:p w14:paraId="3C4E6453"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Procurador General de la Nación ejerce la representación del Estado y es el </w:t>
      </w:r>
      <w:proofErr w:type="gramStart"/>
      <w:r w:rsidRPr="00284A6F">
        <w:rPr>
          <w:rFonts w:ascii="Arial" w:hAnsi="Arial" w:cs="Arial"/>
          <w:sz w:val="18"/>
          <w:szCs w:val="18"/>
        </w:rPr>
        <w:t>Jefe</w:t>
      </w:r>
      <w:proofErr w:type="gramEnd"/>
      <w:r w:rsidRPr="00284A6F">
        <w:rPr>
          <w:rFonts w:ascii="Arial" w:hAnsi="Arial" w:cs="Arial"/>
          <w:sz w:val="18"/>
          <w:szCs w:val="18"/>
        </w:rPr>
        <w:t xml:space="preserve"> de la Procuraduría General de la Nación. Será nombrado por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quien podrá también removerlo por causa justificada debidamente establecida. Para ser Procurador General de la Nación se necesita ser abogado colegiado y tener las mismas calidades correspondientes a magistrado de la Corte Suprema de Justicia.</w:t>
      </w:r>
    </w:p>
    <w:p w14:paraId="266B9F6B" w14:textId="77777777" w:rsidR="00182631" w:rsidRPr="00284A6F" w:rsidRDefault="00182631" w:rsidP="00284A6F">
      <w:pPr>
        <w:rPr>
          <w:rFonts w:ascii="Arial" w:hAnsi="Arial" w:cs="Arial"/>
          <w:sz w:val="18"/>
          <w:szCs w:val="18"/>
        </w:rPr>
      </w:pPr>
      <w:r w:rsidRPr="00284A6F">
        <w:rPr>
          <w:rFonts w:ascii="Arial" w:hAnsi="Arial" w:cs="Arial"/>
          <w:sz w:val="18"/>
          <w:szCs w:val="18"/>
        </w:rPr>
        <w:t>El Procurador General de la Nación durará cuatro años en el ejercicio de sus funciones y tendrá las mismas preeminencias e inmunidades que los magistrados de la Corte Suprema de Justicia.</w:t>
      </w:r>
    </w:p>
    <w:p w14:paraId="09CF887E" w14:textId="77777777" w:rsidR="00182631" w:rsidRPr="00284A6F" w:rsidRDefault="00000000" w:rsidP="00284A6F">
      <w:pPr>
        <w:rPr>
          <w:rFonts w:ascii="Arial" w:hAnsi="Arial" w:cs="Arial"/>
          <w:sz w:val="18"/>
          <w:szCs w:val="18"/>
        </w:rPr>
      </w:pPr>
      <w:hyperlink r:id="rId38" w:anchor="46" w:tgtFrame="_blank" w:history="1">
        <w:r w:rsidR="00182631" w:rsidRPr="00284A6F">
          <w:rPr>
            <w:rStyle w:val="Hipervnculo"/>
            <w:rFonts w:ascii="Arial" w:hAnsi="Arial" w:cs="Arial"/>
            <w:color w:val="auto"/>
            <w:sz w:val="18"/>
            <w:szCs w:val="18"/>
          </w:rPr>
          <w:t>* Reformado por el Artículo 34 del Acuerdo Legislativo Número 18-93 el 24-11-1993.</w:t>
        </w:r>
      </w:hyperlink>
    </w:p>
    <w:p w14:paraId="79B3FB39" w14:textId="77777777" w:rsidR="00182631" w:rsidRPr="00284A6F" w:rsidRDefault="00182631" w:rsidP="00284A6F">
      <w:pPr>
        <w:rPr>
          <w:rFonts w:ascii="Arial" w:eastAsia="Times New Roman" w:hAnsi="Arial" w:cs="Arial"/>
          <w:sz w:val="18"/>
          <w:szCs w:val="18"/>
        </w:rPr>
      </w:pPr>
    </w:p>
    <w:p w14:paraId="08B9B56B" w14:textId="77777777" w:rsidR="00182631" w:rsidRPr="00284A6F" w:rsidRDefault="00182631" w:rsidP="00284A6F">
      <w:pPr>
        <w:rPr>
          <w:rFonts w:ascii="Arial" w:eastAsia="Times New Roman" w:hAnsi="Arial" w:cs="Arial"/>
          <w:sz w:val="18"/>
          <w:szCs w:val="18"/>
        </w:rPr>
      </w:pPr>
      <w:bookmarkStart w:id="288" w:name="link36"/>
      <w:bookmarkEnd w:id="288"/>
    </w:p>
    <w:p w14:paraId="57717926" w14:textId="77777777" w:rsidR="00182631" w:rsidRPr="00284A6F" w:rsidRDefault="00182631" w:rsidP="00284A6F">
      <w:pPr>
        <w:rPr>
          <w:rFonts w:ascii="Arial" w:eastAsia="Times New Roman" w:hAnsi="Arial" w:cs="Arial"/>
          <w:sz w:val="18"/>
          <w:szCs w:val="18"/>
        </w:rPr>
      </w:pPr>
      <w:r w:rsidRPr="00284A6F">
        <w:rPr>
          <w:rFonts w:ascii="Arial" w:eastAsia="Times New Roman" w:hAnsi="Arial" w:cs="Arial"/>
          <w:sz w:val="18"/>
          <w:szCs w:val="18"/>
        </w:rPr>
        <w:t>CAPITULO VII</w:t>
      </w:r>
      <w:r w:rsidRPr="00284A6F">
        <w:rPr>
          <w:rFonts w:ascii="Arial" w:eastAsia="Times New Roman" w:hAnsi="Arial" w:cs="Arial"/>
          <w:sz w:val="18"/>
          <w:szCs w:val="18"/>
        </w:rPr>
        <w:br/>
        <w:t>Régimen Municipal</w:t>
      </w:r>
    </w:p>
    <w:p w14:paraId="3741983F" w14:textId="77777777" w:rsidR="00182631" w:rsidRPr="00284A6F" w:rsidRDefault="00182631" w:rsidP="00284A6F">
      <w:pPr>
        <w:rPr>
          <w:rFonts w:ascii="Arial" w:hAnsi="Arial" w:cs="Arial"/>
          <w:b/>
          <w:bCs/>
          <w:sz w:val="18"/>
          <w:szCs w:val="18"/>
        </w:rPr>
      </w:pPr>
      <w:bookmarkStart w:id="289" w:name="299"/>
      <w:bookmarkEnd w:id="289"/>
      <w:r w:rsidRPr="00284A6F">
        <w:rPr>
          <w:rFonts w:ascii="Arial" w:hAnsi="Arial" w:cs="Arial"/>
          <w:b/>
          <w:bCs/>
          <w:sz w:val="18"/>
          <w:szCs w:val="18"/>
        </w:rPr>
        <w:t>ARTICULO 253. Autonomía Municipal.</w:t>
      </w:r>
    </w:p>
    <w:p w14:paraId="6A7A82E0" w14:textId="77777777" w:rsidR="00182631" w:rsidRPr="00284A6F" w:rsidRDefault="00182631" w:rsidP="00284A6F">
      <w:pPr>
        <w:rPr>
          <w:rFonts w:ascii="Arial" w:hAnsi="Arial" w:cs="Arial"/>
          <w:sz w:val="18"/>
          <w:szCs w:val="18"/>
        </w:rPr>
      </w:pPr>
      <w:r w:rsidRPr="00284A6F">
        <w:rPr>
          <w:rFonts w:ascii="Arial" w:hAnsi="Arial" w:cs="Arial"/>
          <w:sz w:val="18"/>
          <w:szCs w:val="18"/>
        </w:rPr>
        <w:t>Los municipios de la República de Guatemala, son instituciones autónomas.</w:t>
      </w:r>
    </w:p>
    <w:p w14:paraId="78FBAAFB" w14:textId="77777777" w:rsidR="00182631" w:rsidRPr="00284A6F" w:rsidRDefault="00182631" w:rsidP="00284A6F">
      <w:pPr>
        <w:rPr>
          <w:rFonts w:ascii="Arial" w:hAnsi="Arial" w:cs="Arial"/>
          <w:sz w:val="18"/>
          <w:szCs w:val="18"/>
        </w:rPr>
      </w:pPr>
      <w:r w:rsidRPr="00284A6F">
        <w:rPr>
          <w:rFonts w:ascii="Arial" w:hAnsi="Arial" w:cs="Arial"/>
          <w:sz w:val="18"/>
          <w:szCs w:val="18"/>
        </w:rPr>
        <w:t>Entre otras funciones les corresponde:</w:t>
      </w:r>
    </w:p>
    <w:p w14:paraId="69DB56B1" w14:textId="77777777" w:rsidR="00182631" w:rsidRPr="00284A6F" w:rsidRDefault="00182631" w:rsidP="00284A6F">
      <w:pPr>
        <w:rPr>
          <w:rFonts w:ascii="Arial" w:hAnsi="Arial" w:cs="Arial"/>
          <w:sz w:val="18"/>
          <w:szCs w:val="18"/>
        </w:rPr>
      </w:pPr>
      <w:r w:rsidRPr="00284A6F">
        <w:rPr>
          <w:rFonts w:ascii="Arial" w:hAnsi="Arial" w:cs="Arial"/>
          <w:sz w:val="18"/>
          <w:szCs w:val="18"/>
        </w:rPr>
        <w:t>a) Elegir a sus propias autoridades;</w:t>
      </w:r>
    </w:p>
    <w:p w14:paraId="1E99B9B7" w14:textId="77777777" w:rsidR="00182631" w:rsidRPr="00284A6F" w:rsidRDefault="00182631" w:rsidP="00284A6F">
      <w:pPr>
        <w:rPr>
          <w:rFonts w:ascii="Arial" w:hAnsi="Arial" w:cs="Arial"/>
          <w:sz w:val="18"/>
          <w:szCs w:val="18"/>
        </w:rPr>
      </w:pPr>
      <w:r w:rsidRPr="00284A6F">
        <w:rPr>
          <w:rFonts w:ascii="Arial" w:hAnsi="Arial" w:cs="Arial"/>
          <w:sz w:val="18"/>
          <w:szCs w:val="18"/>
        </w:rPr>
        <w:t>b) Obtener y disponer de sus recursos; y</w:t>
      </w:r>
    </w:p>
    <w:p w14:paraId="0A766D29" w14:textId="77777777" w:rsidR="00182631" w:rsidRPr="00284A6F" w:rsidRDefault="00182631" w:rsidP="00284A6F">
      <w:pPr>
        <w:rPr>
          <w:rFonts w:ascii="Arial" w:hAnsi="Arial" w:cs="Arial"/>
          <w:sz w:val="18"/>
          <w:szCs w:val="18"/>
        </w:rPr>
      </w:pPr>
      <w:r w:rsidRPr="00284A6F">
        <w:rPr>
          <w:rFonts w:ascii="Arial" w:hAnsi="Arial" w:cs="Arial"/>
          <w:sz w:val="18"/>
          <w:szCs w:val="18"/>
        </w:rPr>
        <w:t>c) Atender los servicios públicos locales, el ordenamiento territorial de su jurisdicción y el cumplimiento de sus fines propios.</w:t>
      </w:r>
    </w:p>
    <w:p w14:paraId="7C4682E6" w14:textId="77777777" w:rsidR="00182631" w:rsidRPr="00284A6F" w:rsidRDefault="00182631" w:rsidP="00284A6F">
      <w:pPr>
        <w:rPr>
          <w:rFonts w:ascii="Arial" w:hAnsi="Arial" w:cs="Arial"/>
          <w:sz w:val="18"/>
          <w:szCs w:val="18"/>
        </w:rPr>
      </w:pPr>
      <w:r w:rsidRPr="00284A6F">
        <w:rPr>
          <w:rFonts w:ascii="Arial" w:hAnsi="Arial" w:cs="Arial"/>
          <w:sz w:val="18"/>
          <w:szCs w:val="18"/>
        </w:rPr>
        <w:t>Para los efectos correspondientes emitirán las ordenanzas y reglamentos respectivos.</w:t>
      </w:r>
    </w:p>
    <w:p w14:paraId="3818BCEC" w14:textId="77777777" w:rsidR="00182631" w:rsidRPr="00284A6F" w:rsidRDefault="00182631" w:rsidP="00284A6F">
      <w:pPr>
        <w:rPr>
          <w:rFonts w:ascii="Arial" w:eastAsia="Times New Roman" w:hAnsi="Arial" w:cs="Arial"/>
          <w:sz w:val="18"/>
          <w:szCs w:val="18"/>
        </w:rPr>
      </w:pPr>
    </w:p>
    <w:p w14:paraId="28147DE1" w14:textId="77777777" w:rsidR="00182631" w:rsidRPr="00284A6F" w:rsidRDefault="00182631" w:rsidP="00284A6F">
      <w:pPr>
        <w:rPr>
          <w:rFonts w:ascii="Arial" w:eastAsia="Times New Roman" w:hAnsi="Arial" w:cs="Arial"/>
          <w:sz w:val="18"/>
          <w:szCs w:val="18"/>
        </w:rPr>
      </w:pPr>
    </w:p>
    <w:p w14:paraId="352DF9E7" w14:textId="77777777" w:rsidR="00182631" w:rsidRPr="00284A6F" w:rsidRDefault="00182631" w:rsidP="00284A6F">
      <w:pPr>
        <w:rPr>
          <w:rFonts w:ascii="Arial" w:hAnsi="Arial" w:cs="Arial"/>
          <w:b/>
          <w:bCs/>
          <w:sz w:val="18"/>
          <w:szCs w:val="18"/>
        </w:rPr>
      </w:pPr>
      <w:bookmarkStart w:id="290" w:name="300"/>
      <w:bookmarkEnd w:id="290"/>
      <w:r w:rsidRPr="00284A6F">
        <w:rPr>
          <w:rFonts w:ascii="Arial" w:hAnsi="Arial" w:cs="Arial"/>
          <w:b/>
          <w:bCs/>
          <w:sz w:val="18"/>
          <w:szCs w:val="18"/>
        </w:rPr>
        <w:t>ARTICULO 254. * Gobierno municipal.</w:t>
      </w:r>
    </w:p>
    <w:p w14:paraId="3FD8F29A" w14:textId="77777777" w:rsidR="00182631" w:rsidRPr="00284A6F" w:rsidRDefault="00182631" w:rsidP="00284A6F">
      <w:pPr>
        <w:rPr>
          <w:rFonts w:ascii="Arial" w:hAnsi="Arial" w:cs="Arial"/>
          <w:sz w:val="18"/>
          <w:szCs w:val="18"/>
        </w:rPr>
      </w:pPr>
      <w:r w:rsidRPr="00284A6F">
        <w:rPr>
          <w:rFonts w:ascii="Arial" w:hAnsi="Arial" w:cs="Arial"/>
          <w:sz w:val="18"/>
          <w:szCs w:val="18"/>
        </w:rPr>
        <w:t>El gobierno municipal será ejercido por un concejo el cual se integra con el alcalde, los síndicos y concejales, electos directamente por sufragio universal y secreto para un período de cuatro años, pudiendo ser reelectos.</w:t>
      </w:r>
    </w:p>
    <w:p w14:paraId="00DFD611" w14:textId="77777777" w:rsidR="00182631" w:rsidRPr="00284A6F" w:rsidRDefault="00000000" w:rsidP="00284A6F">
      <w:pPr>
        <w:rPr>
          <w:rFonts w:ascii="Arial" w:hAnsi="Arial" w:cs="Arial"/>
          <w:sz w:val="18"/>
          <w:szCs w:val="18"/>
        </w:rPr>
      </w:pPr>
      <w:hyperlink r:id="rId39" w:anchor="47" w:tgtFrame="_blank" w:history="1">
        <w:r w:rsidR="00182631" w:rsidRPr="00284A6F">
          <w:rPr>
            <w:rStyle w:val="Hipervnculo"/>
            <w:rFonts w:ascii="Arial" w:hAnsi="Arial" w:cs="Arial"/>
            <w:color w:val="auto"/>
            <w:sz w:val="18"/>
            <w:szCs w:val="18"/>
          </w:rPr>
          <w:t>* Reformado por el Artículo 35 del Acuerdo Legislativo Número 18-93 el 24-11-1993.</w:t>
        </w:r>
      </w:hyperlink>
    </w:p>
    <w:p w14:paraId="2623EEAB" w14:textId="77777777" w:rsidR="00182631" w:rsidRPr="00284A6F" w:rsidRDefault="00182631" w:rsidP="00284A6F">
      <w:pPr>
        <w:rPr>
          <w:rFonts w:ascii="Arial" w:eastAsia="Times New Roman" w:hAnsi="Arial" w:cs="Arial"/>
          <w:sz w:val="18"/>
          <w:szCs w:val="18"/>
        </w:rPr>
      </w:pPr>
    </w:p>
    <w:p w14:paraId="4B87DB35" w14:textId="77777777" w:rsidR="00182631" w:rsidRPr="00284A6F" w:rsidRDefault="00182631" w:rsidP="00284A6F">
      <w:pPr>
        <w:rPr>
          <w:rFonts w:ascii="Arial" w:eastAsia="Times New Roman" w:hAnsi="Arial" w:cs="Arial"/>
          <w:sz w:val="18"/>
          <w:szCs w:val="18"/>
        </w:rPr>
      </w:pPr>
    </w:p>
    <w:p w14:paraId="35F1515D" w14:textId="77777777" w:rsidR="00182631" w:rsidRPr="00284A6F" w:rsidRDefault="00182631" w:rsidP="00284A6F">
      <w:pPr>
        <w:rPr>
          <w:rFonts w:ascii="Arial" w:hAnsi="Arial" w:cs="Arial"/>
          <w:b/>
          <w:bCs/>
          <w:sz w:val="18"/>
          <w:szCs w:val="18"/>
        </w:rPr>
      </w:pPr>
      <w:bookmarkStart w:id="291" w:name="301"/>
      <w:bookmarkEnd w:id="291"/>
      <w:r w:rsidRPr="00284A6F">
        <w:rPr>
          <w:rFonts w:ascii="Arial" w:hAnsi="Arial" w:cs="Arial"/>
          <w:b/>
          <w:bCs/>
          <w:sz w:val="18"/>
          <w:szCs w:val="18"/>
        </w:rPr>
        <w:t>ARTICULO 255. Recursos económicos del municipio.</w:t>
      </w:r>
    </w:p>
    <w:p w14:paraId="05CB3B80" w14:textId="77777777" w:rsidR="00182631" w:rsidRPr="00284A6F" w:rsidRDefault="00182631" w:rsidP="00284A6F">
      <w:pPr>
        <w:rPr>
          <w:rFonts w:ascii="Arial" w:hAnsi="Arial" w:cs="Arial"/>
          <w:sz w:val="18"/>
          <w:szCs w:val="18"/>
        </w:rPr>
      </w:pPr>
      <w:r w:rsidRPr="00284A6F">
        <w:rPr>
          <w:rFonts w:ascii="Arial" w:hAnsi="Arial" w:cs="Arial"/>
          <w:sz w:val="18"/>
          <w:szCs w:val="18"/>
        </w:rPr>
        <w:t>Las corporaciones municipales deberán procurar el fortalecimiento económico de sus respectivos municipios, a efecto de poder realizar las obras y prestar los servicios que les sean necesarios.</w:t>
      </w:r>
    </w:p>
    <w:p w14:paraId="60B64164" w14:textId="77777777" w:rsidR="00182631" w:rsidRPr="00284A6F" w:rsidRDefault="00182631" w:rsidP="00284A6F">
      <w:pPr>
        <w:rPr>
          <w:rFonts w:ascii="Arial" w:hAnsi="Arial" w:cs="Arial"/>
          <w:sz w:val="18"/>
          <w:szCs w:val="18"/>
        </w:rPr>
      </w:pPr>
      <w:r w:rsidRPr="00284A6F">
        <w:rPr>
          <w:rFonts w:ascii="Arial" w:hAnsi="Arial" w:cs="Arial"/>
          <w:sz w:val="18"/>
          <w:szCs w:val="18"/>
        </w:rPr>
        <w:t>La captación de recursos deberá ajustarse al principio establecido en el artículo 239 de esta Constitución, a la ley y a las necesidades de los municipios.</w:t>
      </w:r>
    </w:p>
    <w:p w14:paraId="4AF77364" w14:textId="77777777" w:rsidR="00182631" w:rsidRPr="00284A6F" w:rsidRDefault="00182631" w:rsidP="00284A6F">
      <w:pPr>
        <w:rPr>
          <w:rFonts w:ascii="Arial" w:eastAsia="Times New Roman" w:hAnsi="Arial" w:cs="Arial"/>
          <w:sz w:val="18"/>
          <w:szCs w:val="18"/>
        </w:rPr>
      </w:pPr>
    </w:p>
    <w:p w14:paraId="1212A9E8" w14:textId="77777777" w:rsidR="00182631" w:rsidRPr="00284A6F" w:rsidRDefault="00182631" w:rsidP="00284A6F">
      <w:pPr>
        <w:rPr>
          <w:rFonts w:ascii="Arial" w:eastAsia="Times New Roman" w:hAnsi="Arial" w:cs="Arial"/>
          <w:sz w:val="18"/>
          <w:szCs w:val="18"/>
        </w:rPr>
      </w:pPr>
    </w:p>
    <w:p w14:paraId="710CF64E" w14:textId="77777777" w:rsidR="00182631" w:rsidRPr="00284A6F" w:rsidRDefault="00182631" w:rsidP="00284A6F">
      <w:pPr>
        <w:rPr>
          <w:rFonts w:ascii="Arial" w:hAnsi="Arial" w:cs="Arial"/>
          <w:b/>
          <w:bCs/>
          <w:sz w:val="18"/>
          <w:szCs w:val="18"/>
        </w:rPr>
      </w:pPr>
      <w:bookmarkStart w:id="292" w:name="303"/>
      <w:bookmarkEnd w:id="292"/>
      <w:r w:rsidRPr="00284A6F">
        <w:rPr>
          <w:rFonts w:ascii="Arial" w:hAnsi="Arial" w:cs="Arial"/>
          <w:b/>
          <w:bCs/>
          <w:sz w:val="18"/>
          <w:szCs w:val="18"/>
        </w:rPr>
        <w:t>ARTICULO 256. * Derogado</w:t>
      </w:r>
    </w:p>
    <w:p w14:paraId="1952040D" w14:textId="77777777" w:rsidR="00182631" w:rsidRPr="00284A6F" w:rsidRDefault="00000000" w:rsidP="00284A6F">
      <w:pPr>
        <w:rPr>
          <w:rFonts w:ascii="Arial" w:hAnsi="Arial" w:cs="Arial"/>
          <w:sz w:val="18"/>
          <w:szCs w:val="18"/>
        </w:rPr>
      </w:pPr>
      <w:hyperlink r:id="rId40" w:anchor="48" w:tgtFrame="_blank" w:history="1">
        <w:r w:rsidR="00182631" w:rsidRPr="00284A6F">
          <w:rPr>
            <w:rStyle w:val="Hipervnculo"/>
            <w:rFonts w:ascii="Arial" w:hAnsi="Arial" w:cs="Arial"/>
            <w:color w:val="auto"/>
            <w:sz w:val="18"/>
            <w:szCs w:val="18"/>
          </w:rPr>
          <w:t>* Derogado por el Artículo 36 del Acuerdo Legislativo Número 18-93 el 24-11-1993.</w:t>
        </w:r>
      </w:hyperlink>
    </w:p>
    <w:p w14:paraId="7A7227FB" w14:textId="77777777" w:rsidR="00182631" w:rsidRPr="00284A6F" w:rsidRDefault="00182631" w:rsidP="00284A6F">
      <w:pPr>
        <w:rPr>
          <w:rFonts w:ascii="Arial" w:eastAsia="Times New Roman" w:hAnsi="Arial" w:cs="Arial"/>
          <w:sz w:val="18"/>
          <w:szCs w:val="18"/>
        </w:rPr>
      </w:pPr>
    </w:p>
    <w:p w14:paraId="0874D068" w14:textId="77777777" w:rsidR="00182631" w:rsidRPr="00284A6F" w:rsidRDefault="00182631" w:rsidP="00284A6F">
      <w:pPr>
        <w:rPr>
          <w:rFonts w:ascii="Arial" w:eastAsia="Times New Roman" w:hAnsi="Arial" w:cs="Arial"/>
          <w:sz w:val="18"/>
          <w:szCs w:val="18"/>
        </w:rPr>
      </w:pPr>
    </w:p>
    <w:p w14:paraId="046BE1F4" w14:textId="77777777" w:rsidR="00182631" w:rsidRPr="00284A6F" w:rsidRDefault="00182631" w:rsidP="00284A6F">
      <w:pPr>
        <w:rPr>
          <w:rFonts w:ascii="Arial" w:hAnsi="Arial" w:cs="Arial"/>
          <w:b/>
          <w:bCs/>
          <w:sz w:val="18"/>
          <w:szCs w:val="18"/>
        </w:rPr>
      </w:pPr>
      <w:bookmarkStart w:id="293" w:name="304"/>
      <w:bookmarkEnd w:id="293"/>
      <w:r w:rsidRPr="00284A6F">
        <w:rPr>
          <w:rFonts w:ascii="Arial" w:hAnsi="Arial" w:cs="Arial"/>
          <w:b/>
          <w:bCs/>
          <w:sz w:val="18"/>
          <w:szCs w:val="18"/>
        </w:rPr>
        <w:t>ARTICULO 257. * Asignación para las Municipalidades.</w:t>
      </w:r>
    </w:p>
    <w:p w14:paraId="39C7FBA6" w14:textId="77777777" w:rsidR="00182631" w:rsidRPr="00284A6F" w:rsidRDefault="00182631" w:rsidP="00284A6F">
      <w:pPr>
        <w:rPr>
          <w:rFonts w:ascii="Arial" w:hAnsi="Arial" w:cs="Arial"/>
          <w:sz w:val="18"/>
          <w:szCs w:val="18"/>
        </w:rPr>
      </w:pPr>
      <w:r w:rsidRPr="00284A6F">
        <w:rPr>
          <w:rFonts w:ascii="Arial" w:hAnsi="Arial" w:cs="Arial"/>
          <w:sz w:val="18"/>
          <w:szCs w:val="18"/>
        </w:rPr>
        <w:t xml:space="preserve">El Organismo Ejecutivo incluirá anualmente en el Presupuesto General de Ingresos ordinarios del Estado, un diez por ciento del mismo para las municipalidades del país. Este porcentaje deberá ser distribuido en la forma en que la ley determine y destinado por lo menos en un noventa por ciento para programas y proyectos de educación, salud preventiva, obras de infraestructura y servicios públicos que mejoren la calidad de vida de los habitantes. El diez por </w:t>
      </w:r>
      <w:proofErr w:type="gramStart"/>
      <w:r w:rsidRPr="00284A6F">
        <w:rPr>
          <w:rFonts w:ascii="Arial" w:hAnsi="Arial" w:cs="Arial"/>
          <w:sz w:val="18"/>
          <w:szCs w:val="18"/>
        </w:rPr>
        <w:t>ciento restante</w:t>
      </w:r>
      <w:proofErr w:type="gramEnd"/>
      <w:r w:rsidRPr="00284A6F">
        <w:rPr>
          <w:rFonts w:ascii="Arial" w:hAnsi="Arial" w:cs="Arial"/>
          <w:sz w:val="18"/>
          <w:szCs w:val="18"/>
        </w:rPr>
        <w:t xml:space="preserve"> podrá utilizarse para financiar gastos de funcionamiento.</w:t>
      </w:r>
    </w:p>
    <w:p w14:paraId="480DD703" w14:textId="77777777" w:rsidR="00182631" w:rsidRPr="00284A6F" w:rsidRDefault="00182631" w:rsidP="00284A6F">
      <w:pPr>
        <w:rPr>
          <w:rFonts w:ascii="Arial" w:hAnsi="Arial" w:cs="Arial"/>
          <w:sz w:val="18"/>
          <w:szCs w:val="18"/>
        </w:rPr>
      </w:pPr>
      <w:r w:rsidRPr="00284A6F">
        <w:rPr>
          <w:rFonts w:ascii="Arial" w:hAnsi="Arial" w:cs="Arial"/>
          <w:sz w:val="18"/>
          <w:szCs w:val="18"/>
        </w:rPr>
        <w:t>Queda prohibida toda asignación adicional dentro del Presupuesto General de Ingresos y Egresos del Estado para las municipalidades, que no provenga de la distribución de los porcentajes que por ley les corresponda sobre impuestos específicos.</w:t>
      </w:r>
    </w:p>
    <w:p w14:paraId="55FE6169" w14:textId="77777777" w:rsidR="00182631" w:rsidRPr="00284A6F" w:rsidRDefault="00000000" w:rsidP="00284A6F">
      <w:pPr>
        <w:rPr>
          <w:rFonts w:ascii="Arial" w:hAnsi="Arial" w:cs="Arial"/>
          <w:sz w:val="18"/>
          <w:szCs w:val="18"/>
        </w:rPr>
      </w:pPr>
      <w:hyperlink r:id="rId41" w:anchor="49" w:tgtFrame="_blank" w:history="1">
        <w:r w:rsidR="00182631" w:rsidRPr="00284A6F">
          <w:rPr>
            <w:rStyle w:val="Hipervnculo"/>
            <w:rFonts w:ascii="Arial" w:hAnsi="Arial" w:cs="Arial"/>
            <w:color w:val="auto"/>
            <w:sz w:val="18"/>
            <w:szCs w:val="18"/>
          </w:rPr>
          <w:t>* Reformado por el Artículo 37 del Acuerdo Legislativo Número 18-93 el 24-11-1993.</w:t>
        </w:r>
      </w:hyperlink>
    </w:p>
    <w:p w14:paraId="1AEBD263" w14:textId="77777777" w:rsidR="00182631" w:rsidRPr="00284A6F" w:rsidRDefault="00182631" w:rsidP="00284A6F">
      <w:pPr>
        <w:rPr>
          <w:rFonts w:ascii="Arial" w:eastAsia="Times New Roman" w:hAnsi="Arial" w:cs="Arial"/>
          <w:sz w:val="18"/>
          <w:szCs w:val="18"/>
        </w:rPr>
      </w:pPr>
    </w:p>
    <w:p w14:paraId="63F2E040" w14:textId="77777777" w:rsidR="00182631" w:rsidRPr="00284A6F" w:rsidRDefault="00182631" w:rsidP="00182631">
      <w:pPr>
        <w:rPr>
          <w:rFonts w:ascii="Arial" w:eastAsia="Times New Roman" w:hAnsi="Arial" w:cs="Arial"/>
          <w:sz w:val="18"/>
          <w:szCs w:val="18"/>
        </w:rPr>
      </w:pPr>
    </w:p>
    <w:p w14:paraId="7791F19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94" w:name="305"/>
      <w:bookmarkEnd w:id="294"/>
      <w:r w:rsidRPr="00284A6F">
        <w:rPr>
          <w:rFonts w:ascii="Arial" w:hAnsi="Arial" w:cs="Arial"/>
          <w:b/>
          <w:bCs/>
          <w:sz w:val="18"/>
          <w:szCs w:val="18"/>
        </w:rPr>
        <w:t>ARTICULO 258. Derecho de antejuicio de los alcaldes.</w:t>
      </w:r>
    </w:p>
    <w:p w14:paraId="34EEB8E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Los alcaldes no podrán ser detenidos ni enjuiciados, sin que preceda declaración de autoridad judicial competente de que ha lugar a formación de causa, salvo el caso de flagrante delito.</w:t>
      </w:r>
    </w:p>
    <w:p w14:paraId="4538377B" w14:textId="77777777" w:rsidR="00182631" w:rsidRPr="00284A6F" w:rsidRDefault="00182631" w:rsidP="00182631">
      <w:pPr>
        <w:shd w:val="clear" w:color="auto" w:fill="FFFFFF"/>
        <w:rPr>
          <w:rFonts w:ascii="Arial" w:eastAsia="Times New Roman" w:hAnsi="Arial" w:cs="Arial"/>
          <w:sz w:val="18"/>
          <w:szCs w:val="18"/>
        </w:rPr>
      </w:pPr>
    </w:p>
    <w:p w14:paraId="18B5410D" w14:textId="77777777" w:rsidR="00182631" w:rsidRPr="00284A6F" w:rsidRDefault="00182631" w:rsidP="00182631">
      <w:pPr>
        <w:rPr>
          <w:rFonts w:ascii="Arial" w:eastAsia="Times New Roman" w:hAnsi="Arial" w:cs="Arial"/>
          <w:sz w:val="18"/>
          <w:szCs w:val="18"/>
        </w:rPr>
      </w:pPr>
    </w:p>
    <w:p w14:paraId="7C8D619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95" w:name="306"/>
      <w:bookmarkEnd w:id="295"/>
      <w:r w:rsidRPr="00284A6F">
        <w:rPr>
          <w:rFonts w:ascii="Arial" w:hAnsi="Arial" w:cs="Arial"/>
          <w:b/>
          <w:bCs/>
          <w:sz w:val="18"/>
          <w:szCs w:val="18"/>
        </w:rPr>
        <w:t>ARTICULO 259. Juzgado de Asuntos Municipales.</w:t>
      </w:r>
    </w:p>
    <w:p w14:paraId="56E6D8B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la ejecución de sus ordenanzas y el cumplimiento de sus disposiciones, las municipalidades podrán crear, de conformidad con la ley, su Juzgado de Asuntos Municipales y su Cuerpo de Policía de acuerdo con sus recursos y necesidades, los que funcionarán bajo órdenes directas del alcalde.</w:t>
      </w:r>
    </w:p>
    <w:p w14:paraId="7113E686" w14:textId="77777777" w:rsidR="00182631" w:rsidRPr="00284A6F" w:rsidRDefault="00182631" w:rsidP="00182631">
      <w:pPr>
        <w:shd w:val="clear" w:color="auto" w:fill="FFFFFF"/>
        <w:rPr>
          <w:rFonts w:ascii="Arial" w:eastAsia="Times New Roman" w:hAnsi="Arial" w:cs="Arial"/>
          <w:sz w:val="18"/>
          <w:szCs w:val="18"/>
        </w:rPr>
      </w:pPr>
    </w:p>
    <w:p w14:paraId="237F95EC" w14:textId="77777777" w:rsidR="00182631" w:rsidRPr="00284A6F" w:rsidRDefault="00182631" w:rsidP="00182631">
      <w:pPr>
        <w:rPr>
          <w:rFonts w:ascii="Arial" w:eastAsia="Times New Roman" w:hAnsi="Arial" w:cs="Arial"/>
          <w:sz w:val="18"/>
          <w:szCs w:val="18"/>
        </w:rPr>
      </w:pPr>
    </w:p>
    <w:p w14:paraId="70A7404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96" w:name="307"/>
      <w:bookmarkEnd w:id="296"/>
      <w:r w:rsidRPr="00284A6F">
        <w:rPr>
          <w:rFonts w:ascii="Arial" w:hAnsi="Arial" w:cs="Arial"/>
          <w:b/>
          <w:bCs/>
          <w:sz w:val="18"/>
          <w:szCs w:val="18"/>
        </w:rPr>
        <w:t>ARTICULO 260. Privilegios y garantías de los bienes municipales.</w:t>
      </w:r>
    </w:p>
    <w:p w14:paraId="5B5A7AF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bienes, rentas, arbitrios y tasas son propiedad exclusiva del municipio y gozarán de las mismas garantías y privilegios de la propiedad del Estado.</w:t>
      </w:r>
    </w:p>
    <w:p w14:paraId="392C9ADE" w14:textId="77777777" w:rsidR="00182631" w:rsidRPr="00284A6F" w:rsidRDefault="00182631" w:rsidP="00182631">
      <w:pPr>
        <w:shd w:val="clear" w:color="auto" w:fill="FFFFFF"/>
        <w:rPr>
          <w:rFonts w:ascii="Arial" w:eastAsia="Times New Roman" w:hAnsi="Arial" w:cs="Arial"/>
          <w:sz w:val="18"/>
          <w:szCs w:val="18"/>
        </w:rPr>
      </w:pPr>
    </w:p>
    <w:p w14:paraId="7F3E0C83" w14:textId="77777777" w:rsidR="00182631" w:rsidRPr="00284A6F" w:rsidRDefault="00182631" w:rsidP="00182631">
      <w:pPr>
        <w:rPr>
          <w:rFonts w:ascii="Arial" w:eastAsia="Times New Roman" w:hAnsi="Arial" w:cs="Arial"/>
          <w:sz w:val="18"/>
          <w:szCs w:val="18"/>
        </w:rPr>
      </w:pPr>
    </w:p>
    <w:p w14:paraId="0A7303F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97" w:name="308"/>
      <w:bookmarkEnd w:id="297"/>
      <w:r w:rsidRPr="00284A6F">
        <w:rPr>
          <w:rFonts w:ascii="Arial" w:hAnsi="Arial" w:cs="Arial"/>
          <w:b/>
          <w:bCs/>
          <w:sz w:val="18"/>
          <w:szCs w:val="18"/>
        </w:rPr>
        <w:t>ARTICULO 261. Prohibiciones de eximir tasas o arbitrios municipales.</w:t>
      </w:r>
    </w:p>
    <w:p w14:paraId="796ADBE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Ningún organismo del Estado está facultado para eximir de tasas o arbitrios municipales a personas individuales o jurídicas, salvo las propias municipalidades y lo que al respecto establece esta Constitución.</w:t>
      </w:r>
    </w:p>
    <w:p w14:paraId="13827B2B" w14:textId="77777777" w:rsidR="00182631" w:rsidRPr="00284A6F" w:rsidRDefault="00182631" w:rsidP="00182631">
      <w:pPr>
        <w:shd w:val="clear" w:color="auto" w:fill="FFFFFF"/>
        <w:rPr>
          <w:rFonts w:ascii="Arial" w:eastAsia="Times New Roman" w:hAnsi="Arial" w:cs="Arial"/>
          <w:sz w:val="18"/>
          <w:szCs w:val="18"/>
        </w:rPr>
      </w:pPr>
    </w:p>
    <w:p w14:paraId="0FBBE316" w14:textId="77777777" w:rsidR="00182631" w:rsidRPr="00284A6F" w:rsidRDefault="00182631" w:rsidP="00182631">
      <w:pPr>
        <w:rPr>
          <w:rFonts w:ascii="Arial" w:eastAsia="Times New Roman" w:hAnsi="Arial" w:cs="Arial"/>
          <w:sz w:val="18"/>
          <w:szCs w:val="18"/>
        </w:rPr>
      </w:pPr>
    </w:p>
    <w:p w14:paraId="36037AE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298" w:name="309"/>
      <w:bookmarkEnd w:id="298"/>
      <w:r w:rsidRPr="00284A6F">
        <w:rPr>
          <w:rFonts w:ascii="Arial" w:hAnsi="Arial" w:cs="Arial"/>
          <w:b/>
          <w:bCs/>
          <w:sz w:val="18"/>
          <w:szCs w:val="18"/>
        </w:rPr>
        <w:t>ARTICULO 262. Ley de Servicio Municipal.</w:t>
      </w:r>
    </w:p>
    <w:p w14:paraId="3E8E43A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relaciones laborales de los funcionarios y empleados de las municipalidades, se normarán por la Ley de Servicio Municipal.</w:t>
      </w:r>
    </w:p>
    <w:p w14:paraId="72C590A4" w14:textId="77777777" w:rsidR="00182631" w:rsidRPr="00284A6F" w:rsidRDefault="00182631" w:rsidP="00182631">
      <w:pPr>
        <w:shd w:val="clear" w:color="auto" w:fill="FFFFFF"/>
        <w:rPr>
          <w:rFonts w:ascii="Arial" w:eastAsia="Times New Roman" w:hAnsi="Arial" w:cs="Arial"/>
          <w:sz w:val="18"/>
          <w:szCs w:val="18"/>
        </w:rPr>
      </w:pPr>
    </w:p>
    <w:p w14:paraId="204AC7E9" w14:textId="77777777" w:rsidR="00182631" w:rsidRPr="00284A6F" w:rsidRDefault="00182631" w:rsidP="00182631">
      <w:pPr>
        <w:rPr>
          <w:rFonts w:ascii="Arial" w:eastAsia="Times New Roman" w:hAnsi="Arial" w:cs="Arial"/>
          <w:sz w:val="18"/>
          <w:szCs w:val="18"/>
        </w:rPr>
      </w:pPr>
      <w:bookmarkStart w:id="299" w:name="link37"/>
      <w:bookmarkEnd w:id="299"/>
    </w:p>
    <w:p w14:paraId="6FE3F182"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TITULO VI</w:t>
      </w:r>
      <w:r w:rsidRPr="00284A6F">
        <w:rPr>
          <w:rFonts w:ascii="Arial" w:eastAsia="Times New Roman" w:hAnsi="Arial" w:cs="Arial"/>
          <w:sz w:val="18"/>
          <w:szCs w:val="18"/>
        </w:rPr>
        <w:br/>
        <w:t xml:space="preserve">Garantías Constitucionales </w:t>
      </w:r>
      <w:r w:rsidRPr="00284A6F">
        <w:rPr>
          <w:rFonts w:ascii="Arial" w:eastAsia="Times New Roman" w:hAnsi="Arial" w:cs="Arial"/>
          <w:sz w:val="18"/>
          <w:szCs w:val="18"/>
        </w:rPr>
        <w:br/>
        <w:t xml:space="preserve">y Defensa </w:t>
      </w:r>
      <w:r w:rsidRPr="00284A6F">
        <w:rPr>
          <w:rFonts w:ascii="Arial" w:eastAsia="Times New Roman" w:hAnsi="Arial" w:cs="Arial"/>
          <w:sz w:val="18"/>
          <w:szCs w:val="18"/>
        </w:rPr>
        <w:br/>
        <w:t>del Orden Constitucional</w:t>
      </w:r>
      <w:r w:rsidRPr="00284A6F">
        <w:rPr>
          <w:rFonts w:ascii="Arial" w:eastAsia="Times New Roman" w:hAnsi="Arial" w:cs="Arial"/>
          <w:sz w:val="18"/>
          <w:szCs w:val="18"/>
        </w:rPr>
        <w:br/>
      </w:r>
      <w:r w:rsidRPr="00284A6F">
        <w:rPr>
          <w:rFonts w:ascii="Arial" w:eastAsia="Times New Roman" w:hAnsi="Arial" w:cs="Arial"/>
          <w:sz w:val="18"/>
          <w:szCs w:val="18"/>
        </w:rPr>
        <w:br/>
        <w:t>CAPITULO I</w:t>
      </w:r>
      <w:r w:rsidRPr="00284A6F">
        <w:rPr>
          <w:rFonts w:ascii="Arial" w:eastAsia="Times New Roman" w:hAnsi="Arial" w:cs="Arial"/>
          <w:sz w:val="18"/>
          <w:szCs w:val="18"/>
        </w:rPr>
        <w:br/>
        <w:t>Exhibición personal</w:t>
      </w:r>
    </w:p>
    <w:p w14:paraId="16B50D7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00" w:name="311"/>
      <w:bookmarkEnd w:id="300"/>
      <w:r w:rsidRPr="00284A6F">
        <w:rPr>
          <w:rFonts w:ascii="Arial" w:hAnsi="Arial" w:cs="Arial"/>
          <w:b/>
          <w:bCs/>
          <w:sz w:val="18"/>
          <w:szCs w:val="18"/>
        </w:rPr>
        <w:t>ARTICULO 263. Derecho a la exhibición personal.</w:t>
      </w:r>
    </w:p>
    <w:p w14:paraId="3AD1CD1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Quien se encuentre ilegalmente preso, detenido o cohibido de cualquier otro modo del goce de su libertad individual, amenazado de la pérdida de ella, o sufriere vejámenes, aun cuando su prisión o detención fuere fundada en ley, tiene derecho a pedir su inmediata exhibición ante los tribunales de justicia, ya sea con el fin de que se le restituya o garantice su libertad, se hagan cesar los vejámenes o termine la coacción a que estuviere sujeto.</w:t>
      </w:r>
    </w:p>
    <w:p w14:paraId="1DB6D7A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Si el tribunal decretare la libertad de la persona ilegalmente recluida, ésta quedará libre en el mismo acto y lugar.</w:t>
      </w:r>
    </w:p>
    <w:p w14:paraId="0A7C271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Cuando así se solicite o el juez o tribunal lo juzgue pertinente, la exhibición reclamada se practicará en el lugar donde se encuentre el detenido, sin previo aviso ni notificación.</w:t>
      </w:r>
    </w:p>
    <w:p w14:paraId="57F570A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Es ineludible la exhibición personal del detenido en cuyo favor se hubiere solicitado.</w:t>
      </w:r>
    </w:p>
    <w:p w14:paraId="7DEEBC4E" w14:textId="77777777" w:rsidR="00182631" w:rsidRPr="00284A6F" w:rsidRDefault="00182631" w:rsidP="00182631">
      <w:pPr>
        <w:shd w:val="clear" w:color="auto" w:fill="FFFFFF"/>
        <w:rPr>
          <w:rFonts w:ascii="Arial" w:eastAsia="Times New Roman" w:hAnsi="Arial" w:cs="Arial"/>
          <w:sz w:val="18"/>
          <w:szCs w:val="18"/>
        </w:rPr>
      </w:pPr>
    </w:p>
    <w:p w14:paraId="4ABB0B26" w14:textId="77777777" w:rsidR="00182631" w:rsidRPr="00284A6F" w:rsidRDefault="00182631" w:rsidP="00182631">
      <w:pPr>
        <w:rPr>
          <w:rFonts w:ascii="Arial" w:eastAsia="Times New Roman" w:hAnsi="Arial" w:cs="Arial"/>
          <w:sz w:val="18"/>
          <w:szCs w:val="18"/>
        </w:rPr>
      </w:pPr>
    </w:p>
    <w:p w14:paraId="04A792B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01" w:name="312"/>
      <w:bookmarkEnd w:id="301"/>
      <w:r w:rsidRPr="00284A6F">
        <w:rPr>
          <w:rFonts w:ascii="Arial" w:hAnsi="Arial" w:cs="Arial"/>
          <w:b/>
          <w:bCs/>
          <w:sz w:val="18"/>
          <w:szCs w:val="18"/>
        </w:rPr>
        <w:lastRenderedPageBreak/>
        <w:t>ARTICULO 264. Responsabilidades de los infractores.</w:t>
      </w:r>
    </w:p>
    <w:p w14:paraId="2BB51FA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autoridades que ordenen el ocultamiento del detenido o que se nieguen a presentarlo al tribunal respectivo, o que en cualquier forma burlen esta garantía, así como los agentes ejecutores, incurrirán en el delito de plagio y serán sancionados de conformidad con la ley.</w:t>
      </w:r>
    </w:p>
    <w:p w14:paraId="5E8BE59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Si como resultado de las diligencias practicadas no se localiza a la persona a cuyo favor se interpuso la exhibición, el tribunal de oficio, ordenará inmediatamente la pesquisa del caso, hasta su total esclarecimiento.</w:t>
      </w:r>
    </w:p>
    <w:p w14:paraId="37F4AEB9" w14:textId="77777777" w:rsidR="00182631" w:rsidRPr="00284A6F" w:rsidRDefault="00182631" w:rsidP="00182631">
      <w:pPr>
        <w:shd w:val="clear" w:color="auto" w:fill="FFFFFF"/>
        <w:rPr>
          <w:rFonts w:ascii="Arial" w:eastAsia="Times New Roman" w:hAnsi="Arial" w:cs="Arial"/>
          <w:sz w:val="18"/>
          <w:szCs w:val="18"/>
        </w:rPr>
      </w:pPr>
    </w:p>
    <w:p w14:paraId="40DFBE42" w14:textId="77777777" w:rsidR="00182631" w:rsidRPr="00284A6F" w:rsidRDefault="00182631" w:rsidP="00182631">
      <w:pPr>
        <w:rPr>
          <w:rFonts w:ascii="Arial" w:eastAsia="Times New Roman" w:hAnsi="Arial" w:cs="Arial"/>
          <w:sz w:val="18"/>
          <w:szCs w:val="18"/>
        </w:rPr>
      </w:pPr>
      <w:bookmarkStart w:id="302" w:name="link38"/>
      <w:bookmarkEnd w:id="302"/>
    </w:p>
    <w:p w14:paraId="6292B5A7"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w:t>
      </w:r>
      <w:r w:rsidRPr="00284A6F">
        <w:rPr>
          <w:rFonts w:ascii="Arial" w:eastAsia="Times New Roman" w:hAnsi="Arial" w:cs="Arial"/>
          <w:sz w:val="18"/>
          <w:szCs w:val="18"/>
        </w:rPr>
        <w:br/>
        <w:t>Amparo</w:t>
      </w:r>
    </w:p>
    <w:p w14:paraId="314FB30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03" w:name="314"/>
      <w:bookmarkEnd w:id="303"/>
      <w:r w:rsidRPr="00284A6F">
        <w:rPr>
          <w:rFonts w:ascii="Arial" w:hAnsi="Arial" w:cs="Arial"/>
          <w:b/>
          <w:bCs/>
          <w:sz w:val="18"/>
          <w:szCs w:val="18"/>
        </w:rPr>
        <w:t>ARTICULO 265. Procedencia del amparo.</w:t>
      </w:r>
    </w:p>
    <w:p w14:paraId="59946BA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instituye el amparo con el fin de proteger a las personas contra las amenazas de violaciones a sus derechos o para restaurar el imperio de los mismos cuando la violación hubiere ocurrido. No hay ámbito que no sea susceptible de amparo, y procederá siempre que los actos, resoluciones, disposiciones o leyes de autoridad lleven implícitos una amenaza, restricción o violación a los derechos que la Constitución y las leyes garantizan.</w:t>
      </w:r>
    </w:p>
    <w:p w14:paraId="2DF2205C" w14:textId="77777777" w:rsidR="00182631" w:rsidRPr="00284A6F" w:rsidRDefault="00182631" w:rsidP="00182631">
      <w:pPr>
        <w:shd w:val="clear" w:color="auto" w:fill="FFFFFF"/>
        <w:rPr>
          <w:rFonts w:ascii="Arial" w:eastAsia="Times New Roman" w:hAnsi="Arial" w:cs="Arial"/>
          <w:sz w:val="18"/>
          <w:szCs w:val="18"/>
        </w:rPr>
      </w:pPr>
    </w:p>
    <w:p w14:paraId="3CD04296" w14:textId="77777777" w:rsidR="00182631" w:rsidRPr="00284A6F" w:rsidRDefault="00182631" w:rsidP="00182631">
      <w:pPr>
        <w:rPr>
          <w:rFonts w:ascii="Arial" w:eastAsia="Times New Roman" w:hAnsi="Arial" w:cs="Arial"/>
          <w:sz w:val="18"/>
          <w:szCs w:val="18"/>
        </w:rPr>
      </w:pPr>
      <w:bookmarkStart w:id="304" w:name="link39"/>
      <w:bookmarkEnd w:id="304"/>
    </w:p>
    <w:p w14:paraId="1C97542E"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III</w:t>
      </w:r>
      <w:r w:rsidRPr="00284A6F">
        <w:rPr>
          <w:rFonts w:ascii="Arial" w:eastAsia="Times New Roman" w:hAnsi="Arial" w:cs="Arial"/>
          <w:sz w:val="18"/>
          <w:szCs w:val="18"/>
        </w:rPr>
        <w:br/>
        <w:t>Inconstitucionalidad de las leyes</w:t>
      </w:r>
    </w:p>
    <w:p w14:paraId="74851A7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05" w:name="316"/>
      <w:bookmarkEnd w:id="305"/>
      <w:r w:rsidRPr="00284A6F">
        <w:rPr>
          <w:rFonts w:ascii="Arial" w:hAnsi="Arial" w:cs="Arial"/>
          <w:b/>
          <w:bCs/>
          <w:sz w:val="18"/>
          <w:szCs w:val="18"/>
        </w:rPr>
        <w:t>ARTICULO 266. Inconstitucionalidad de las leyes en casos concretos.</w:t>
      </w:r>
    </w:p>
    <w:p w14:paraId="315512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casos concretos, en todo proceso de cualquier competencia o jurisdicción, en cualquier instancia y en casación y hasta antes de dictarse sentencia, las partes podrán plantear como acción, excepción o incidente, la inconstitucionalidad total o parcial de una ley. El tribunal deberá pronunciarse al respecto.</w:t>
      </w:r>
    </w:p>
    <w:p w14:paraId="27A39B27" w14:textId="77777777" w:rsidR="00182631" w:rsidRPr="00284A6F" w:rsidRDefault="00182631" w:rsidP="00182631">
      <w:pPr>
        <w:shd w:val="clear" w:color="auto" w:fill="FFFFFF"/>
        <w:rPr>
          <w:rFonts w:ascii="Arial" w:eastAsia="Times New Roman" w:hAnsi="Arial" w:cs="Arial"/>
          <w:sz w:val="18"/>
          <w:szCs w:val="18"/>
        </w:rPr>
      </w:pPr>
    </w:p>
    <w:p w14:paraId="4A83F3BF" w14:textId="77777777" w:rsidR="00182631" w:rsidRPr="00284A6F" w:rsidRDefault="00182631" w:rsidP="00182631">
      <w:pPr>
        <w:rPr>
          <w:rFonts w:ascii="Arial" w:eastAsia="Times New Roman" w:hAnsi="Arial" w:cs="Arial"/>
          <w:sz w:val="18"/>
          <w:szCs w:val="18"/>
        </w:rPr>
      </w:pPr>
    </w:p>
    <w:p w14:paraId="432AB24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06" w:name="317"/>
      <w:bookmarkEnd w:id="306"/>
      <w:r w:rsidRPr="00284A6F">
        <w:rPr>
          <w:rFonts w:ascii="Arial" w:hAnsi="Arial" w:cs="Arial"/>
          <w:b/>
          <w:bCs/>
          <w:sz w:val="18"/>
          <w:szCs w:val="18"/>
        </w:rPr>
        <w:t>ARTICULO 267. Inconstitucionalidad de las leyes de carácter general.</w:t>
      </w:r>
    </w:p>
    <w:p w14:paraId="58069AC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acciones en contra de leyes, reglamentos o disposiciones de carácter general que contengan vicio parcial o total de inconstitucionalidad, se plantearán directamente ante el Tribunal o Corte de Constitucionalidad.</w:t>
      </w:r>
    </w:p>
    <w:p w14:paraId="106D5CC1" w14:textId="77777777" w:rsidR="00182631" w:rsidRPr="00284A6F" w:rsidRDefault="00182631" w:rsidP="00182631">
      <w:pPr>
        <w:shd w:val="clear" w:color="auto" w:fill="FFFFFF"/>
        <w:rPr>
          <w:rFonts w:ascii="Arial" w:eastAsia="Times New Roman" w:hAnsi="Arial" w:cs="Arial"/>
          <w:sz w:val="18"/>
          <w:szCs w:val="18"/>
        </w:rPr>
      </w:pPr>
    </w:p>
    <w:p w14:paraId="4E8C0705" w14:textId="77777777" w:rsidR="00182631" w:rsidRPr="00284A6F" w:rsidRDefault="00182631" w:rsidP="00182631">
      <w:pPr>
        <w:rPr>
          <w:rFonts w:ascii="Arial" w:eastAsia="Times New Roman" w:hAnsi="Arial" w:cs="Arial"/>
          <w:sz w:val="18"/>
          <w:szCs w:val="18"/>
        </w:rPr>
      </w:pPr>
      <w:bookmarkStart w:id="307" w:name="link40"/>
      <w:bookmarkEnd w:id="307"/>
    </w:p>
    <w:p w14:paraId="6CF6196A"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IV</w:t>
      </w:r>
      <w:r w:rsidRPr="00284A6F">
        <w:rPr>
          <w:rFonts w:ascii="Arial" w:eastAsia="Times New Roman" w:hAnsi="Arial" w:cs="Arial"/>
          <w:sz w:val="18"/>
          <w:szCs w:val="18"/>
        </w:rPr>
        <w:br/>
        <w:t>Corte de Constitucionalidad</w:t>
      </w:r>
    </w:p>
    <w:p w14:paraId="3839E61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08" w:name="319"/>
      <w:bookmarkEnd w:id="308"/>
      <w:r w:rsidRPr="00284A6F">
        <w:rPr>
          <w:rFonts w:ascii="Arial" w:hAnsi="Arial" w:cs="Arial"/>
          <w:b/>
          <w:bCs/>
          <w:sz w:val="18"/>
          <w:szCs w:val="18"/>
        </w:rPr>
        <w:t>ARTICULO 268. Función esencial de la Corte de Constitucionalidad.</w:t>
      </w:r>
    </w:p>
    <w:p w14:paraId="203D512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Corte de Constitucionalidad es un tribunal permanente de jurisdicción privativa, cuya función esencial es la defensa del orden constitucional; actúa como tribunal colegiado con independencia de los demás organismos del Estado y ejerce funciones específicas que le asigna la Constitución y la ley de la materia.</w:t>
      </w:r>
    </w:p>
    <w:p w14:paraId="6B60347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independencia económica de la Corte de Constitucionalidad, será garantizada con un porcentaje de los ingresos que correspondan al Organismo Judicial.</w:t>
      </w:r>
    </w:p>
    <w:p w14:paraId="64C9A281" w14:textId="77777777" w:rsidR="00182631" w:rsidRPr="00284A6F" w:rsidRDefault="00182631" w:rsidP="00182631">
      <w:pPr>
        <w:shd w:val="clear" w:color="auto" w:fill="FFFFFF"/>
        <w:rPr>
          <w:rFonts w:ascii="Arial" w:eastAsia="Times New Roman" w:hAnsi="Arial" w:cs="Arial"/>
          <w:sz w:val="18"/>
          <w:szCs w:val="18"/>
        </w:rPr>
      </w:pPr>
    </w:p>
    <w:p w14:paraId="266C10A6" w14:textId="77777777" w:rsidR="00182631" w:rsidRPr="00284A6F" w:rsidRDefault="00182631" w:rsidP="00182631">
      <w:pPr>
        <w:rPr>
          <w:rFonts w:ascii="Arial" w:eastAsia="Times New Roman" w:hAnsi="Arial" w:cs="Arial"/>
          <w:sz w:val="18"/>
          <w:szCs w:val="18"/>
        </w:rPr>
      </w:pPr>
    </w:p>
    <w:p w14:paraId="1AC7655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09" w:name="320"/>
      <w:bookmarkEnd w:id="309"/>
      <w:r w:rsidRPr="00284A6F">
        <w:rPr>
          <w:rFonts w:ascii="Arial" w:hAnsi="Arial" w:cs="Arial"/>
          <w:b/>
          <w:bCs/>
          <w:sz w:val="18"/>
          <w:szCs w:val="18"/>
        </w:rPr>
        <w:t>ARTICULO 269. Integración de la Corte de Constitucionalidad.</w:t>
      </w:r>
    </w:p>
    <w:p w14:paraId="6E881E9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La Corte de Constitucionalidad se integra con cinco magistrados titulares, cada uno de los cuales tendrá su respectivo suplente. Cuando conozca de asuntos de inconstitucionalidad en contra de la Corte Suprema de Justicia, el Congreso de la República, </w:t>
      </w:r>
      <w:r w:rsidRPr="00284A6F">
        <w:rPr>
          <w:rFonts w:ascii="Arial" w:hAnsi="Arial" w:cs="Arial"/>
          <w:sz w:val="18"/>
          <w:szCs w:val="18"/>
        </w:rPr>
        <w:lastRenderedPageBreak/>
        <w:t xml:space="preserve">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o el Vicepresidente de la República, el número de sus integrantes se elevará a siete, escogiéndose los otros dos magistrados por sorteo de entre los suplentes.</w:t>
      </w:r>
    </w:p>
    <w:p w14:paraId="770B3C9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magistrados durarán en sus funciones cinco años y serán designados en la siguiente forma:</w:t>
      </w:r>
    </w:p>
    <w:p w14:paraId="052102E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Un magistrado por el pleno de la Corte Suprema de Justicia;</w:t>
      </w:r>
    </w:p>
    <w:p w14:paraId="5E79A78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Un magistrado por el pleno del Congreso de la República;</w:t>
      </w:r>
    </w:p>
    <w:p w14:paraId="7C1D65D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c) Un magistrado por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en Consejo de Ministros;</w:t>
      </w:r>
    </w:p>
    <w:p w14:paraId="0ED9145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Un magistrado por el Consejo Superior Universitario de la Universidad de San Carlos de Guatemala; y</w:t>
      </w:r>
    </w:p>
    <w:p w14:paraId="38ED433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Un magistrado por la Asamblea del Colegio de Abogados.</w:t>
      </w:r>
    </w:p>
    <w:p w14:paraId="01385C0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Simultáneamente con la designación del titular, se hará la del respectivo suplente, ante el Congreso de la República.</w:t>
      </w:r>
    </w:p>
    <w:p w14:paraId="6A2EC06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instalación de la Corte de Constitucionalidad se hará efectiva noventa días después que la del Congreso de la República.</w:t>
      </w:r>
    </w:p>
    <w:p w14:paraId="1E98C734" w14:textId="77777777" w:rsidR="00182631" w:rsidRPr="00284A6F" w:rsidRDefault="00182631" w:rsidP="00182631">
      <w:pPr>
        <w:shd w:val="clear" w:color="auto" w:fill="FFFFFF"/>
        <w:rPr>
          <w:rFonts w:ascii="Arial" w:eastAsia="Times New Roman" w:hAnsi="Arial" w:cs="Arial"/>
          <w:sz w:val="18"/>
          <w:szCs w:val="18"/>
        </w:rPr>
      </w:pPr>
    </w:p>
    <w:p w14:paraId="661EDE45" w14:textId="77777777" w:rsidR="00182631" w:rsidRPr="00284A6F" w:rsidRDefault="00182631" w:rsidP="00182631">
      <w:pPr>
        <w:rPr>
          <w:rFonts w:ascii="Arial" w:eastAsia="Times New Roman" w:hAnsi="Arial" w:cs="Arial"/>
          <w:sz w:val="18"/>
          <w:szCs w:val="18"/>
        </w:rPr>
      </w:pPr>
    </w:p>
    <w:p w14:paraId="4941E8B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10" w:name="321"/>
      <w:bookmarkEnd w:id="310"/>
      <w:r w:rsidRPr="00284A6F">
        <w:rPr>
          <w:rFonts w:ascii="Arial" w:hAnsi="Arial" w:cs="Arial"/>
          <w:b/>
          <w:bCs/>
          <w:sz w:val="18"/>
          <w:szCs w:val="18"/>
        </w:rPr>
        <w:t>ARTICULO 270. Requisitos de los magistrados de la Corte de Constitucionalidad.</w:t>
      </w:r>
    </w:p>
    <w:p w14:paraId="008A752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ser magistrado de la Corte de Constitucionalidad, se requiere llenar los siguientes requisitos:</w:t>
      </w:r>
    </w:p>
    <w:p w14:paraId="5ABE030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Ser guatemalteco de origen;</w:t>
      </w:r>
    </w:p>
    <w:p w14:paraId="46863E6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Ser abogado colegiado;</w:t>
      </w:r>
    </w:p>
    <w:p w14:paraId="27145F6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Ser de reconocida honorabilidad; y</w:t>
      </w:r>
    </w:p>
    <w:p w14:paraId="539C49B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Tener por lo menos quince años de graduación profesional.</w:t>
      </w:r>
    </w:p>
    <w:p w14:paraId="2DC572E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magistrados de la Corte de Constitucionalidad gozarán de las mismas prerrogativas e inmunidades que los magistrados de la Corte Suprema de Justicia.</w:t>
      </w:r>
    </w:p>
    <w:p w14:paraId="0AD7192A" w14:textId="77777777" w:rsidR="00182631" w:rsidRPr="00284A6F" w:rsidRDefault="00182631" w:rsidP="00182631">
      <w:pPr>
        <w:shd w:val="clear" w:color="auto" w:fill="FFFFFF"/>
        <w:rPr>
          <w:rFonts w:ascii="Arial" w:eastAsia="Times New Roman" w:hAnsi="Arial" w:cs="Arial"/>
          <w:sz w:val="18"/>
          <w:szCs w:val="18"/>
        </w:rPr>
      </w:pPr>
    </w:p>
    <w:p w14:paraId="78ED07AB" w14:textId="77777777" w:rsidR="00182631" w:rsidRPr="00284A6F" w:rsidRDefault="00182631" w:rsidP="00182631">
      <w:pPr>
        <w:rPr>
          <w:rFonts w:ascii="Arial" w:eastAsia="Times New Roman" w:hAnsi="Arial" w:cs="Arial"/>
          <w:sz w:val="18"/>
          <w:szCs w:val="18"/>
        </w:rPr>
      </w:pPr>
    </w:p>
    <w:p w14:paraId="384C19C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11" w:name="322"/>
      <w:bookmarkEnd w:id="311"/>
      <w:r w:rsidRPr="00284A6F">
        <w:rPr>
          <w:rFonts w:ascii="Arial" w:hAnsi="Arial" w:cs="Arial"/>
          <w:b/>
          <w:bCs/>
          <w:sz w:val="18"/>
          <w:szCs w:val="18"/>
        </w:rPr>
        <w:t>ARTICULO 271. Presidencia de la Corte de Constitucionalidad.</w:t>
      </w:r>
    </w:p>
    <w:p w14:paraId="5A863F2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Presidencia de la Corte de Constitucionalidad será desempeñada por los mismos magistrados titulares que la integran, en forma rotativa, en período de un año, comenzando por el de mayor edad y siguiendo en orden descendente de edades.</w:t>
      </w:r>
    </w:p>
    <w:p w14:paraId="6B31ED7F" w14:textId="77777777" w:rsidR="00182631" w:rsidRPr="00284A6F" w:rsidRDefault="00182631" w:rsidP="00182631">
      <w:pPr>
        <w:shd w:val="clear" w:color="auto" w:fill="FFFFFF"/>
        <w:rPr>
          <w:rFonts w:ascii="Arial" w:eastAsia="Times New Roman" w:hAnsi="Arial" w:cs="Arial"/>
          <w:sz w:val="18"/>
          <w:szCs w:val="18"/>
        </w:rPr>
      </w:pPr>
    </w:p>
    <w:p w14:paraId="757106A9" w14:textId="77777777" w:rsidR="00182631" w:rsidRPr="00284A6F" w:rsidRDefault="00182631" w:rsidP="00182631">
      <w:pPr>
        <w:rPr>
          <w:rFonts w:ascii="Arial" w:eastAsia="Times New Roman" w:hAnsi="Arial" w:cs="Arial"/>
          <w:sz w:val="18"/>
          <w:szCs w:val="18"/>
        </w:rPr>
      </w:pPr>
    </w:p>
    <w:p w14:paraId="0C19866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12" w:name="323"/>
      <w:bookmarkEnd w:id="312"/>
      <w:r w:rsidRPr="00284A6F">
        <w:rPr>
          <w:rFonts w:ascii="Arial" w:hAnsi="Arial" w:cs="Arial"/>
          <w:b/>
          <w:bCs/>
          <w:sz w:val="18"/>
          <w:szCs w:val="18"/>
        </w:rPr>
        <w:t>ARTICULO 272. Funciones de la Corte de Constitucionalidad.</w:t>
      </w:r>
    </w:p>
    <w:p w14:paraId="4A45940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Corte de Constitucionalidad tiene las siguientes funciones:</w:t>
      </w:r>
    </w:p>
    <w:p w14:paraId="6A4D9BE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Conocer en única instancia de las impugnaciones interpuestas contra leyes o disposiciones de carácter general, objetadas parcial o totalmente de inconstitucionalidad;</w:t>
      </w:r>
    </w:p>
    <w:p w14:paraId="3E61C27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b) Conocer en única instancia en calidad de Tribunal Extraordinario de Amparo en las acciones de amparo interpuestas en contra del Congreso de la República, la Corte Suprema de Justicia,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el Vicepresidente de la República;</w:t>
      </w:r>
    </w:p>
    <w:p w14:paraId="476DD36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c) Conocer en apelación de todos los amparos interpuestos ante cualquiera de los tribunales de justicia. Si la apelación fuere en contra de una resolución de amparo de la Corte Suprema de Justicia, la Corte de Constitucionalidad se ampliará con dos vocales en la forma prevista en el artículo 268.</w:t>
      </w:r>
    </w:p>
    <w:p w14:paraId="5B54DD0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Conocer en apelación de todas las impugnaciones en contra de las leyes objetadas de inconstitucionalidad en casos concretos, en cualquier juicio, en casación, o en los casos contemplados por la ley de la materia;</w:t>
      </w:r>
    </w:p>
    <w:p w14:paraId="61B04CF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Emitir opinión sobre la constitucionalidad de los tratados, convenios y proyecto de ley, a solicitud de cualquiera de los organismos del Estado;</w:t>
      </w:r>
    </w:p>
    <w:p w14:paraId="4386013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f) Conocer y resolver lo relativo a cualquier conflicto de jurisdicción en materia de constitucionalidad;</w:t>
      </w:r>
    </w:p>
    <w:p w14:paraId="06E87DA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 Compilar la doctrina y principios constitucionales que se vayan sentando con motivo de las resoluciones de amparo y de inconstitucionalidad de las leyes, manteniendo al día el boletín o gaceta jurisprudencial;</w:t>
      </w:r>
    </w:p>
    <w:p w14:paraId="2028789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h) Emitir opinión sobre la inconstitucionalidad de las leyes vetadas por el Ejecutivo alegando inconstitucionalidad; e</w:t>
      </w:r>
    </w:p>
    <w:p w14:paraId="4BA7BA7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i) Actuar, opinar, dictaminar o conocer de aquellos asuntos de su competencia establecidos en la Constitución de la República.</w:t>
      </w:r>
    </w:p>
    <w:p w14:paraId="7CA906C6" w14:textId="77777777" w:rsidR="00182631" w:rsidRPr="00284A6F" w:rsidRDefault="00182631" w:rsidP="00182631">
      <w:pPr>
        <w:shd w:val="clear" w:color="auto" w:fill="FFFFFF"/>
        <w:rPr>
          <w:rFonts w:ascii="Arial" w:eastAsia="Times New Roman" w:hAnsi="Arial" w:cs="Arial"/>
          <w:sz w:val="18"/>
          <w:szCs w:val="18"/>
        </w:rPr>
      </w:pPr>
    </w:p>
    <w:p w14:paraId="7B75C5D3" w14:textId="77777777" w:rsidR="00182631" w:rsidRPr="00284A6F" w:rsidRDefault="00182631" w:rsidP="00182631">
      <w:pPr>
        <w:rPr>
          <w:rFonts w:ascii="Arial" w:eastAsia="Times New Roman" w:hAnsi="Arial" w:cs="Arial"/>
          <w:sz w:val="18"/>
          <w:szCs w:val="18"/>
        </w:rPr>
      </w:pPr>
      <w:bookmarkStart w:id="313" w:name="link41"/>
      <w:bookmarkEnd w:id="313"/>
    </w:p>
    <w:p w14:paraId="70331F11"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V</w:t>
      </w:r>
      <w:r w:rsidRPr="00284A6F">
        <w:rPr>
          <w:rFonts w:ascii="Arial" w:eastAsia="Times New Roman" w:hAnsi="Arial" w:cs="Arial"/>
          <w:sz w:val="18"/>
          <w:szCs w:val="18"/>
        </w:rPr>
        <w:br/>
        <w:t xml:space="preserve">Comisión y Procurador de Derechos </w:t>
      </w:r>
      <w:r w:rsidRPr="00284A6F">
        <w:rPr>
          <w:rFonts w:ascii="Arial" w:eastAsia="Times New Roman" w:hAnsi="Arial" w:cs="Arial"/>
          <w:sz w:val="18"/>
          <w:szCs w:val="18"/>
        </w:rPr>
        <w:br/>
        <w:t>Humanos</w:t>
      </w:r>
    </w:p>
    <w:p w14:paraId="743BD34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14" w:name="325"/>
      <w:bookmarkEnd w:id="314"/>
      <w:r w:rsidRPr="00284A6F">
        <w:rPr>
          <w:rFonts w:ascii="Arial" w:hAnsi="Arial" w:cs="Arial"/>
          <w:b/>
          <w:bCs/>
          <w:sz w:val="18"/>
          <w:szCs w:val="18"/>
        </w:rPr>
        <w:t>ARTICULO 273. Comisión de Derechos Humanos y Procurador de la Comisión.</w:t>
      </w:r>
    </w:p>
    <w:p w14:paraId="3625074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Congreso de la República designará una Comisión de Derechos Humanos formada por un diputado por cada partido político representado en el correspondiente período. Esta Comisión propondrá al Congreso tres candidatos para la elección de un Procurador, que deberá reunir las calidades de los magistrados de la Corte Suprema de Justicia y gozará de las mismas inmunidades y prerrogativas de los diputados al Congreso. La ley regulará las atribuciones de la Comisión y del Procurador de los Derechos Humanos a que se refiere este artículo.</w:t>
      </w:r>
    </w:p>
    <w:p w14:paraId="45945F4B" w14:textId="77777777" w:rsidR="00182631" w:rsidRPr="00284A6F" w:rsidRDefault="00182631" w:rsidP="00182631">
      <w:pPr>
        <w:shd w:val="clear" w:color="auto" w:fill="FFFFFF"/>
        <w:rPr>
          <w:rFonts w:ascii="Arial" w:eastAsia="Times New Roman" w:hAnsi="Arial" w:cs="Arial"/>
          <w:sz w:val="18"/>
          <w:szCs w:val="18"/>
        </w:rPr>
      </w:pPr>
    </w:p>
    <w:p w14:paraId="6818A4CC" w14:textId="77777777" w:rsidR="00182631" w:rsidRPr="00284A6F" w:rsidRDefault="00182631" w:rsidP="00182631">
      <w:pPr>
        <w:rPr>
          <w:rFonts w:ascii="Arial" w:eastAsia="Times New Roman" w:hAnsi="Arial" w:cs="Arial"/>
          <w:sz w:val="18"/>
          <w:szCs w:val="18"/>
        </w:rPr>
      </w:pPr>
    </w:p>
    <w:p w14:paraId="14771D2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15" w:name="326"/>
      <w:bookmarkEnd w:id="315"/>
      <w:r w:rsidRPr="00284A6F">
        <w:rPr>
          <w:rFonts w:ascii="Arial" w:hAnsi="Arial" w:cs="Arial"/>
          <w:b/>
          <w:bCs/>
          <w:sz w:val="18"/>
          <w:szCs w:val="18"/>
        </w:rPr>
        <w:t>ARTICULO 274. Procurador de los Derechos Humanos.</w:t>
      </w:r>
    </w:p>
    <w:p w14:paraId="38A6EC8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procurador de los Derechos Humanos es un comisionado del Congreso de la República para la defensa de los Derechos Humanos que la Constitución garantiza. Tendrá facultades de supervisar la administración; ejercerá su cargo por un período de cinco años, y rendirá informe anual al pleno del Congreso, con el que se relacionará a través de la Comisión de Derechos Humanos.</w:t>
      </w:r>
    </w:p>
    <w:p w14:paraId="76CC3B06" w14:textId="77777777" w:rsidR="00182631" w:rsidRPr="00284A6F" w:rsidRDefault="00182631" w:rsidP="00182631">
      <w:pPr>
        <w:shd w:val="clear" w:color="auto" w:fill="FFFFFF"/>
        <w:rPr>
          <w:rFonts w:ascii="Arial" w:eastAsia="Times New Roman" w:hAnsi="Arial" w:cs="Arial"/>
          <w:sz w:val="18"/>
          <w:szCs w:val="18"/>
        </w:rPr>
      </w:pPr>
    </w:p>
    <w:p w14:paraId="1401426E" w14:textId="77777777" w:rsidR="00182631" w:rsidRPr="00284A6F" w:rsidRDefault="00182631" w:rsidP="00182631">
      <w:pPr>
        <w:rPr>
          <w:rFonts w:ascii="Arial" w:eastAsia="Times New Roman" w:hAnsi="Arial" w:cs="Arial"/>
          <w:sz w:val="18"/>
          <w:szCs w:val="18"/>
        </w:rPr>
      </w:pPr>
    </w:p>
    <w:p w14:paraId="0F5E232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16" w:name="327"/>
      <w:bookmarkEnd w:id="316"/>
      <w:r w:rsidRPr="00284A6F">
        <w:rPr>
          <w:rFonts w:ascii="Arial" w:hAnsi="Arial" w:cs="Arial"/>
          <w:b/>
          <w:bCs/>
          <w:sz w:val="18"/>
          <w:szCs w:val="18"/>
        </w:rPr>
        <w:t>ARTICULO 275. Atribuciones del Procurador de los Derechos Humanos.</w:t>
      </w:r>
    </w:p>
    <w:p w14:paraId="29770A3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Procurador de los Derechos Humanos tiene las siguientes atribuciones:</w:t>
      </w:r>
    </w:p>
    <w:p w14:paraId="56D006F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Promover el buen funcionamiento y la agilización de la gestión administrativa gubernamental, en materia de Derechos Humanos;</w:t>
      </w:r>
    </w:p>
    <w:p w14:paraId="05A939C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Investigar y denunciar comportamientos administrativos lesivos a los intereses de las personas;</w:t>
      </w:r>
    </w:p>
    <w:p w14:paraId="4819882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Investigar toda clase de denuncias que le sean planteadas por cualquier persona, sobre violaciones a los Derechos Humanos;</w:t>
      </w:r>
    </w:p>
    <w:p w14:paraId="16889D8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Recomendar privada o públicamente a los funcionarios la modificación de un comportamiento administrativo objetado;</w:t>
      </w:r>
    </w:p>
    <w:p w14:paraId="1211073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 Emitir censura pública por actos o comportamientos en contra de los derechos constitucionales;</w:t>
      </w:r>
    </w:p>
    <w:p w14:paraId="324E660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f) Promover acciones o recursos, judiciales o administrativos, en los casos en que sea procedente; y</w:t>
      </w:r>
    </w:p>
    <w:p w14:paraId="04ADECD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g) Las otras funciones y atribuciones que le asigne la ley.</w:t>
      </w:r>
    </w:p>
    <w:p w14:paraId="1F63F86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Procurador de los Derechos Humanos, de oficio o a instancia de parte, actuará con la debida diligencia para que, durante el régimen de excepción, se garanticen a plenitud los derechos fundamentales cuya vigencia no hubiere sido expresamente restringida. Para el cumplimiento de sus funciones todos los días y horas son hábiles.</w:t>
      </w:r>
    </w:p>
    <w:p w14:paraId="593E6542" w14:textId="77777777" w:rsidR="00182631" w:rsidRPr="00284A6F" w:rsidRDefault="00182631" w:rsidP="00182631">
      <w:pPr>
        <w:shd w:val="clear" w:color="auto" w:fill="FFFFFF"/>
        <w:rPr>
          <w:rFonts w:ascii="Arial" w:eastAsia="Times New Roman" w:hAnsi="Arial" w:cs="Arial"/>
          <w:sz w:val="18"/>
          <w:szCs w:val="18"/>
        </w:rPr>
      </w:pPr>
    </w:p>
    <w:p w14:paraId="49BF71E3" w14:textId="77777777" w:rsidR="00182631" w:rsidRPr="00284A6F" w:rsidRDefault="00182631" w:rsidP="00182631">
      <w:pPr>
        <w:rPr>
          <w:rFonts w:ascii="Arial" w:eastAsia="Times New Roman" w:hAnsi="Arial" w:cs="Arial"/>
          <w:sz w:val="18"/>
          <w:szCs w:val="18"/>
        </w:rPr>
      </w:pPr>
      <w:bookmarkStart w:id="317" w:name="link42"/>
      <w:bookmarkEnd w:id="317"/>
    </w:p>
    <w:p w14:paraId="5080F44B"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CAPITULO VI</w:t>
      </w:r>
      <w:r w:rsidRPr="00284A6F">
        <w:rPr>
          <w:rFonts w:ascii="Arial" w:eastAsia="Times New Roman" w:hAnsi="Arial" w:cs="Arial"/>
          <w:sz w:val="18"/>
          <w:szCs w:val="18"/>
        </w:rPr>
        <w:br/>
        <w:t xml:space="preserve">Ley de Amparo, Exhibición Personal </w:t>
      </w:r>
      <w:r w:rsidRPr="00284A6F">
        <w:rPr>
          <w:rFonts w:ascii="Arial" w:eastAsia="Times New Roman" w:hAnsi="Arial" w:cs="Arial"/>
          <w:sz w:val="18"/>
          <w:szCs w:val="18"/>
        </w:rPr>
        <w:br/>
        <w:t>y de Constitucionalidad</w:t>
      </w:r>
    </w:p>
    <w:p w14:paraId="7E28D17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18" w:name="329"/>
      <w:bookmarkEnd w:id="318"/>
      <w:r w:rsidRPr="00284A6F">
        <w:rPr>
          <w:rFonts w:ascii="Arial" w:hAnsi="Arial" w:cs="Arial"/>
          <w:b/>
          <w:bCs/>
          <w:sz w:val="18"/>
          <w:szCs w:val="18"/>
        </w:rPr>
        <w:t>ARTICULO 276. Ley Constitucional de la materia.</w:t>
      </w:r>
    </w:p>
    <w:p w14:paraId="7EF985F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Una ley constitucional desarrollará lo relativo al amparo, a la exhibición personal y a la constitucionalidad de las leyes.</w:t>
      </w:r>
    </w:p>
    <w:p w14:paraId="45965C88" w14:textId="77777777" w:rsidR="00182631" w:rsidRPr="00284A6F" w:rsidRDefault="00182631" w:rsidP="00182631">
      <w:pPr>
        <w:shd w:val="clear" w:color="auto" w:fill="FFFFFF"/>
        <w:rPr>
          <w:rFonts w:ascii="Arial" w:eastAsia="Times New Roman" w:hAnsi="Arial" w:cs="Arial"/>
          <w:sz w:val="18"/>
          <w:szCs w:val="18"/>
        </w:rPr>
      </w:pPr>
    </w:p>
    <w:p w14:paraId="34689F9B" w14:textId="77777777" w:rsidR="00182631" w:rsidRPr="00284A6F" w:rsidRDefault="00182631" w:rsidP="00182631">
      <w:pPr>
        <w:rPr>
          <w:rFonts w:ascii="Arial" w:eastAsia="Times New Roman" w:hAnsi="Arial" w:cs="Arial"/>
          <w:sz w:val="18"/>
          <w:szCs w:val="18"/>
        </w:rPr>
      </w:pPr>
      <w:bookmarkStart w:id="319" w:name="link43"/>
      <w:bookmarkEnd w:id="319"/>
    </w:p>
    <w:p w14:paraId="2CBFBAC0"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TITULO VII</w:t>
      </w:r>
      <w:r w:rsidRPr="00284A6F">
        <w:rPr>
          <w:rFonts w:ascii="Arial" w:eastAsia="Times New Roman" w:hAnsi="Arial" w:cs="Arial"/>
          <w:sz w:val="18"/>
          <w:szCs w:val="18"/>
        </w:rPr>
        <w:br/>
        <w:t>Reformas a la Constitución</w:t>
      </w:r>
      <w:r w:rsidRPr="00284A6F">
        <w:rPr>
          <w:rFonts w:ascii="Arial" w:eastAsia="Times New Roman" w:hAnsi="Arial" w:cs="Arial"/>
          <w:sz w:val="18"/>
          <w:szCs w:val="18"/>
        </w:rPr>
        <w:br/>
      </w:r>
      <w:r w:rsidRPr="00284A6F">
        <w:rPr>
          <w:rFonts w:ascii="Arial" w:eastAsia="Times New Roman" w:hAnsi="Arial" w:cs="Arial"/>
          <w:sz w:val="18"/>
          <w:szCs w:val="18"/>
        </w:rPr>
        <w:br/>
        <w:t>CAPITULO UNICO</w:t>
      </w:r>
      <w:r w:rsidRPr="00284A6F">
        <w:rPr>
          <w:rFonts w:ascii="Arial" w:eastAsia="Times New Roman" w:hAnsi="Arial" w:cs="Arial"/>
          <w:sz w:val="18"/>
          <w:szCs w:val="18"/>
        </w:rPr>
        <w:br/>
        <w:t>Reformas a la Constitución</w:t>
      </w:r>
    </w:p>
    <w:p w14:paraId="526C2F7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0" w:name="331"/>
      <w:bookmarkEnd w:id="320"/>
      <w:r w:rsidRPr="00284A6F">
        <w:rPr>
          <w:rFonts w:ascii="Arial" w:hAnsi="Arial" w:cs="Arial"/>
          <w:b/>
          <w:bCs/>
          <w:sz w:val="18"/>
          <w:szCs w:val="18"/>
        </w:rPr>
        <w:t>ARTICULO 277. Iniciativa.</w:t>
      </w:r>
    </w:p>
    <w:p w14:paraId="1B66C32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Tiene iniciativa para proponer reformas a la Constitución:</w:t>
      </w:r>
    </w:p>
    <w:p w14:paraId="5059627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a)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en Consejo de Ministros;</w:t>
      </w:r>
    </w:p>
    <w:p w14:paraId="102465E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Diez o más diputados al Congreso de la República;</w:t>
      </w:r>
    </w:p>
    <w:p w14:paraId="5F64FDA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La Corte de Constitucionalidad; y</w:t>
      </w:r>
    </w:p>
    <w:p w14:paraId="4063706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d) El pueblo mediante petición dirigida al Congreso de la República, por no menos de cinco mil ciudadanos debidamente empadronados por el Registro de Ciudadanos.</w:t>
      </w:r>
    </w:p>
    <w:p w14:paraId="41DC8BA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Cualquiera de los casos anteriores, el Congreso de la República debe ocuparse sin demora alguna del asunto planteado.</w:t>
      </w:r>
    </w:p>
    <w:p w14:paraId="44E6EDF2" w14:textId="77777777" w:rsidR="00182631" w:rsidRPr="00284A6F" w:rsidRDefault="00182631" w:rsidP="00182631">
      <w:pPr>
        <w:shd w:val="clear" w:color="auto" w:fill="FFFFFF"/>
        <w:rPr>
          <w:rFonts w:ascii="Arial" w:eastAsia="Times New Roman" w:hAnsi="Arial" w:cs="Arial"/>
          <w:sz w:val="18"/>
          <w:szCs w:val="18"/>
        </w:rPr>
      </w:pPr>
    </w:p>
    <w:p w14:paraId="6A433A0C" w14:textId="77777777" w:rsidR="00182631" w:rsidRPr="00284A6F" w:rsidRDefault="00182631" w:rsidP="00182631">
      <w:pPr>
        <w:rPr>
          <w:rFonts w:ascii="Arial" w:eastAsia="Times New Roman" w:hAnsi="Arial" w:cs="Arial"/>
          <w:sz w:val="18"/>
          <w:szCs w:val="18"/>
        </w:rPr>
      </w:pPr>
    </w:p>
    <w:p w14:paraId="3016D61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1" w:name="332"/>
      <w:bookmarkEnd w:id="321"/>
      <w:r w:rsidRPr="00284A6F">
        <w:rPr>
          <w:rFonts w:ascii="Arial" w:hAnsi="Arial" w:cs="Arial"/>
          <w:b/>
          <w:bCs/>
          <w:sz w:val="18"/>
          <w:szCs w:val="18"/>
        </w:rPr>
        <w:t>ARTICULO 278. Asamblea Nacional Constituyente.</w:t>
      </w:r>
    </w:p>
    <w:p w14:paraId="77203A9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reformar éste o cualquier artículo de los contenidos en el Capítulo I del Título II de esta Constitución, es indispensable que el Congreso de la República, con el voto afirmativo de las dos terceras partes de los miembros que lo integran, convoque a una Asamblea Nacional Constituyente. En el decreto de convocatoria señalará el artículo o los artículos que haya de revisarse y se comunicará al Tribunal Supremo Electoral para que fije la fecha en que se llevarán a cabo las elecciones dentro del plazo máximo de ciento veinte días, procediéndose en lo demás conforme a la Ley Electoral Constitucional.</w:t>
      </w:r>
    </w:p>
    <w:p w14:paraId="2A74DE4B" w14:textId="77777777" w:rsidR="00182631" w:rsidRPr="00284A6F" w:rsidRDefault="00182631" w:rsidP="00182631">
      <w:pPr>
        <w:shd w:val="clear" w:color="auto" w:fill="FFFFFF"/>
        <w:rPr>
          <w:rFonts w:ascii="Arial" w:eastAsia="Times New Roman" w:hAnsi="Arial" w:cs="Arial"/>
          <w:sz w:val="18"/>
          <w:szCs w:val="18"/>
        </w:rPr>
      </w:pPr>
    </w:p>
    <w:p w14:paraId="6080AD80" w14:textId="77777777" w:rsidR="00182631" w:rsidRPr="00284A6F" w:rsidRDefault="00182631" w:rsidP="00182631">
      <w:pPr>
        <w:rPr>
          <w:rFonts w:ascii="Arial" w:eastAsia="Times New Roman" w:hAnsi="Arial" w:cs="Arial"/>
          <w:sz w:val="18"/>
          <w:szCs w:val="18"/>
        </w:rPr>
      </w:pPr>
    </w:p>
    <w:p w14:paraId="438CE19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2" w:name="333"/>
      <w:bookmarkEnd w:id="322"/>
      <w:r w:rsidRPr="00284A6F">
        <w:rPr>
          <w:rFonts w:ascii="Arial" w:hAnsi="Arial" w:cs="Arial"/>
          <w:b/>
          <w:bCs/>
          <w:sz w:val="18"/>
          <w:szCs w:val="18"/>
        </w:rPr>
        <w:t>ARTICULO 279. Diputados a la Asamblea Nacional Constituyente.</w:t>
      </w:r>
    </w:p>
    <w:p w14:paraId="0EB637E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Asamblea Nacional Constituyente y el Congreso de la República podrán funcionar simultáneamente. Las calidades requeridas para ser diputado a la Asamblea Nacional Constituyente son las mismas que se exigen para ser Diputado al Congreso y los diputados constituyentes gozarán de iguales inmunidades y prerrogativas.</w:t>
      </w:r>
    </w:p>
    <w:p w14:paraId="7F8AF2D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No se podrá simultáneamente ser diputado a la Asamblea Nacional Constituyente y al Congreso de la República.</w:t>
      </w:r>
    </w:p>
    <w:p w14:paraId="10938AE9"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Las elecciones de diputados a la Asamblea Nacional Constituyente, el número de diputados a elegir y las demás cuestiones relacionadas, con el proceso electoral se normarán en igual forma que las elecciones al Congreso de la República.</w:t>
      </w:r>
    </w:p>
    <w:p w14:paraId="0744CDE9" w14:textId="77777777" w:rsidR="00182631" w:rsidRPr="00284A6F" w:rsidRDefault="00182631" w:rsidP="00182631">
      <w:pPr>
        <w:shd w:val="clear" w:color="auto" w:fill="FFFFFF"/>
        <w:rPr>
          <w:rFonts w:ascii="Arial" w:eastAsia="Times New Roman" w:hAnsi="Arial" w:cs="Arial"/>
          <w:sz w:val="18"/>
          <w:szCs w:val="18"/>
        </w:rPr>
      </w:pPr>
    </w:p>
    <w:p w14:paraId="759C1F22" w14:textId="77777777" w:rsidR="00182631" w:rsidRPr="00284A6F" w:rsidRDefault="00182631" w:rsidP="00182631">
      <w:pPr>
        <w:rPr>
          <w:rFonts w:ascii="Arial" w:eastAsia="Times New Roman" w:hAnsi="Arial" w:cs="Arial"/>
          <w:sz w:val="18"/>
          <w:szCs w:val="18"/>
        </w:rPr>
      </w:pPr>
    </w:p>
    <w:p w14:paraId="0163641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3" w:name="336"/>
      <w:bookmarkEnd w:id="323"/>
      <w:r w:rsidRPr="00284A6F">
        <w:rPr>
          <w:rFonts w:ascii="Arial" w:hAnsi="Arial" w:cs="Arial"/>
          <w:b/>
          <w:bCs/>
          <w:sz w:val="18"/>
          <w:szCs w:val="18"/>
        </w:rPr>
        <w:t>ARTICULO 280. Reformas por el Congreso y consulta popular.</w:t>
      </w:r>
    </w:p>
    <w:p w14:paraId="5D03D99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cualquier otra reforma constitucional, será necesario que el Congreso de la República la apruebe con el voto afirmativo de las dos terceras partes del total de diputados. Las reformas no entrarán en vigencia sino hasta que sean ratificadas mediante la consulta popular a que ser refiere el artículo 173 de esta Constitución.</w:t>
      </w:r>
    </w:p>
    <w:p w14:paraId="77BF4CC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Si el resultado de la consulta popular fuere de ratificación de la reforma, ésta entrará en vigencia sesenta días después que el Tribunal Supremo Electoral anuncie el resultado de la consulta.</w:t>
      </w:r>
    </w:p>
    <w:p w14:paraId="00F121D9" w14:textId="77777777" w:rsidR="00182631" w:rsidRPr="00284A6F" w:rsidRDefault="00182631" w:rsidP="00182631">
      <w:pPr>
        <w:shd w:val="clear" w:color="auto" w:fill="FFFFFF"/>
        <w:rPr>
          <w:rFonts w:ascii="Arial" w:eastAsia="Times New Roman" w:hAnsi="Arial" w:cs="Arial"/>
          <w:sz w:val="18"/>
          <w:szCs w:val="18"/>
        </w:rPr>
      </w:pPr>
    </w:p>
    <w:p w14:paraId="3DAC341C" w14:textId="77777777" w:rsidR="00182631" w:rsidRPr="00284A6F" w:rsidRDefault="00182631" w:rsidP="00182631">
      <w:pPr>
        <w:rPr>
          <w:rFonts w:ascii="Arial" w:eastAsia="Times New Roman" w:hAnsi="Arial" w:cs="Arial"/>
          <w:sz w:val="18"/>
          <w:szCs w:val="18"/>
        </w:rPr>
      </w:pPr>
    </w:p>
    <w:p w14:paraId="1257EB7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4" w:name="337"/>
      <w:bookmarkEnd w:id="324"/>
      <w:r w:rsidRPr="00284A6F">
        <w:rPr>
          <w:rFonts w:ascii="Arial" w:hAnsi="Arial" w:cs="Arial"/>
          <w:b/>
          <w:bCs/>
          <w:sz w:val="18"/>
          <w:szCs w:val="18"/>
        </w:rPr>
        <w:t>ARTICULO 281. Artículos no reformables.</w:t>
      </w:r>
    </w:p>
    <w:p w14:paraId="51F0281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ningún caso podrán reformarse los artículos 140, 141, 165 inciso g), 186 y 187, ni en forma alguna toda cuestión que se refiera a la forma republicana de gobierno, al principio de no reelección para el ejercicio de la Presidencia de la República, ni restársele efectividad o vigencia a los artículos que estatuyen la alternabilidad en el ejercicio de la Presidencia de la República, así como tampoco dejárseles en suspenso o de cualquier otra manera variar o modificar su contenido.</w:t>
      </w:r>
    </w:p>
    <w:p w14:paraId="053FC71E" w14:textId="77777777" w:rsidR="00182631" w:rsidRPr="00284A6F" w:rsidRDefault="00182631" w:rsidP="00182631">
      <w:pPr>
        <w:shd w:val="clear" w:color="auto" w:fill="FFFFFF"/>
        <w:rPr>
          <w:rFonts w:ascii="Arial" w:eastAsia="Times New Roman" w:hAnsi="Arial" w:cs="Arial"/>
          <w:sz w:val="18"/>
          <w:szCs w:val="18"/>
        </w:rPr>
      </w:pPr>
    </w:p>
    <w:p w14:paraId="7AC6708F" w14:textId="77777777" w:rsidR="00182631" w:rsidRPr="00284A6F" w:rsidRDefault="00182631" w:rsidP="00182631">
      <w:pPr>
        <w:rPr>
          <w:rFonts w:ascii="Arial" w:eastAsia="Times New Roman" w:hAnsi="Arial" w:cs="Arial"/>
          <w:sz w:val="18"/>
          <w:szCs w:val="18"/>
        </w:rPr>
      </w:pPr>
      <w:bookmarkStart w:id="325" w:name="link44"/>
      <w:bookmarkEnd w:id="325"/>
    </w:p>
    <w:p w14:paraId="29D913AA"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TITULO VIII</w:t>
      </w:r>
      <w:r w:rsidRPr="00284A6F">
        <w:rPr>
          <w:rFonts w:ascii="Arial" w:eastAsia="Times New Roman" w:hAnsi="Arial" w:cs="Arial"/>
          <w:sz w:val="18"/>
          <w:szCs w:val="18"/>
        </w:rPr>
        <w:br/>
        <w:t xml:space="preserve">Disposiciones Transitorias </w:t>
      </w:r>
      <w:r w:rsidRPr="00284A6F">
        <w:rPr>
          <w:rFonts w:ascii="Arial" w:eastAsia="Times New Roman" w:hAnsi="Arial" w:cs="Arial"/>
          <w:sz w:val="18"/>
          <w:szCs w:val="18"/>
        </w:rPr>
        <w:br/>
        <w:t>y Finales</w:t>
      </w:r>
      <w:r w:rsidRPr="00284A6F">
        <w:rPr>
          <w:rFonts w:ascii="Arial" w:eastAsia="Times New Roman" w:hAnsi="Arial" w:cs="Arial"/>
          <w:sz w:val="18"/>
          <w:szCs w:val="18"/>
        </w:rPr>
        <w:br/>
      </w:r>
      <w:r w:rsidRPr="00284A6F">
        <w:rPr>
          <w:rFonts w:ascii="Arial" w:eastAsia="Times New Roman" w:hAnsi="Arial" w:cs="Arial"/>
          <w:sz w:val="18"/>
          <w:szCs w:val="18"/>
        </w:rPr>
        <w:br/>
        <w:t>CAPITULO UNICO</w:t>
      </w:r>
      <w:r w:rsidRPr="00284A6F">
        <w:rPr>
          <w:rFonts w:ascii="Arial" w:eastAsia="Times New Roman" w:hAnsi="Arial" w:cs="Arial"/>
          <w:sz w:val="18"/>
          <w:szCs w:val="18"/>
        </w:rPr>
        <w:br/>
        <w:t>Disposiciones transitorias y finales</w:t>
      </w:r>
    </w:p>
    <w:p w14:paraId="07D4220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6" w:name="339"/>
      <w:bookmarkEnd w:id="326"/>
      <w:r w:rsidRPr="00284A6F">
        <w:rPr>
          <w:rFonts w:ascii="Arial" w:hAnsi="Arial" w:cs="Arial"/>
          <w:b/>
          <w:bCs/>
          <w:sz w:val="18"/>
          <w:szCs w:val="18"/>
        </w:rPr>
        <w:t>ARTICULO 1. Ley de Servicio del Organismo Legislativo.</w:t>
      </w:r>
    </w:p>
    <w:p w14:paraId="7029FBA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ley específica que regule las relaciones del Organismo Legislativo con su personal, deberá ser emitida dentro de los treinta días siguientes a la instalación de dicho Organismo.</w:t>
      </w:r>
    </w:p>
    <w:p w14:paraId="15A8D7DE" w14:textId="77777777" w:rsidR="00182631" w:rsidRPr="00284A6F" w:rsidRDefault="00182631" w:rsidP="00182631">
      <w:pPr>
        <w:shd w:val="clear" w:color="auto" w:fill="FFFFFF"/>
        <w:rPr>
          <w:rFonts w:ascii="Arial" w:eastAsia="Times New Roman" w:hAnsi="Arial" w:cs="Arial"/>
          <w:sz w:val="18"/>
          <w:szCs w:val="18"/>
        </w:rPr>
      </w:pPr>
    </w:p>
    <w:p w14:paraId="096E2629" w14:textId="77777777" w:rsidR="00182631" w:rsidRPr="00284A6F" w:rsidRDefault="00182631" w:rsidP="00182631">
      <w:pPr>
        <w:rPr>
          <w:rFonts w:ascii="Arial" w:eastAsia="Times New Roman" w:hAnsi="Arial" w:cs="Arial"/>
          <w:sz w:val="18"/>
          <w:szCs w:val="18"/>
        </w:rPr>
      </w:pPr>
    </w:p>
    <w:p w14:paraId="61BAA37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7" w:name="340"/>
      <w:bookmarkEnd w:id="327"/>
      <w:r w:rsidRPr="00284A6F">
        <w:rPr>
          <w:rFonts w:ascii="Arial" w:hAnsi="Arial" w:cs="Arial"/>
          <w:b/>
          <w:bCs/>
          <w:sz w:val="18"/>
          <w:szCs w:val="18"/>
        </w:rPr>
        <w:t>ARTICULO 2. Juzgados menores.</w:t>
      </w:r>
    </w:p>
    <w:p w14:paraId="501D413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Ninguna autoridad municipal desempeñará funciones judiciales, por lo </w:t>
      </w:r>
      <w:proofErr w:type="gramStart"/>
      <w:r w:rsidRPr="00284A6F">
        <w:rPr>
          <w:rFonts w:ascii="Arial" w:hAnsi="Arial" w:cs="Arial"/>
          <w:sz w:val="18"/>
          <w:szCs w:val="18"/>
        </w:rPr>
        <w:t>que</w:t>
      </w:r>
      <w:proofErr w:type="gramEnd"/>
      <w:r w:rsidRPr="00284A6F">
        <w:rPr>
          <w:rFonts w:ascii="Arial" w:hAnsi="Arial" w:cs="Arial"/>
          <w:sz w:val="18"/>
          <w:szCs w:val="18"/>
        </w:rPr>
        <w:t xml:space="preserve"> en un plazo no mayor de dos años a partir de la vigencia de esta Constitución, deberán desligarse de las municipalidades del país los juzgados menores y el Organismo Judicial nombrará a las autoridades específicas, regionalizando y designando jueces en donde corresponda. Dentro de ese plazo deberán dictarse las leyes y otras disposiciones necesarias para el debido cumplimiento de este artículo.</w:t>
      </w:r>
    </w:p>
    <w:p w14:paraId="0D5C2EBB" w14:textId="77777777" w:rsidR="00182631" w:rsidRPr="00284A6F" w:rsidRDefault="00182631" w:rsidP="00182631">
      <w:pPr>
        <w:shd w:val="clear" w:color="auto" w:fill="FFFFFF"/>
        <w:rPr>
          <w:rFonts w:ascii="Arial" w:eastAsia="Times New Roman" w:hAnsi="Arial" w:cs="Arial"/>
          <w:sz w:val="18"/>
          <w:szCs w:val="18"/>
        </w:rPr>
      </w:pPr>
    </w:p>
    <w:p w14:paraId="24797B8D" w14:textId="77777777" w:rsidR="00182631" w:rsidRPr="00284A6F" w:rsidRDefault="00182631" w:rsidP="00182631">
      <w:pPr>
        <w:rPr>
          <w:rFonts w:ascii="Arial" w:eastAsia="Times New Roman" w:hAnsi="Arial" w:cs="Arial"/>
          <w:sz w:val="18"/>
          <w:szCs w:val="18"/>
        </w:rPr>
      </w:pPr>
    </w:p>
    <w:p w14:paraId="63858BD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8" w:name="341"/>
      <w:bookmarkEnd w:id="328"/>
      <w:r w:rsidRPr="00284A6F">
        <w:rPr>
          <w:rFonts w:ascii="Arial" w:hAnsi="Arial" w:cs="Arial"/>
          <w:b/>
          <w:bCs/>
          <w:sz w:val="18"/>
          <w:szCs w:val="18"/>
        </w:rPr>
        <w:t>ARTICULO 3. Conservación de la nacionalidad.</w:t>
      </w:r>
    </w:p>
    <w:p w14:paraId="15538D9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Quienes hubieren obtenido la nacionalidad guatemalteca, de origen o por naturalización, la conservarán con plenitud de derechos. El Congreso de la República emitirá </w:t>
      </w:r>
      <w:proofErr w:type="gramStart"/>
      <w:r w:rsidRPr="00284A6F">
        <w:rPr>
          <w:rFonts w:ascii="Arial" w:hAnsi="Arial" w:cs="Arial"/>
          <w:sz w:val="18"/>
          <w:szCs w:val="18"/>
        </w:rPr>
        <w:t>un ley</w:t>
      </w:r>
      <w:proofErr w:type="gramEnd"/>
      <w:r w:rsidRPr="00284A6F">
        <w:rPr>
          <w:rFonts w:ascii="Arial" w:hAnsi="Arial" w:cs="Arial"/>
          <w:sz w:val="18"/>
          <w:szCs w:val="18"/>
        </w:rPr>
        <w:t xml:space="preserve"> relativa a la nacionalidad, a la brevedad posible.</w:t>
      </w:r>
    </w:p>
    <w:p w14:paraId="416C3180" w14:textId="77777777" w:rsidR="00182631" w:rsidRPr="00284A6F" w:rsidRDefault="00182631" w:rsidP="00182631">
      <w:pPr>
        <w:shd w:val="clear" w:color="auto" w:fill="FFFFFF"/>
        <w:rPr>
          <w:rFonts w:ascii="Arial" w:eastAsia="Times New Roman" w:hAnsi="Arial" w:cs="Arial"/>
          <w:sz w:val="18"/>
          <w:szCs w:val="18"/>
        </w:rPr>
      </w:pPr>
    </w:p>
    <w:p w14:paraId="6EB3CC32" w14:textId="77777777" w:rsidR="00182631" w:rsidRPr="00284A6F" w:rsidRDefault="00182631" w:rsidP="00182631">
      <w:pPr>
        <w:rPr>
          <w:rFonts w:ascii="Arial" w:eastAsia="Times New Roman" w:hAnsi="Arial" w:cs="Arial"/>
          <w:sz w:val="18"/>
          <w:szCs w:val="18"/>
        </w:rPr>
      </w:pPr>
    </w:p>
    <w:p w14:paraId="02AD8C0F"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29" w:name="342"/>
      <w:bookmarkEnd w:id="329"/>
      <w:r w:rsidRPr="00284A6F">
        <w:rPr>
          <w:rFonts w:ascii="Arial" w:hAnsi="Arial" w:cs="Arial"/>
          <w:b/>
          <w:bCs/>
          <w:sz w:val="18"/>
          <w:szCs w:val="18"/>
        </w:rPr>
        <w:lastRenderedPageBreak/>
        <w:t>ARTICULO 4. Gobierno de facto.</w:t>
      </w:r>
    </w:p>
    <w:p w14:paraId="56E2D28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Gobierno de la República, organizado de acuerdo con el Estatuto Fundamental de Gobierno y sus reformas, conservará sus funciones hasta que tome posesión la persona electa para el cargo de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w:t>
      </w:r>
    </w:p>
    <w:p w14:paraId="56B3259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Estatuto Fundamental de Gobierno contenido en Decreto-Ley 24-82 de fecha 27 de abril de 1982, 36-82 de fecha 9 de junio de 1982, 87-83 de fecha 8 de agosto de 1983 y demás reformas, continuarán en vigencia hasta el momento de inicio de la vigencia de esta Constitución.</w:t>
      </w:r>
    </w:p>
    <w:p w14:paraId="31B4EFB6" w14:textId="77777777" w:rsidR="00182631" w:rsidRPr="00284A6F" w:rsidRDefault="00182631" w:rsidP="00182631">
      <w:pPr>
        <w:shd w:val="clear" w:color="auto" w:fill="FFFFFF"/>
        <w:rPr>
          <w:rFonts w:ascii="Arial" w:eastAsia="Times New Roman" w:hAnsi="Arial" w:cs="Arial"/>
          <w:sz w:val="18"/>
          <w:szCs w:val="18"/>
        </w:rPr>
      </w:pPr>
    </w:p>
    <w:p w14:paraId="055CF043" w14:textId="77777777" w:rsidR="00182631" w:rsidRPr="00284A6F" w:rsidRDefault="00182631" w:rsidP="00182631">
      <w:pPr>
        <w:rPr>
          <w:rFonts w:ascii="Arial" w:eastAsia="Times New Roman" w:hAnsi="Arial" w:cs="Arial"/>
          <w:sz w:val="18"/>
          <w:szCs w:val="18"/>
        </w:rPr>
      </w:pPr>
    </w:p>
    <w:p w14:paraId="5979F75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0" w:name="343"/>
      <w:bookmarkEnd w:id="330"/>
      <w:r w:rsidRPr="00284A6F">
        <w:rPr>
          <w:rFonts w:ascii="Arial" w:hAnsi="Arial" w:cs="Arial"/>
          <w:b/>
          <w:bCs/>
          <w:sz w:val="18"/>
          <w:szCs w:val="18"/>
        </w:rPr>
        <w:t>ARTICULO 5. Elecciones generales.</w:t>
      </w:r>
    </w:p>
    <w:p w14:paraId="37124C2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3 de noviembre de 1985 se practicarán elecciones generales para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Vicepresidente de la República, diputados al Congreso de la República y corporaciones municipales de todo el país, de acuerdo con lo establecido por la Ley Electoral específica emitida por la Jefatura de Estado para la celebración de dichas elecciones generales.</w:t>
      </w:r>
    </w:p>
    <w:p w14:paraId="54011B1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Si fuere procedente, se efectuará una segunda elección para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y Vicepresidente de la República, el 8 de diciembre de 1985 con sujeción a la misma ley.</w:t>
      </w:r>
    </w:p>
    <w:p w14:paraId="4978F26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Tribunal Supremo Electoral organizará dichos comicios y hará la calificación definitiva de sus resultados, proclamando a los ciudadanos electos.</w:t>
      </w:r>
    </w:p>
    <w:p w14:paraId="3FF96531" w14:textId="77777777" w:rsidR="00182631" w:rsidRPr="00284A6F" w:rsidRDefault="00182631" w:rsidP="00182631">
      <w:pPr>
        <w:shd w:val="clear" w:color="auto" w:fill="FFFFFF"/>
        <w:rPr>
          <w:rFonts w:ascii="Arial" w:eastAsia="Times New Roman" w:hAnsi="Arial" w:cs="Arial"/>
          <w:sz w:val="18"/>
          <w:szCs w:val="18"/>
        </w:rPr>
      </w:pPr>
    </w:p>
    <w:p w14:paraId="5DABCC9C" w14:textId="77777777" w:rsidR="00182631" w:rsidRPr="00284A6F" w:rsidRDefault="00182631" w:rsidP="00182631">
      <w:pPr>
        <w:rPr>
          <w:rFonts w:ascii="Arial" w:eastAsia="Times New Roman" w:hAnsi="Arial" w:cs="Arial"/>
          <w:sz w:val="18"/>
          <w:szCs w:val="18"/>
        </w:rPr>
      </w:pPr>
    </w:p>
    <w:p w14:paraId="22D5654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1" w:name="344"/>
      <w:bookmarkEnd w:id="331"/>
      <w:r w:rsidRPr="00284A6F">
        <w:rPr>
          <w:rFonts w:ascii="Arial" w:hAnsi="Arial" w:cs="Arial"/>
          <w:b/>
          <w:bCs/>
          <w:sz w:val="18"/>
          <w:szCs w:val="18"/>
        </w:rPr>
        <w:t>ARTICULO 6. Congreso de la República.</w:t>
      </w:r>
    </w:p>
    <w:p w14:paraId="6F9AF7C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Asamblea Nacional Constituyente dará posesión de sus cargos a los diputados declarados electos por el Tribunal Supremo Electoral el día 14 de enero de 1986.</w:t>
      </w:r>
    </w:p>
    <w:p w14:paraId="2720AD3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Los diputados electos al Congreso de la República celebrarán sesiones preparatorias de manera </w:t>
      </w:r>
      <w:proofErr w:type="gramStart"/>
      <w:r w:rsidRPr="00284A6F">
        <w:rPr>
          <w:rFonts w:ascii="Arial" w:hAnsi="Arial" w:cs="Arial"/>
          <w:sz w:val="18"/>
          <w:szCs w:val="18"/>
        </w:rPr>
        <w:t>que</w:t>
      </w:r>
      <w:proofErr w:type="gramEnd"/>
      <w:r w:rsidRPr="00284A6F">
        <w:rPr>
          <w:rFonts w:ascii="Arial" w:hAnsi="Arial" w:cs="Arial"/>
          <w:sz w:val="18"/>
          <w:szCs w:val="18"/>
        </w:rPr>
        <w:t xml:space="preserve"> en el mismo acto de toma de posesión de sus cargos, tome posesión también la Junta Directiva del Congreso de la República integrada en la forma que establece esta Constitución.</w:t>
      </w:r>
    </w:p>
    <w:p w14:paraId="2BA0FC41" w14:textId="77777777" w:rsidR="00182631" w:rsidRPr="00284A6F" w:rsidRDefault="00182631" w:rsidP="00182631">
      <w:pPr>
        <w:shd w:val="clear" w:color="auto" w:fill="FFFFFF"/>
        <w:rPr>
          <w:rFonts w:ascii="Arial" w:eastAsia="Times New Roman" w:hAnsi="Arial" w:cs="Arial"/>
          <w:sz w:val="18"/>
          <w:szCs w:val="18"/>
        </w:rPr>
      </w:pPr>
    </w:p>
    <w:p w14:paraId="59FA2014" w14:textId="77777777" w:rsidR="00182631" w:rsidRPr="00284A6F" w:rsidRDefault="00182631" w:rsidP="00182631">
      <w:pPr>
        <w:rPr>
          <w:rFonts w:ascii="Arial" w:eastAsia="Times New Roman" w:hAnsi="Arial" w:cs="Arial"/>
          <w:sz w:val="18"/>
          <w:szCs w:val="18"/>
        </w:rPr>
      </w:pPr>
    </w:p>
    <w:p w14:paraId="6BAD90A1"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2" w:name="345"/>
      <w:bookmarkEnd w:id="332"/>
      <w:r w:rsidRPr="00284A6F">
        <w:rPr>
          <w:rFonts w:ascii="Arial" w:hAnsi="Arial" w:cs="Arial"/>
          <w:b/>
          <w:bCs/>
          <w:sz w:val="18"/>
          <w:szCs w:val="18"/>
        </w:rPr>
        <w:t>ARTICULO 7. Disolución de la Asamblea Nacional Constituyente.</w:t>
      </w:r>
    </w:p>
    <w:p w14:paraId="7C9269D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Una vez cumplido el mandato de dar posesión a los diputados electos al Congreso de la República y quedar organizado el Congreso, el día 14 de enero de 1986, la Asamblea Nacional Constituyente de la República de Guatemala, electa el 1° de julio de 1984, dará por terminadas sus funciones y por agotado su mandato ese mismo día, procediendo a disolverse. Previamente a su disolución, examinará sus cuentas y les concederá su aprobación.</w:t>
      </w:r>
    </w:p>
    <w:p w14:paraId="17F473BE" w14:textId="77777777" w:rsidR="00182631" w:rsidRPr="00284A6F" w:rsidRDefault="00182631" w:rsidP="00182631">
      <w:pPr>
        <w:shd w:val="clear" w:color="auto" w:fill="FFFFFF"/>
        <w:rPr>
          <w:rFonts w:ascii="Arial" w:eastAsia="Times New Roman" w:hAnsi="Arial" w:cs="Arial"/>
          <w:sz w:val="18"/>
          <w:szCs w:val="18"/>
        </w:rPr>
      </w:pPr>
    </w:p>
    <w:p w14:paraId="180910E0" w14:textId="77777777" w:rsidR="00182631" w:rsidRPr="00284A6F" w:rsidRDefault="00182631" w:rsidP="00182631">
      <w:pPr>
        <w:rPr>
          <w:rFonts w:ascii="Arial" w:eastAsia="Times New Roman" w:hAnsi="Arial" w:cs="Arial"/>
          <w:sz w:val="18"/>
          <w:szCs w:val="18"/>
        </w:rPr>
      </w:pPr>
    </w:p>
    <w:p w14:paraId="2ED9147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3" w:name="346"/>
      <w:bookmarkEnd w:id="333"/>
      <w:r w:rsidRPr="00284A6F">
        <w:rPr>
          <w:rFonts w:ascii="Arial" w:hAnsi="Arial" w:cs="Arial"/>
          <w:b/>
          <w:bCs/>
          <w:sz w:val="18"/>
          <w:szCs w:val="18"/>
        </w:rPr>
        <w:t>ARTICULO 8. Presidencia de la República.</w:t>
      </w:r>
    </w:p>
    <w:p w14:paraId="58F3618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El Congreso de la República, una vez instalado conforme a las normas precedentes, queda obligado a dar posesión de su cargo a la persona declarada electa como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por el Tribunal Supremo Electoral y lo cual hará en sesión solemne que celebrará, a más tardar, a las 16:00 horas del día 14 de enero de 1986. En el mismo acto, el Congreso de la República dará posesión de su cargo a la persona declarada electa por el Tribunal Supremo Electoral como </w:t>
      </w:r>
      <w:proofErr w:type="gramStart"/>
      <w:r w:rsidRPr="00284A6F">
        <w:rPr>
          <w:rFonts w:ascii="Arial" w:hAnsi="Arial" w:cs="Arial"/>
          <w:sz w:val="18"/>
          <w:szCs w:val="18"/>
        </w:rPr>
        <w:t>Vicepresidente</w:t>
      </w:r>
      <w:proofErr w:type="gramEnd"/>
      <w:r w:rsidRPr="00284A6F">
        <w:rPr>
          <w:rFonts w:ascii="Arial" w:hAnsi="Arial" w:cs="Arial"/>
          <w:sz w:val="18"/>
          <w:szCs w:val="18"/>
        </w:rPr>
        <w:t xml:space="preserve"> de la República.</w:t>
      </w:r>
    </w:p>
    <w:p w14:paraId="0BF0CC9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En las sesiones preparatorias del Congreso de la República, elaborará y organizará el ceremonial necesario.</w:t>
      </w:r>
    </w:p>
    <w:p w14:paraId="2FE562D8" w14:textId="77777777" w:rsidR="00182631" w:rsidRPr="00284A6F" w:rsidRDefault="00182631" w:rsidP="00182631">
      <w:pPr>
        <w:shd w:val="clear" w:color="auto" w:fill="FFFFFF"/>
        <w:rPr>
          <w:rFonts w:ascii="Arial" w:eastAsia="Times New Roman" w:hAnsi="Arial" w:cs="Arial"/>
          <w:sz w:val="18"/>
          <w:szCs w:val="18"/>
        </w:rPr>
      </w:pPr>
    </w:p>
    <w:p w14:paraId="0E0DD5D5" w14:textId="77777777" w:rsidR="00182631" w:rsidRPr="00284A6F" w:rsidRDefault="00182631" w:rsidP="00182631">
      <w:pPr>
        <w:rPr>
          <w:rFonts w:ascii="Arial" w:eastAsia="Times New Roman" w:hAnsi="Arial" w:cs="Arial"/>
          <w:sz w:val="18"/>
          <w:szCs w:val="18"/>
        </w:rPr>
      </w:pPr>
    </w:p>
    <w:p w14:paraId="43D10C4B"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4" w:name="347"/>
      <w:bookmarkEnd w:id="334"/>
      <w:r w:rsidRPr="00284A6F">
        <w:rPr>
          <w:rFonts w:ascii="Arial" w:hAnsi="Arial" w:cs="Arial"/>
          <w:b/>
          <w:bCs/>
          <w:sz w:val="18"/>
          <w:szCs w:val="18"/>
        </w:rPr>
        <w:t>ARTICULO 9. Municipalidades.</w:t>
      </w:r>
    </w:p>
    <w:p w14:paraId="45D170C3"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Las corporaciones municipales electas tomarán posesión de sus cargos e iniciarán el período para el que fueran electas, el 15 de enero de 1986.</w:t>
      </w:r>
    </w:p>
    <w:p w14:paraId="0EDFC8A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Congreso de la República deberá emitir un nuevo Código Municipal, la Ley de Servicio Municipal, Ley Preliminar de Regionalización y un Código Tributario Municipal, ajustados a los preceptos constitucionales, a más tardar, en el plazo de un año a contar de la instalación del Congreso.</w:t>
      </w:r>
    </w:p>
    <w:p w14:paraId="3A22548A" w14:textId="77777777" w:rsidR="00182631" w:rsidRPr="00284A6F" w:rsidRDefault="00182631" w:rsidP="00182631">
      <w:pPr>
        <w:shd w:val="clear" w:color="auto" w:fill="FFFFFF"/>
        <w:rPr>
          <w:rFonts w:ascii="Arial" w:eastAsia="Times New Roman" w:hAnsi="Arial" w:cs="Arial"/>
          <w:sz w:val="18"/>
          <w:szCs w:val="18"/>
        </w:rPr>
      </w:pPr>
    </w:p>
    <w:p w14:paraId="5211F4BE" w14:textId="77777777" w:rsidR="00182631" w:rsidRPr="00284A6F" w:rsidRDefault="00182631" w:rsidP="00182631">
      <w:pPr>
        <w:rPr>
          <w:rFonts w:ascii="Arial" w:eastAsia="Times New Roman" w:hAnsi="Arial" w:cs="Arial"/>
          <w:sz w:val="18"/>
          <w:szCs w:val="18"/>
        </w:rPr>
      </w:pPr>
    </w:p>
    <w:p w14:paraId="15E70939"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5" w:name="348"/>
      <w:bookmarkEnd w:id="335"/>
      <w:r w:rsidRPr="00284A6F">
        <w:rPr>
          <w:rFonts w:ascii="Arial" w:hAnsi="Arial" w:cs="Arial"/>
          <w:b/>
          <w:bCs/>
          <w:sz w:val="18"/>
          <w:szCs w:val="18"/>
        </w:rPr>
        <w:t>ARTICULO 10. Corte Suprema de Justicia.</w:t>
      </w:r>
    </w:p>
    <w:p w14:paraId="5B598E4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magistrados de la Corte Suprema de Justicia y demás funcionarios cuya designación corresponda al Congreso de la República, por esta vez, serán nombrados y tomarán posesión de sus cargos en el tiempo comprendido del 15 de enero de 1986 al 14 de febrero del mismo año. Su período terminará en las fechas establecidas en esta Constitución y la Ley de Servicio Civil del Organismo Judicial.</w:t>
      </w:r>
    </w:p>
    <w:p w14:paraId="15B3E09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Seis meses después de haber tomado posesión de sus cargos los integrantes de la Corte Suprema de Justicia, en ejercicio de su iniciativa de ley, deberán enviar al Congreso de la República el proyecto de ley de integración del Organismo Judicial.</w:t>
      </w:r>
    </w:p>
    <w:p w14:paraId="30BC7798" w14:textId="77777777" w:rsidR="00182631" w:rsidRPr="00284A6F" w:rsidRDefault="00182631" w:rsidP="00182631">
      <w:pPr>
        <w:shd w:val="clear" w:color="auto" w:fill="FFFFFF"/>
        <w:rPr>
          <w:rFonts w:ascii="Arial" w:eastAsia="Times New Roman" w:hAnsi="Arial" w:cs="Arial"/>
          <w:sz w:val="18"/>
          <w:szCs w:val="18"/>
        </w:rPr>
      </w:pPr>
    </w:p>
    <w:p w14:paraId="4944E187" w14:textId="77777777" w:rsidR="00182631" w:rsidRPr="00284A6F" w:rsidRDefault="00182631" w:rsidP="00182631">
      <w:pPr>
        <w:rPr>
          <w:rFonts w:ascii="Arial" w:eastAsia="Times New Roman" w:hAnsi="Arial" w:cs="Arial"/>
          <w:sz w:val="18"/>
          <w:szCs w:val="18"/>
        </w:rPr>
      </w:pPr>
    </w:p>
    <w:p w14:paraId="728CD3AD"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6" w:name="349"/>
      <w:bookmarkEnd w:id="336"/>
      <w:r w:rsidRPr="00284A6F">
        <w:rPr>
          <w:rFonts w:ascii="Arial" w:hAnsi="Arial" w:cs="Arial"/>
          <w:b/>
          <w:bCs/>
          <w:sz w:val="18"/>
          <w:szCs w:val="18"/>
        </w:rPr>
        <w:t>ARTICULO 11. Organismo Ejecutivo.</w:t>
      </w:r>
    </w:p>
    <w:p w14:paraId="1FA199AC"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Dentro del primer año de vigencia de esta Constitución,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en ejercicio de su iniciativa de ley, deberá enviar al Congreso de la República el proyecto de ley del Organismo Ejecutivo.</w:t>
      </w:r>
    </w:p>
    <w:p w14:paraId="15911ED9" w14:textId="77777777" w:rsidR="00182631" w:rsidRPr="00284A6F" w:rsidRDefault="00182631" w:rsidP="00182631">
      <w:pPr>
        <w:shd w:val="clear" w:color="auto" w:fill="FFFFFF"/>
        <w:rPr>
          <w:rFonts w:ascii="Arial" w:eastAsia="Times New Roman" w:hAnsi="Arial" w:cs="Arial"/>
          <w:sz w:val="18"/>
          <w:szCs w:val="18"/>
        </w:rPr>
      </w:pPr>
    </w:p>
    <w:p w14:paraId="7B59299E" w14:textId="77777777" w:rsidR="00182631" w:rsidRPr="00284A6F" w:rsidRDefault="00182631" w:rsidP="00182631">
      <w:pPr>
        <w:rPr>
          <w:rFonts w:ascii="Arial" w:eastAsia="Times New Roman" w:hAnsi="Arial" w:cs="Arial"/>
          <w:sz w:val="18"/>
          <w:szCs w:val="18"/>
        </w:rPr>
      </w:pPr>
    </w:p>
    <w:p w14:paraId="269E9AD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7" w:name="350"/>
      <w:bookmarkEnd w:id="337"/>
      <w:r w:rsidRPr="00284A6F">
        <w:rPr>
          <w:rFonts w:ascii="Arial" w:hAnsi="Arial" w:cs="Arial"/>
          <w:b/>
          <w:bCs/>
          <w:sz w:val="18"/>
          <w:szCs w:val="18"/>
        </w:rPr>
        <w:t>ARTICULO 12. Presupuesto.</w:t>
      </w:r>
    </w:p>
    <w:p w14:paraId="2DA7217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partir del inicio de la vigencia de la Constitución, el Gobierno de la República podrá someter al conocimiento del Congreso de la República el Presupuesto General de Ingresos y Egresos del Estado puesto en vigencia por el anterior gobierno. De no modificarse, continuará su vigencia durante el ejercicio fiscal de 1986.</w:t>
      </w:r>
    </w:p>
    <w:p w14:paraId="7FBBB9A1" w14:textId="77777777" w:rsidR="00182631" w:rsidRPr="00284A6F" w:rsidRDefault="00182631" w:rsidP="00182631">
      <w:pPr>
        <w:shd w:val="clear" w:color="auto" w:fill="FFFFFF"/>
        <w:rPr>
          <w:rFonts w:ascii="Arial" w:eastAsia="Times New Roman" w:hAnsi="Arial" w:cs="Arial"/>
          <w:sz w:val="18"/>
          <w:szCs w:val="18"/>
        </w:rPr>
      </w:pPr>
    </w:p>
    <w:p w14:paraId="5FCD48CD" w14:textId="77777777" w:rsidR="00182631" w:rsidRPr="00284A6F" w:rsidRDefault="00182631" w:rsidP="00182631">
      <w:pPr>
        <w:rPr>
          <w:rFonts w:ascii="Arial" w:eastAsia="Times New Roman" w:hAnsi="Arial" w:cs="Arial"/>
          <w:sz w:val="18"/>
          <w:szCs w:val="18"/>
        </w:rPr>
      </w:pPr>
    </w:p>
    <w:p w14:paraId="616ECF4A"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8" w:name="351"/>
      <w:bookmarkEnd w:id="338"/>
      <w:r w:rsidRPr="00284A6F">
        <w:rPr>
          <w:rFonts w:ascii="Arial" w:hAnsi="Arial" w:cs="Arial"/>
          <w:b/>
          <w:bCs/>
          <w:sz w:val="18"/>
          <w:szCs w:val="18"/>
        </w:rPr>
        <w:t>ARTICULO 13. Asignación para alfabetización.</w:t>
      </w:r>
    </w:p>
    <w:p w14:paraId="73133C8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asigna a la alfabetización el uno por ciento del Presupuesto General de Ingresos Ordinarios del Estado, para erradicar el analfabetismo de la población económica activa, durante los tres primeros gobiernos originados de esta Constitución, asignación que se deducirá, en esos períodos, del porcentaje establecido en el artículo 91 de esta Constitución.</w:t>
      </w:r>
    </w:p>
    <w:p w14:paraId="4405B712" w14:textId="77777777" w:rsidR="00182631" w:rsidRPr="00284A6F" w:rsidRDefault="00182631" w:rsidP="00182631">
      <w:pPr>
        <w:shd w:val="clear" w:color="auto" w:fill="FFFFFF"/>
        <w:rPr>
          <w:rFonts w:ascii="Arial" w:eastAsia="Times New Roman" w:hAnsi="Arial" w:cs="Arial"/>
          <w:sz w:val="18"/>
          <w:szCs w:val="18"/>
        </w:rPr>
      </w:pPr>
    </w:p>
    <w:p w14:paraId="2A4D1804" w14:textId="77777777" w:rsidR="00182631" w:rsidRPr="00284A6F" w:rsidRDefault="00182631" w:rsidP="00182631">
      <w:pPr>
        <w:rPr>
          <w:rFonts w:ascii="Arial" w:eastAsia="Times New Roman" w:hAnsi="Arial" w:cs="Arial"/>
          <w:sz w:val="18"/>
          <w:szCs w:val="18"/>
        </w:rPr>
      </w:pPr>
    </w:p>
    <w:p w14:paraId="6A9F0933"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39" w:name="352"/>
      <w:bookmarkEnd w:id="339"/>
      <w:r w:rsidRPr="00284A6F">
        <w:rPr>
          <w:rFonts w:ascii="Arial" w:hAnsi="Arial" w:cs="Arial"/>
          <w:b/>
          <w:bCs/>
          <w:sz w:val="18"/>
          <w:szCs w:val="18"/>
        </w:rPr>
        <w:t>ARTICULO 14. Comité Nacional de Alfabetización.</w:t>
      </w:r>
    </w:p>
    <w:p w14:paraId="7230C8C2"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aprobación de los presupuestos y programas de alfabetización, la fiscalización y supervisión de su desarrollo, estarán a cargo de un Comité Nacional de Alfabetización compuesto por los sectores público y privado, la mitad más uno de sus miembros será del sector público. Una Ley de Alfabetización será emitida por el Congreso de la República en los seis meses siguientes a la vigencia de esta Constitución.</w:t>
      </w:r>
    </w:p>
    <w:p w14:paraId="5492B582" w14:textId="77777777" w:rsidR="00182631" w:rsidRPr="00284A6F" w:rsidRDefault="00182631" w:rsidP="00182631">
      <w:pPr>
        <w:shd w:val="clear" w:color="auto" w:fill="FFFFFF"/>
        <w:rPr>
          <w:rFonts w:ascii="Arial" w:eastAsia="Times New Roman" w:hAnsi="Arial" w:cs="Arial"/>
          <w:sz w:val="18"/>
          <w:szCs w:val="18"/>
        </w:rPr>
      </w:pPr>
    </w:p>
    <w:p w14:paraId="1B4A1FF5" w14:textId="77777777" w:rsidR="00182631" w:rsidRPr="00284A6F" w:rsidRDefault="00182631" w:rsidP="00182631">
      <w:pPr>
        <w:rPr>
          <w:rFonts w:ascii="Arial" w:eastAsia="Times New Roman" w:hAnsi="Arial" w:cs="Arial"/>
          <w:sz w:val="18"/>
          <w:szCs w:val="18"/>
        </w:rPr>
      </w:pPr>
    </w:p>
    <w:p w14:paraId="05B8CAC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0" w:name="353"/>
      <w:bookmarkEnd w:id="340"/>
      <w:r w:rsidRPr="00284A6F">
        <w:rPr>
          <w:rFonts w:ascii="Arial" w:hAnsi="Arial" w:cs="Arial"/>
          <w:b/>
          <w:bCs/>
          <w:sz w:val="18"/>
          <w:szCs w:val="18"/>
        </w:rPr>
        <w:t>ARTICULO 15. Integración de Petén.</w:t>
      </w:r>
    </w:p>
    <w:p w14:paraId="1D4806C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declara de urgencia nacional, el fomento y desarrollo económico del departamento de Petén, para su efectiva integración a la economía nacional. La Ley determinará las medidas y actividades que tiendan a tales propósitos.</w:t>
      </w:r>
    </w:p>
    <w:p w14:paraId="6F394CB2" w14:textId="77777777" w:rsidR="00182631" w:rsidRPr="00284A6F" w:rsidRDefault="00182631" w:rsidP="00182631">
      <w:pPr>
        <w:shd w:val="clear" w:color="auto" w:fill="FFFFFF"/>
        <w:rPr>
          <w:rFonts w:ascii="Arial" w:eastAsia="Times New Roman" w:hAnsi="Arial" w:cs="Arial"/>
          <w:sz w:val="18"/>
          <w:szCs w:val="18"/>
        </w:rPr>
      </w:pPr>
    </w:p>
    <w:p w14:paraId="0440364A" w14:textId="77777777" w:rsidR="00182631" w:rsidRPr="00284A6F" w:rsidRDefault="00182631" w:rsidP="00182631">
      <w:pPr>
        <w:rPr>
          <w:rFonts w:ascii="Arial" w:eastAsia="Times New Roman" w:hAnsi="Arial" w:cs="Arial"/>
          <w:sz w:val="18"/>
          <w:szCs w:val="18"/>
        </w:rPr>
      </w:pPr>
    </w:p>
    <w:p w14:paraId="2E6F5E7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1" w:name="354"/>
      <w:bookmarkEnd w:id="341"/>
      <w:r w:rsidRPr="00284A6F">
        <w:rPr>
          <w:rFonts w:ascii="Arial" w:hAnsi="Arial" w:cs="Arial"/>
          <w:b/>
          <w:bCs/>
          <w:sz w:val="18"/>
          <w:szCs w:val="18"/>
        </w:rPr>
        <w:t>ARTICULO 16. Decretos - Leyes.</w:t>
      </w:r>
    </w:p>
    <w:p w14:paraId="0187F42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reconoce la validez jurídica de los decretos-leyes emanados del Gobierno de la República a partir del 23 de marzo de 1982, así como a todos los actos administrativos y de gobierno realizados de conformidad con la ley a partir de dicha fecha.</w:t>
      </w:r>
    </w:p>
    <w:p w14:paraId="57AECF8A" w14:textId="77777777" w:rsidR="00182631" w:rsidRPr="00284A6F" w:rsidRDefault="00182631" w:rsidP="00182631">
      <w:pPr>
        <w:shd w:val="clear" w:color="auto" w:fill="FFFFFF"/>
        <w:rPr>
          <w:rFonts w:ascii="Arial" w:eastAsia="Times New Roman" w:hAnsi="Arial" w:cs="Arial"/>
          <w:sz w:val="18"/>
          <w:szCs w:val="18"/>
        </w:rPr>
      </w:pPr>
    </w:p>
    <w:p w14:paraId="685CCAA2" w14:textId="77777777" w:rsidR="00182631" w:rsidRPr="00284A6F" w:rsidRDefault="00182631" w:rsidP="00182631">
      <w:pPr>
        <w:rPr>
          <w:rFonts w:ascii="Arial" w:eastAsia="Times New Roman" w:hAnsi="Arial" w:cs="Arial"/>
          <w:sz w:val="18"/>
          <w:szCs w:val="18"/>
        </w:rPr>
      </w:pPr>
    </w:p>
    <w:p w14:paraId="4AD68490"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2" w:name="355"/>
      <w:bookmarkEnd w:id="342"/>
      <w:r w:rsidRPr="00284A6F">
        <w:rPr>
          <w:rFonts w:ascii="Arial" w:hAnsi="Arial" w:cs="Arial"/>
          <w:b/>
          <w:bCs/>
          <w:sz w:val="18"/>
          <w:szCs w:val="18"/>
        </w:rPr>
        <w:t>ARTICULO 17. Financiamiento a Partidos Políticos.</w:t>
      </w:r>
    </w:p>
    <w:p w14:paraId="22A86EB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partidos políticos gozarán de financiamiento, a partir de las elecciones generales del 3 de noviembre de 1985, el que será regulado por la Ley Electoral Constitucional.</w:t>
      </w:r>
    </w:p>
    <w:p w14:paraId="32AD2E1D" w14:textId="77777777" w:rsidR="00182631" w:rsidRPr="00284A6F" w:rsidRDefault="00182631" w:rsidP="00182631">
      <w:pPr>
        <w:shd w:val="clear" w:color="auto" w:fill="FFFFFF"/>
        <w:rPr>
          <w:rFonts w:ascii="Arial" w:eastAsia="Times New Roman" w:hAnsi="Arial" w:cs="Arial"/>
          <w:sz w:val="18"/>
          <w:szCs w:val="18"/>
        </w:rPr>
      </w:pPr>
    </w:p>
    <w:p w14:paraId="38CEE621" w14:textId="77777777" w:rsidR="00182631" w:rsidRPr="00284A6F" w:rsidRDefault="00182631" w:rsidP="00182631">
      <w:pPr>
        <w:rPr>
          <w:rFonts w:ascii="Arial" w:eastAsia="Times New Roman" w:hAnsi="Arial" w:cs="Arial"/>
          <w:sz w:val="18"/>
          <w:szCs w:val="18"/>
        </w:rPr>
      </w:pPr>
    </w:p>
    <w:p w14:paraId="745F406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3" w:name="356"/>
      <w:bookmarkEnd w:id="343"/>
      <w:r w:rsidRPr="00284A6F">
        <w:rPr>
          <w:rFonts w:ascii="Arial" w:hAnsi="Arial" w:cs="Arial"/>
          <w:b/>
          <w:bCs/>
          <w:sz w:val="18"/>
          <w:szCs w:val="18"/>
        </w:rPr>
        <w:t>ARTICULO 18. Divulgación de la Constitución.</w:t>
      </w:r>
    </w:p>
    <w:p w14:paraId="0537778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En el curso del año de su vigencia, esta Constitución será ampliamente divulgada en lenguas Quiché, </w:t>
      </w:r>
      <w:proofErr w:type="spellStart"/>
      <w:r w:rsidRPr="00284A6F">
        <w:rPr>
          <w:rFonts w:ascii="Arial" w:hAnsi="Arial" w:cs="Arial"/>
          <w:sz w:val="18"/>
          <w:szCs w:val="18"/>
        </w:rPr>
        <w:t>Mam</w:t>
      </w:r>
      <w:proofErr w:type="spellEnd"/>
      <w:r w:rsidRPr="00284A6F">
        <w:rPr>
          <w:rFonts w:ascii="Arial" w:hAnsi="Arial" w:cs="Arial"/>
          <w:sz w:val="18"/>
          <w:szCs w:val="18"/>
        </w:rPr>
        <w:t xml:space="preserve">, Cakchiquel y </w:t>
      </w:r>
      <w:proofErr w:type="spellStart"/>
      <w:r w:rsidRPr="00284A6F">
        <w:rPr>
          <w:rFonts w:ascii="Arial" w:hAnsi="Arial" w:cs="Arial"/>
          <w:sz w:val="18"/>
          <w:szCs w:val="18"/>
        </w:rPr>
        <w:t>Kekchí</w:t>
      </w:r>
      <w:proofErr w:type="spellEnd"/>
      <w:r w:rsidRPr="00284A6F">
        <w:rPr>
          <w:rFonts w:ascii="Arial" w:hAnsi="Arial" w:cs="Arial"/>
          <w:sz w:val="18"/>
          <w:szCs w:val="18"/>
        </w:rPr>
        <w:t>.</w:t>
      </w:r>
    </w:p>
    <w:p w14:paraId="3BF15F78" w14:textId="77777777" w:rsidR="00182631" w:rsidRPr="00284A6F" w:rsidRDefault="00182631" w:rsidP="00182631">
      <w:pPr>
        <w:shd w:val="clear" w:color="auto" w:fill="FFFFFF"/>
        <w:rPr>
          <w:rFonts w:ascii="Arial" w:eastAsia="Times New Roman" w:hAnsi="Arial" w:cs="Arial"/>
          <w:sz w:val="18"/>
          <w:szCs w:val="18"/>
        </w:rPr>
      </w:pPr>
    </w:p>
    <w:p w14:paraId="35E847E0" w14:textId="77777777" w:rsidR="00182631" w:rsidRPr="00284A6F" w:rsidRDefault="00182631" w:rsidP="00182631">
      <w:pPr>
        <w:rPr>
          <w:rFonts w:ascii="Arial" w:eastAsia="Times New Roman" w:hAnsi="Arial" w:cs="Arial"/>
          <w:sz w:val="18"/>
          <w:szCs w:val="18"/>
        </w:rPr>
      </w:pPr>
    </w:p>
    <w:p w14:paraId="2B1A2894"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4" w:name="357"/>
      <w:bookmarkEnd w:id="344"/>
      <w:r w:rsidRPr="00284A6F">
        <w:rPr>
          <w:rFonts w:ascii="Arial" w:hAnsi="Arial" w:cs="Arial"/>
          <w:b/>
          <w:bCs/>
          <w:sz w:val="18"/>
          <w:szCs w:val="18"/>
        </w:rPr>
        <w:t>ARTICULO 19. Belice.</w:t>
      </w:r>
    </w:p>
    <w:p w14:paraId="25938531"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Ejecutivo queda facultado para realizar las gestiones que tiendan a resolver la situación de los derechos de Guatemala respecto a Belice, de conformidad con los intereses nacionales. Todo acuerdo definitivo deberá ser sometido por el Congreso de la República al procedimiento de consulta popular previsto en el artículo 173 de la Constitución.</w:t>
      </w:r>
    </w:p>
    <w:p w14:paraId="276970F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El Gobierno de Guatemala promoverá relaciones sociales, económicas y culturales con la población de Belice.</w:t>
      </w:r>
    </w:p>
    <w:p w14:paraId="131F3DC6"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los efectos de nacionalidad, los beliceños de origen quedan sujetos al régimen que esta Constitución establece para los originarios de los países centroamericanos.</w:t>
      </w:r>
    </w:p>
    <w:p w14:paraId="30919572" w14:textId="77777777" w:rsidR="00182631" w:rsidRPr="00284A6F" w:rsidRDefault="00182631" w:rsidP="00182631">
      <w:pPr>
        <w:shd w:val="clear" w:color="auto" w:fill="FFFFFF"/>
        <w:rPr>
          <w:rFonts w:ascii="Arial" w:eastAsia="Times New Roman" w:hAnsi="Arial" w:cs="Arial"/>
          <w:sz w:val="18"/>
          <w:szCs w:val="18"/>
        </w:rPr>
      </w:pPr>
    </w:p>
    <w:p w14:paraId="5C1EF8F3" w14:textId="77777777" w:rsidR="00182631" w:rsidRPr="00284A6F" w:rsidRDefault="00182631" w:rsidP="00182631">
      <w:pPr>
        <w:rPr>
          <w:rFonts w:ascii="Arial" w:eastAsia="Times New Roman" w:hAnsi="Arial" w:cs="Arial"/>
          <w:sz w:val="18"/>
          <w:szCs w:val="18"/>
        </w:rPr>
      </w:pPr>
    </w:p>
    <w:p w14:paraId="2B41678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5" w:name="358"/>
      <w:bookmarkEnd w:id="345"/>
      <w:r w:rsidRPr="00284A6F">
        <w:rPr>
          <w:rFonts w:ascii="Arial" w:hAnsi="Arial" w:cs="Arial"/>
          <w:b/>
          <w:bCs/>
          <w:sz w:val="18"/>
          <w:szCs w:val="18"/>
        </w:rPr>
        <w:t>ARTICULO 20. Epígrafes.</w:t>
      </w:r>
    </w:p>
    <w:p w14:paraId="072CA8E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Los epígrafes que preceden a los artículos de esta Constitución, no tienen validez interpretativa y no pueden ser citados con respecto al contenido y alcances de las normas constitucionales.</w:t>
      </w:r>
    </w:p>
    <w:p w14:paraId="5758E5CF" w14:textId="77777777" w:rsidR="00182631" w:rsidRPr="00284A6F" w:rsidRDefault="00182631" w:rsidP="00182631">
      <w:pPr>
        <w:shd w:val="clear" w:color="auto" w:fill="FFFFFF"/>
        <w:rPr>
          <w:rFonts w:ascii="Arial" w:eastAsia="Times New Roman" w:hAnsi="Arial" w:cs="Arial"/>
          <w:sz w:val="18"/>
          <w:szCs w:val="18"/>
        </w:rPr>
      </w:pPr>
    </w:p>
    <w:p w14:paraId="08751703" w14:textId="77777777" w:rsidR="00182631" w:rsidRPr="00284A6F" w:rsidRDefault="00182631" w:rsidP="00182631">
      <w:pPr>
        <w:rPr>
          <w:rFonts w:ascii="Arial" w:eastAsia="Times New Roman" w:hAnsi="Arial" w:cs="Arial"/>
          <w:sz w:val="18"/>
          <w:szCs w:val="18"/>
        </w:rPr>
      </w:pPr>
    </w:p>
    <w:p w14:paraId="0F007548"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6" w:name="359"/>
      <w:bookmarkEnd w:id="346"/>
      <w:r w:rsidRPr="00284A6F">
        <w:rPr>
          <w:rFonts w:ascii="Arial" w:hAnsi="Arial" w:cs="Arial"/>
          <w:b/>
          <w:bCs/>
          <w:sz w:val="18"/>
          <w:szCs w:val="18"/>
        </w:rPr>
        <w:t>ARTICULO 21. Vigencia de la Constitución.</w:t>
      </w:r>
    </w:p>
    <w:p w14:paraId="1F9FFE8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La presente Constitución Política de la República de Guatemala entrará en vigencia el día 14 de enero de 1986 al quedar instalado el Congreso de la República y no pierde su validez y vigencia pese a cualquier interrupción temporal derivada de situaciones de fuerza.</w:t>
      </w:r>
    </w:p>
    <w:p w14:paraId="57F57EA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Se exceptúan de la fecha de vigencia el presente artículo y los artículos 4, 5, 6, 7, 8, 17 y 20 de las disposiciones transitorias y finales de esta Constitución, los cuales entrarán en vigor el 1 de junio de 1985.</w:t>
      </w:r>
    </w:p>
    <w:p w14:paraId="0008AA2F" w14:textId="77777777" w:rsidR="00182631" w:rsidRPr="00284A6F" w:rsidRDefault="00182631" w:rsidP="00182631">
      <w:pPr>
        <w:shd w:val="clear" w:color="auto" w:fill="FFFFFF"/>
        <w:rPr>
          <w:rFonts w:ascii="Arial" w:eastAsia="Times New Roman" w:hAnsi="Arial" w:cs="Arial"/>
          <w:sz w:val="18"/>
          <w:szCs w:val="18"/>
        </w:rPr>
      </w:pPr>
    </w:p>
    <w:p w14:paraId="6775748F" w14:textId="77777777" w:rsidR="00182631" w:rsidRPr="00284A6F" w:rsidRDefault="00182631" w:rsidP="00182631">
      <w:pPr>
        <w:rPr>
          <w:rFonts w:ascii="Arial" w:eastAsia="Times New Roman" w:hAnsi="Arial" w:cs="Arial"/>
          <w:sz w:val="18"/>
          <w:szCs w:val="18"/>
        </w:rPr>
      </w:pPr>
    </w:p>
    <w:p w14:paraId="20058797"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7" w:name="360"/>
      <w:bookmarkEnd w:id="347"/>
      <w:r w:rsidRPr="00284A6F">
        <w:rPr>
          <w:rFonts w:ascii="Arial" w:hAnsi="Arial" w:cs="Arial"/>
          <w:b/>
          <w:bCs/>
          <w:sz w:val="18"/>
          <w:szCs w:val="18"/>
        </w:rPr>
        <w:t>ARTICULO 22. Derogatoria.</w:t>
      </w:r>
    </w:p>
    <w:p w14:paraId="0F2F73B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lastRenderedPageBreak/>
        <w:t>Se derogan todas las Constituciones de la República de Guatemala y reformas constitucionales decretadas con anterioridad a la presente, así como cualesquiera leyes y disposiciones que hubiesen surtido iguales efectos.</w:t>
      </w:r>
    </w:p>
    <w:p w14:paraId="2A76EE60" w14:textId="77777777" w:rsidR="00182631" w:rsidRPr="00284A6F" w:rsidRDefault="00182631" w:rsidP="00182631">
      <w:pPr>
        <w:shd w:val="clear" w:color="auto" w:fill="FFFFFF"/>
        <w:rPr>
          <w:rFonts w:ascii="Arial" w:eastAsia="Times New Roman" w:hAnsi="Arial" w:cs="Arial"/>
          <w:sz w:val="18"/>
          <w:szCs w:val="18"/>
        </w:rPr>
      </w:pPr>
    </w:p>
    <w:p w14:paraId="2FA3A9E0" w14:textId="77777777" w:rsidR="00182631" w:rsidRPr="00284A6F" w:rsidRDefault="00182631" w:rsidP="00182631">
      <w:pPr>
        <w:rPr>
          <w:rFonts w:ascii="Arial" w:eastAsia="Times New Roman" w:hAnsi="Arial" w:cs="Arial"/>
          <w:sz w:val="18"/>
          <w:szCs w:val="18"/>
        </w:rPr>
      </w:pPr>
      <w:bookmarkStart w:id="348" w:name="link45"/>
      <w:bookmarkEnd w:id="348"/>
    </w:p>
    <w:p w14:paraId="34B8B76A" w14:textId="77777777" w:rsidR="00182631" w:rsidRPr="00284A6F" w:rsidRDefault="00182631" w:rsidP="00182631">
      <w:pPr>
        <w:pStyle w:val="Ttulo2"/>
        <w:jc w:val="center"/>
        <w:rPr>
          <w:rFonts w:ascii="Arial" w:eastAsia="Times New Roman" w:hAnsi="Arial" w:cs="Arial"/>
          <w:sz w:val="18"/>
          <w:szCs w:val="18"/>
        </w:rPr>
      </w:pPr>
      <w:r w:rsidRPr="00284A6F">
        <w:rPr>
          <w:rFonts w:ascii="Arial" w:eastAsia="Times New Roman" w:hAnsi="Arial" w:cs="Arial"/>
          <w:sz w:val="18"/>
          <w:szCs w:val="18"/>
        </w:rPr>
        <w:t>DE LAS DISPOSICIONES TRANSITORIAS Y FINALES</w:t>
      </w:r>
    </w:p>
    <w:p w14:paraId="2D612A76"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49" w:name="370"/>
      <w:bookmarkEnd w:id="349"/>
      <w:r w:rsidRPr="00284A6F">
        <w:rPr>
          <w:rFonts w:ascii="Arial" w:hAnsi="Arial" w:cs="Arial"/>
          <w:b/>
          <w:bCs/>
          <w:sz w:val="18"/>
          <w:szCs w:val="18"/>
        </w:rPr>
        <w:t>ARTICULO 23. *</w:t>
      </w:r>
    </w:p>
    <w:p w14:paraId="03A6B94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la adecuación del Congreso de la República a las reformas constitucionales aprobadas el 17 de noviembre de 1993, se deberá proceder de la manera siguiente:</w:t>
      </w:r>
    </w:p>
    <w:p w14:paraId="2E1D918F"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Al estar vigentes las presentes reformas constitucionales el Tribunal Supremo Electoral deberá convocar a elecciones para diputados al Congreso de la República, las cuales deberán realizarse en un plazo no menor de ciento veinte días después de convocadas.</w:t>
      </w:r>
    </w:p>
    <w:p w14:paraId="3F65F57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Los diputados que resulten electos tomarán posesión de sus cargos treinta días después de efectuada la elección, fecha en que termina el período y funciones de los diputados al Congreso de la República que se instaló el 15 de enero de 1991.</w:t>
      </w:r>
    </w:p>
    <w:p w14:paraId="458699E4"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El Congreso de la República que se instale de conformidad con las literales a) y b) del presente artículo, concluirá sus funciones el 14 de enero de 1996. Ese mismo día tomarán posesión los diputados que sean electos en las elecciones generales de 1995.</w:t>
      </w:r>
    </w:p>
    <w:p w14:paraId="57CA9A7D" w14:textId="77777777" w:rsidR="00182631" w:rsidRPr="00284A6F" w:rsidRDefault="00000000" w:rsidP="00182631">
      <w:pPr>
        <w:pStyle w:val="NormalWeb"/>
        <w:shd w:val="clear" w:color="auto" w:fill="FFFFFF"/>
        <w:spacing w:before="0" w:beforeAutospacing="0" w:after="300" w:afterAutospacing="0"/>
        <w:jc w:val="both"/>
        <w:rPr>
          <w:rFonts w:ascii="Arial" w:hAnsi="Arial" w:cs="Arial"/>
          <w:sz w:val="18"/>
          <w:szCs w:val="18"/>
        </w:rPr>
      </w:pPr>
      <w:hyperlink r:id="rId42" w:anchor="51" w:tgtFrame="_blank" w:history="1">
        <w:r w:rsidR="00182631" w:rsidRPr="00284A6F">
          <w:rPr>
            <w:rStyle w:val="Hipervnculo"/>
            <w:rFonts w:ascii="Arial" w:hAnsi="Arial" w:cs="Arial"/>
            <w:color w:val="auto"/>
            <w:sz w:val="18"/>
            <w:szCs w:val="18"/>
          </w:rPr>
          <w:t>*Adicionado por el Artículo 38 del Acuerdo Legislativo Número 18-93</w:t>
        </w:r>
      </w:hyperlink>
    </w:p>
    <w:p w14:paraId="1295A560" w14:textId="77777777" w:rsidR="00182631" w:rsidRPr="00284A6F" w:rsidRDefault="00182631" w:rsidP="00182631">
      <w:pPr>
        <w:shd w:val="clear" w:color="auto" w:fill="FFFFFF"/>
        <w:rPr>
          <w:rFonts w:ascii="Arial" w:eastAsia="Times New Roman" w:hAnsi="Arial" w:cs="Arial"/>
          <w:sz w:val="18"/>
          <w:szCs w:val="18"/>
        </w:rPr>
      </w:pPr>
    </w:p>
    <w:p w14:paraId="11F5FFF0" w14:textId="77777777" w:rsidR="00182631" w:rsidRPr="00284A6F" w:rsidRDefault="00182631" w:rsidP="00182631">
      <w:pPr>
        <w:rPr>
          <w:rFonts w:ascii="Arial" w:eastAsia="Times New Roman" w:hAnsi="Arial" w:cs="Arial"/>
          <w:sz w:val="18"/>
          <w:szCs w:val="18"/>
        </w:rPr>
      </w:pPr>
    </w:p>
    <w:p w14:paraId="2568462C"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50" w:name="363"/>
      <w:bookmarkEnd w:id="350"/>
      <w:r w:rsidRPr="00284A6F">
        <w:rPr>
          <w:rFonts w:ascii="Arial" w:hAnsi="Arial" w:cs="Arial"/>
          <w:b/>
          <w:bCs/>
          <w:sz w:val="18"/>
          <w:szCs w:val="18"/>
        </w:rPr>
        <w:t xml:space="preserve">ARTICULO </w:t>
      </w:r>
      <w:proofErr w:type="gramStart"/>
      <w:r w:rsidRPr="00284A6F">
        <w:rPr>
          <w:rFonts w:ascii="Arial" w:hAnsi="Arial" w:cs="Arial"/>
          <w:b/>
          <w:bCs/>
          <w:sz w:val="18"/>
          <w:szCs w:val="18"/>
        </w:rPr>
        <w:t>24.*</w:t>
      </w:r>
      <w:proofErr w:type="gramEnd"/>
    </w:p>
    <w:p w14:paraId="2C58D15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Para la adecuación de la Corte Suprema de Justicia y de los demás tribunales a que se refiere el artículo 217 de </w:t>
      </w:r>
      <w:proofErr w:type="gramStart"/>
      <w:r w:rsidRPr="00284A6F">
        <w:rPr>
          <w:rFonts w:ascii="Arial" w:hAnsi="Arial" w:cs="Arial"/>
          <w:sz w:val="18"/>
          <w:szCs w:val="18"/>
        </w:rPr>
        <w:t>ésta</w:t>
      </w:r>
      <w:proofErr w:type="gramEnd"/>
      <w:r w:rsidRPr="00284A6F">
        <w:rPr>
          <w:rFonts w:ascii="Arial" w:hAnsi="Arial" w:cs="Arial"/>
          <w:sz w:val="18"/>
          <w:szCs w:val="18"/>
        </w:rPr>
        <w:t xml:space="preserve"> Constitución, de la Contraloría General de Cuentas y del Ministerio Público a las reformas constitucionales aprobadas, procederá de la siguiente manera:</w:t>
      </w:r>
    </w:p>
    <w:p w14:paraId="6664AC48"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a) El Congreso de la República que se instale de conformidad con el artículo transitorio anterior, convocará, dentro de los tres días siguientes a su instalación, a las Comisiones de Postulación previstas en los artículos 215, 217 y 233 de </w:t>
      </w:r>
      <w:proofErr w:type="gramStart"/>
      <w:r w:rsidRPr="00284A6F">
        <w:rPr>
          <w:rFonts w:ascii="Arial" w:hAnsi="Arial" w:cs="Arial"/>
          <w:sz w:val="18"/>
          <w:szCs w:val="18"/>
        </w:rPr>
        <w:t>ésta</w:t>
      </w:r>
      <w:proofErr w:type="gramEnd"/>
      <w:r w:rsidRPr="00284A6F">
        <w:rPr>
          <w:rFonts w:ascii="Arial" w:hAnsi="Arial" w:cs="Arial"/>
          <w:sz w:val="18"/>
          <w:szCs w:val="18"/>
        </w:rPr>
        <w:t xml:space="preserve"> Constitución, para que en un plazo no mayor de quince días procedan a hacer las postulaciones correspondientes.</w:t>
      </w:r>
    </w:p>
    <w:p w14:paraId="3F323BA5"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b) El Congreso de la República que se instale de conformidad con el artículo transitorio anterior, deberá elegir a los magistrados de la Corte Suprema de Justicia y de los demás tribunales a que se refiere el artículo 217 de ésta Constitución y al Contralor General de Cuentas dentro de los treinta días siguientes de instalado el nuevo Congreso, fecha en que deberán tomar posesión los electos y en la que terminan los períodos y funciones de los magistrados y contralor a quienes deberán sustituir.</w:t>
      </w:r>
    </w:p>
    <w:p w14:paraId="0526FB9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 Para los efectos de las disposiciones anteriores, el Congreso se reunirá en sesiones extraordinarias si fuese necesario.</w:t>
      </w:r>
    </w:p>
    <w:p w14:paraId="438E90B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d)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deberá nombrar al Procurador General de la Nación dentro de los treinta días siguientes a la vigencia de las presentes reformas, fecha en que deberá tomar posesión y en la que termina el período y funciones del procurador a quien sustituirá.</w:t>
      </w:r>
    </w:p>
    <w:p w14:paraId="4F53AE67"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e) El </w:t>
      </w:r>
      <w:proofErr w:type="gramStart"/>
      <w:r w:rsidRPr="00284A6F">
        <w:rPr>
          <w:rFonts w:ascii="Arial" w:hAnsi="Arial" w:cs="Arial"/>
          <w:sz w:val="18"/>
          <w:szCs w:val="18"/>
        </w:rPr>
        <w:t>Presidente</w:t>
      </w:r>
      <w:proofErr w:type="gramEnd"/>
      <w:r w:rsidRPr="00284A6F">
        <w:rPr>
          <w:rFonts w:ascii="Arial" w:hAnsi="Arial" w:cs="Arial"/>
          <w:sz w:val="18"/>
          <w:szCs w:val="18"/>
        </w:rPr>
        <w:t xml:space="preserve"> de la República deberá nombrar al Fiscal General de la República dentro de los treinta días siguientes a la vigencia de las presentes reformas, fecha en que deberá tomar posesión.</w:t>
      </w:r>
    </w:p>
    <w:p w14:paraId="5856760A"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f) El Procurador General de la Nación continuará desempeñando el cargo de </w:t>
      </w:r>
      <w:proofErr w:type="gramStart"/>
      <w:r w:rsidRPr="00284A6F">
        <w:rPr>
          <w:rFonts w:ascii="Arial" w:hAnsi="Arial" w:cs="Arial"/>
          <w:sz w:val="18"/>
          <w:szCs w:val="18"/>
        </w:rPr>
        <w:t>Jefe</w:t>
      </w:r>
      <w:proofErr w:type="gramEnd"/>
      <w:r w:rsidRPr="00284A6F">
        <w:rPr>
          <w:rFonts w:ascii="Arial" w:hAnsi="Arial" w:cs="Arial"/>
          <w:sz w:val="18"/>
          <w:szCs w:val="18"/>
        </w:rPr>
        <w:t xml:space="preserve"> del Ministerio Público hasta que tome posesión el fiscal General.</w:t>
      </w:r>
    </w:p>
    <w:p w14:paraId="07FB488F" w14:textId="77777777" w:rsidR="00182631" w:rsidRPr="00284A6F" w:rsidRDefault="00000000" w:rsidP="00182631">
      <w:pPr>
        <w:pStyle w:val="NormalWeb"/>
        <w:shd w:val="clear" w:color="auto" w:fill="FFFFFF"/>
        <w:spacing w:before="0" w:beforeAutospacing="0" w:after="300" w:afterAutospacing="0"/>
        <w:jc w:val="both"/>
        <w:rPr>
          <w:rFonts w:ascii="Arial" w:hAnsi="Arial" w:cs="Arial"/>
          <w:sz w:val="18"/>
          <w:szCs w:val="18"/>
        </w:rPr>
      </w:pPr>
      <w:hyperlink r:id="rId43" w:anchor="52" w:tgtFrame="_blank" w:history="1">
        <w:r w:rsidR="00182631" w:rsidRPr="00284A6F">
          <w:rPr>
            <w:rStyle w:val="Hipervnculo"/>
            <w:rFonts w:ascii="Arial" w:hAnsi="Arial" w:cs="Arial"/>
            <w:color w:val="auto"/>
            <w:sz w:val="18"/>
            <w:szCs w:val="18"/>
          </w:rPr>
          <w:t>*Adicionado por el Artículo 39 del Acuerdo Legislativo Número 18-93 del Congreso de la República.</w:t>
        </w:r>
        <w:r w:rsidR="00182631" w:rsidRPr="00284A6F">
          <w:rPr>
            <w:rFonts w:ascii="Arial" w:hAnsi="Arial" w:cs="Arial"/>
            <w:sz w:val="18"/>
            <w:szCs w:val="18"/>
            <w:u w:val="single"/>
          </w:rPr>
          <w:br/>
        </w:r>
      </w:hyperlink>
    </w:p>
    <w:p w14:paraId="4E1B5124" w14:textId="77777777" w:rsidR="00182631" w:rsidRPr="00284A6F" w:rsidRDefault="00182631" w:rsidP="00182631">
      <w:pPr>
        <w:shd w:val="clear" w:color="auto" w:fill="FFFFFF"/>
        <w:rPr>
          <w:rFonts w:ascii="Arial" w:eastAsia="Times New Roman" w:hAnsi="Arial" w:cs="Arial"/>
          <w:sz w:val="18"/>
          <w:szCs w:val="18"/>
        </w:rPr>
      </w:pPr>
    </w:p>
    <w:p w14:paraId="0904BEF4" w14:textId="77777777" w:rsidR="00182631" w:rsidRPr="00284A6F" w:rsidRDefault="00182631" w:rsidP="00182631">
      <w:pPr>
        <w:rPr>
          <w:rFonts w:ascii="Arial" w:eastAsia="Times New Roman" w:hAnsi="Arial" w:cs="Arial"/>
          <w:sz w:val="18"/>
          <w:szCs w:val="18"/>
        </w:rPr>
      </w:pPr>
    </w:p>
    <w:p w14:paraId="161E4732"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51" w:name="364"/>
      <w:bookmarkEnd w:id="351"/>
      <w:r w:rsidRPr="00284A6F">
        <w:rPr>
          <w:rFonts w:ascii="Arial" w:hAnsi="Arial" w:cs="Arial"/>
          <w:b/>
          <w:bCs/>
          <w:sz w:val="18"/>
          <w:szCs w:val="18"/>
        </w:rPr>
        <w:lastRenderedPageBreak/>
        <w:t>ARTICULO 25. *</w:t>
      </w:r>
    </w:p>
    <w:p w14:paraId="229E179E"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 xml:space="preserve">Las disposiciones contenidas en los artículos 23 y 24 del Capítulo </w:t>
      </w:r>
      <w:proofErr w:type="spellStart"/>
      <w:r w:rsidRPr="00284A6F">
        <w:rPr>
          <w:rFonts w:ascii="Arial" w:hAnsi="Arial" w:cs="Arial"/>
          <w:sz w:val="18"/>
          <w:szCs w:val="18"/>
        </w:rPr>
        <w:t>Unico</w:t>
      </w:r>
      <w:proofErr w:type="spellEnd"/>
      <w:r w:rsidRPr="00284A6F">
        <w:rPr>
          <w:rFonts w:ascii="Arial" w:hAnsi="Arial" w:cs="Arial"/>
          <w:sz w:val="18"/>
          <w:szCs w:val="18"/>
        </w:rPr>
        <w:t xml:space="preserve"> del Título VIII de </w:t>
      </w:r>
      <w:proofErr w:type="gramStart"/>
      <w:r w:rsidRPr="00284A6F">
        <w:rPr>
          <w:rFonts w:ascii="Arial" w:hAnsi="Arial" w:cs="Arial"/>
          <w:sz w:val="18"/>
          <w:szCs w:val="18"/>
        </w:rPr>
        <w:t>ésta</w:t>
      </w:r>
      <w:proofErr w:type="gramEnd"/>
      <w:r w:rsidRPr="00284A6F">
        <w:rPr>
          <w:rFonts w:ascii="Arial" w:hAnsi="Arial" w:cs="Arial"/>
          <w:sz w:val="18"/>
          <w:szCs w:val="18"/>
        </w:rPr>
        <w:t xml:space="preserve"> Constitución son de carácter especial y prevalecen sobre cualesquiera otras de carácter general.</w:t>
      </w:r>
    </w:p>
    <w:p w14:paraId="25FCC2B2" w14:textId="77777777" w:rsidR="00182631" w:rsidRPr="00284A6F" w:rsidRDefault="00000000" w:rsidP="00182631">
      <w:pPr>
        <w:pStyle w:val="NormalWeb"/>
        <w:shd w:val="clear" w:color="auto" w:fill="FFFFFF"/>
        <w:spacing w:before="0" w:beforeAutospacing="0" w:after="300" w:afterAutospacing="0"/>
        <w:jc w:val="both"/>
        <w:rPr>
          <w:rFonts w:ascii="Arial" w:hAnsi="Arial" w:cs="Arial"/>
          <w:sz w:val="18"/>
          <w:szCs w:val="18"/>
        </w:rPr>
      </w:pPr>
      <w:hyperlink r:id="rId44" w:anchor="53" w:tgtFrame="_blank" w:history="1">
        <w:r w:rsidR="00182631" w:rsidRPr="00284A6F">
          <w:rPr>
            <w:rStyle w:val="Hipervnculo"/>
            <w:rFonts w:ascii="Arial" w:hAnsi="Arial" w:cs="Arial"/>
            <w:color w:val="auto"/>
            <w:sz w:val="18"/>
            <w:szCs w:val="18"/>
          </w:rPr>
          <w:t>*Adicionado por el Artículo 40 del Acuerdo Legislativo Número 18-93 del Congreso de la República.</w:t>
        </w:r>
      </w:hyperlink>
    </w:p>
    <w:p w14:paraId="6CC5E647" w14:textId="77777777" w:rsidR="00182631" w:rsidRPr="00284A6F" w:rsidRDefault="00182631" w:rsidP="00182631">
      <w:pPr>
        <w:shd w:val="clear" w:color="auto" w:fill="FFFFFF"/>
        <w:rPr>
          <w:rFonts w:ascii="Arial" w:eastAsia="Times New Roman" w:hAnsi="Arial" w:cs="Arial"/>
          <w:sz w:val="18"/>
          <w:szCs w:val="18"/>
        </w:rPr>
      </w:pPr>
    </w:p>
    <w:p w14:paraId="7F2013CC" w14:textId="77777777" w:rsidR="00182631" w:rsidRPr="00284A6F" w:rsidRDefault="00182631" w:rsidP="00182631">
      <w:pPr>
        <w:rPr>
          <w:rFonts w:ascii="Arial" w:eastAsia="Times New Roman" w:hAnsi="Arial" w:cs="Arial"/>
          <w:sz w:val="18"/>
          <w:szCs w:val="18"/>
        </w:rPr>
      </w:pPr>
    </w:p>
    <w:p w14:paraId="0CA4696E"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52" w:name="366"/>
      <w:bookmarkEnd w:id="352"/>
      <w:r w:rsidRPr="00284A6F">
        <w:rPr>
          <w:rFonts w:ascii="Arial" w:hAnsi="Arial" w:cs="Arial"/>
          <w:b/>
          <w:bCs/>
          <w:sz w:val="18"/>
          <w:szCs w:val="18"/>
        </w:rPr>
        <w:t>ARTICULO 26. *</w:t>
      </w:r>
    </w:p>
    <w:p w14:paraId="1A6D5F3B"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A más tardar, dentro del plazo de dieciocho meses a partir de la fecha de la vigencia de las presentes reformas, el Organismo Ejecutivo, a fin de modernizar y hacer más eficiente la administración pública, en ejercicio de su iniciativa de ley, deberá enviar al Congreso de la República una iniciativa de ley que contenga la Ley del Organismo Ejecutivo.</w:t>
      </w:r>
    </w:p>
    <w:p w14:paraId="70EB0BBC" w14:textId="77777777" w:rsidR="00182631" w:rsidRPr="00284A6F" w:rsidRDefault="00000000" w:rsidP="00182631">
      <w:pPr>
        <w:pStyle w:val="NormalWeb"/>
        <w:shd w:val="clear" w:color="auto" w:fill="FFFFFF"/>
        <w:spacing w:before="0" w:beforeAutospacing="0" w:after="300" w:afterAutospacing="0"/>
        <w:jc w:val="both"/>
        <w:rPr>
          <w:rFonts w:ascii="Arial" w:hAnsi="Arial" w:cs="Arial"/>
          <w:sz w:val="18"/>
          <w:szCs w:val="18"/>
        </w:rPr>
      </w:pPr>
      <w:hyperlink r:id="rId45" w:anchor="54" w:tgtFrame="_blank" w:history="1">
        <w:r w:rsidR="00182631" w:rsidRPr="00284A6F">
          <w:rPr>
            <w:rStyle w:val="Hipervnculo"/>
            <w:rFonts w:ascii="Arial" w:hAnsi="Arial" w:cs="Arial"/>
            <w:color w:val="auto"/>
            <w:sz w:val="18"/>
            <w:szCs w:val="18"/>
          </w:rPr>
          <w:t>*Adicionado por el Artículo 41 del Acuerdo Legislativo Número 18-93.</w:t>
        </w:r>
      </w:hyperlink>
    </w:p>
    <w:p w14:paraId="042E1912" w14:textId="77777777" w:rsidR="00182631" w:rsidRPr="00284A6F" w:rsidRDefault="00182631" w:rsidP="00182631">
      <w:pPr>
        <w:shd w:val="clear" w:color="auto" w:fill="FFFFFF"/>
        <w:rPr>
          <w:rFonts w:ascii="Arial" w:eastAsia="Times New Roman" w:hAnsi="Arial" w:cs="Arial"/>
          <w:sz w:val="18"/>
          <w:szCs w:val="18"/>
        </w:rPr>
      </w:pPr>
    </w:p>
    <w:p w14:paraId="77847F0F" w14:textId="77777777" w:rsidR="00182631" w:rsidRPr="00284A6F" w:rsidRDefault="00182631" w:rsidP="00182631">
      <w:pPr>
        <w:rPr>
          <w:rFonts w:ascii="Arial" w:eastAsia="Times New Roman" w:hAnsi="Arial" w:cs="Arial"/>
          <w:sz w:val="18"/>
          <w:szCs w:val="18"/>
        </w:rPr>
      </w:pPr>
    </w:p>
    <w:p w14:paraId="310B5325" w14:textId="77777777" w:rsidR="00182631" w:rsidRPr="00284A6F" w:rsidRDefault="00182631" w:rsidP="00182631">
      <w:pPr>
        <w:pStyle w:val="NormalWeb"/>
        <w:shd w:val="clear" w:color="auto" w:fill="FFFFFF"/>
        <w:spacing w:after="150" w:afterAutospacing="0"/>
        <w:rPr>
          <w:rFonts w:ascii="Arial" w:hAnsi="Arial" w:cs="Arial"/>
          <w:b/>
          <w:bCs/>
          <w:sz w:val="18"/>
          <w:szCs w:val="18"/>
        </w:rPr>
      </w:pPr>
      <w:bookmarkStart w:id="353" w:name="365"/>
      <w:bookmarkEnd w:id="353"/>
      <w:r w:rsidRPr="00284A6F">
        <w:rPr>
          <w:rFonts w:ascii="Arial" w:hAnsi="Arial" w:cs="Arial"/>
          <w:b/>
          <w:bCs/>
          <w:sz w:val="18"/>
          <w:szCs w:val="18"/>
        </w:rPr>
        <w:t xml:space="preserve">ARTICULO </w:t>
      </w:r>
      <w:proofErr w:type="gramStart"/>
      <w:r w:rsidRPr="00284A6F">
        <w:rPr>
          <w:rFonts w:ascii="Arial" w:hAnsi="Arial" w:cs="Arial"/>
          <w:b/>
          <w:bCs/>
          <w:sz w:val="18"/>
          <w:szCs w:val="18"/>
        </w:rPr>
        <w:t>27.*</w:t>
      </w:r>
      <w:proofErr w:type="gramEnd"/>
    </w:p>
    <w:p w14:paraId="1A816D1D"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Con el objeto de que las elecciones de los gobiernos municipales sean realizadas en una misma fecha, conjuntamente con las elecciones presidenciales y de diputados, en aquellos municipios cuyos gobiernos municipales tomaron posesión en junio de 1993 para un período de cinco años, las próximas elecciones lo serán para un período que concluirá el 15 de enero del año 2000.</w:t>
      </w:r>
    </w:p>
    <w:p w14:paraId="7243ADA0" w14:textId="77777777" w:rsidR="00182631" w:rsidRPr="00284A6F" w:rsidRDefault="00182631" w:rsidP="00182631">
      <w:pPr>
        <w:pStyle w:val="NormalWeb"/>
        <w:shd w:val="clear" w:color="auto" w:fill="FFFFFF"/>
        <w:spacing w:before="0" w:beforeAutospacing="0" w:after="300" w:afterAutospacing="0"/>
        <w:jc w:val="both"/>
        <w:rPr>
          <w:rFonts w:ascii="Arial" w:hAnsi="Arial" w:cs="Arial"/>
          <w:sz w:val="18"/>
          <w:szCs w:val="18"/>
        </w:rPr>
      </w:pPr>
      <w:r w:rsidRPr="00284A6F">
        <w:rPr>
          <w:rFonts w:ascii="Arial" w:hAnsi="Arial" w:cs="Arial"/>
          <w:sz w:val="18"/>
          <w:szCs w:val="18"/>
        </w:rPr>
        <w:t>Para tal efecto el Tribunal Supremo Electora deberá tomar las medidas pertinentes.</w:t>
      </w:r>
    </w:p>
    <w:p w14:paraId="2968C6E4" w14:textId="77777777" w:rsidR="00182631" w:rsidRPr="00284A6F" w:rsidRDefault="00000000" w:rsidP="00182631">
      <w:pPr>
        <w:pStyle w:val="NormalWeb"/>
        <w:shd w:val="clear" w:color="auto" w:fill="FFFFFF"/>
        <w:spacing w:before="0" w:beforeAutospacing="0" w:after="300" w:afterAutospacing="0"/>
        <w:jc w:val="both"/>
        <w:rPr>
          <w:rFonts w:ascii="Arial" w:hAnsi="Arial" w:cs="Arial"/>
          <w:sz w:val="18"/>
          <w:szCs w:val="18"/>
        </w:rPr>
      </w:pPr>
      <w:hyperlink r:id="rId46" w:anchor="55" w:tgtFrame="_blank" w:history="1">
        <w:r w:rsidR="00182631" w:rsidRPr="00284A6F">
          <w:rPr>
            <w:rStyle w:val="Hipervnculo"/>
            <w:rFonts w:ascii="Arial" w:hAnsi="Arial" w:cs="Arial"/>
            <w:color w:val="auto"/>
            <w:sz w:val="18"/>
            <w:szCs w:val="18"/>
          </w:rPr>
          <w:t>*Adicionado por el Artículo 42 del Acuerdo Legislativo Número 18-93.</w:t>
        </w:r>
      </w:hyperlink>
    </w:p>
    <w:p w14:paraId="33A2E4BB" w14:textId="77777777" w:rsidR="00182631" w:rsidRPr="00284A6F" w:rsidRDefault="00182631" w:rsidP="00182631">
      <w:pPr>
        <w:shd w:val="clear" w:color="auto" w:fill="FFFFFF"/>
        <w:rPr>
          <w:rFonts w:ascii="Arial" w:eastAsia="Times New Roman" w:hAnsi="Arial" w:cs="Arial"/>
          <w:sz w:val="18"/>
          <w:szCs w:val="18"/>
        </w:rPr>
      </w:pPr>
    </w:p>
    <w:p w14:paraId="0B2DB3DA" w14:textId="77777777" w:rsidR="00182631" w:rsidRPr="00284A6F" w:rsidRDefault="00182631" w:rsidP="00182631">
      <w:pPr>
        <w:rPr>
          <w:rFonts w:ascii="Arial" w:eastAsia="Times New Roman" w:hAnsi="Arial" w:cs="Arial"/>
          <w:sz w:val="18"/>
          <w:szCs w:val="18"/>
        </w:rPr>
      </w:pPr>
    </w:p>
    <w:p w14:paraId="73596478" w14:textId="77777777" w:rsidR="00182631" w:rsidRPr="00284A6F" w:rsidRDefault="00182631" w:rsidP="00182631">
      <w:pPr>
        <w:pStyle w:val="NormalWeb"/>
        <w:spacing w:before="0" w:beforeAutospacing="0" w:after="300" w:afterAutospacing="0"/>
        <w:jc w:val="both"/>
        <w:rPr>
          <w:rFonts w:ascii="Arial" w:hAnsi="Arial" w:cs="Arial"/>
          <w:sz w:val="18"/>
          <w:szCs w:val="18"/>
        </w:rPr>
      </w:pPr>
      <w:r w:rsidRPr="00284A6F">
        <w:rPr>
          <w:rFonts w:ascii="Arial" w:hAnsi="Arial" w:cs="Arial"/>
          <w:sz w:val="18"/>
          <w:szCs w:val="18"/>
        </w:rPr>
        <w:t>DADO EN EL SALON DE SESIONES DE LA ASAMBLEA NACIONAL CONSTITUYENTE, EN LA CIUDAD DE GUATEMALA, A LOS TREINTA Y UN DIAS DEL MES DE MAYO DE MIL NOVECIENTOS OCHENTA Y CINCO.</w:t>
      </w:r>
    </w:p>
    <w:p w14:paraId="47704B3A"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ROBERTO CARPIO NICOLLE, </w:t>
      </w:r>
      <w:r w:rsidRPr="00284A6F">
        <w:rPr>
          <w:rFonts w:ascii="Arial" w:hAnsi="Arial" w:cs="Arial"/>
          <w:b/>
          <w:bCs/>
          <w:sz w:val="18"/>
          <w:szCs w:val="18"/>
        </w:rPr>
        <w:br/>
        <w:t xml:space="preserve">PRESIDENTE ALTERNO. </w:t>
      </w:r>
      <w:r w:rsidRPr="00284A6F">
        <w:rPr>
          <w:rFonts w:ascii="Arial" w:hAnsi="Arial" w:cs="Arial"/>
          <w:b/>
          <w:bCs/>
          <w:sz w:val="18"/>
          <w:szCs w:val="18"/>
        </w:rPr>
        <w:br/>
        <w:t>DIPUTADO POR LISTA NACIONAL.</w:t>
      </w:r>
    </w:p>
    <w:p w14:paraId="3A02BED2"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HECTOR ARAGON QUIÑONEZ, </w:t>
      </w:r>
      <w:r w:rsidRPr="00284A6F">
        <w:rPr>
          <w:rFonts w:ascii="Arial" w:hAnsi="Arial" w:cs="Arial"/>
          <w:b/>
          <w:bCs/>
          <w:sz w:val="18"/>
          <w:szCs w:val="18"/>
        </w:rPr>
        <w:br/>
        <w:t xml:space="preserve">PRESIDENTE ALTERNO. </w:t>
      </w:r>
      <w:r w:rsidRPr="00284A6F">
        <w:rPr>
          <w:rFonts w:ascii="Arial" w:hAnsi="Arial" w:cs="Arial"/>
          <w:b/>
          <w:bCs/>
          <w:sz w:val="18"/>
          <w:szCs w:val="18"/>
        </w:rPr>
        <w:br/>
        <w:t>DIPUTADO POR DISTRITO METROPOLITANO.</w:t>
      </w:r>
    </w:p>
    <w:p w14:paraId="165F5476"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RAMIRO DE LEON CARPIO, </w:t>
      </w:r>
      <w:r w:rsidRPr="00284A6F">
        <w:rPr>
          <w:rFonts w:ascii="Arial" w:hAnsi="Arial" w:cs="Arial"/>
          <w:b/>
          <w:bCs/>
          <w:sz w:val="18"/>
          <w:szCs w:val="18"/>
        </w:rPr>
        <w:br/>
        <w:t xml:space="preserve">PRESIDENTE ALTERNO, </w:t>
      </w:r>
      <w:r w:rsidRPr="00284A6F">
        <w:rPr>
          <w:rFonts w:ascii="Arial" w:hAnsi="Arial" w:cs="Arial"/>
          <w:b/>
          <w:bCs/>
          <w:sz w:val="18"/>
          <w:szCs w:val="18"/>
        </w:rPr>
        <w:br/>
        <w:t>DIPUTADO POR LISTA NACIONAL.</w:t>
      </w:r>
    </w:p>
    <w:p w14:paraId="6237E1FF"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GERMAN SCHEEL MONTES, </w:t>
      </w:r>
      <w:r w:rsidRPr="00284A6F">
        <w:rPr>
          <w:rFonts w:ascii="Arial" w:hAnsi="Arial" w:cs="Arial"/>
          <w:b/>
          <w:bCs/>
          <w:sz w:val="18"/>
          <w:szCs w:val="18"/>
        </w:rPr>
        <w:br/>
        <w:t xml:space="preserve">PRIMER SECRETARIO </w:t>
      </w:r>
      <w:r w:rsidRPr="00284A6F">
        <w:rPr>
          <w:rFonts w:ascii="Arial" w:hAnsi="Arial" w:cs="Arial"/>
          <w:b/>
          <w:bCs/>
          <w:sz w:val="18"/>
          <w:szCs w:val="18"/>
        </w:rPr>
        <w:br/>
        <w:t>DIPUTADO POR QUETZALTENANGO.</w:t>
      </w:r>
    </w:p>
    <w:p w14:paraId="14E5D725" w14:textId="77777777" w:rsidR="00182631" w:rsidRPr="00284A6F" w:rsidRDefault="00182631" w:rsidP="00182631">
      <w:pPr>
        <w:pStyle w:val="firmas"/>
        <w:spacing w:after="240" w:afterAutospacing="0"/>
        <w:rPr>
          <w:rFonts w:ascii="Arial" w:hAnsi="Arial" w:cs="Arial"/>
          <w:sz w:val="18"/>
          <w:szCs w:val="18"/>
        </w:rPr>
      </w:pPr>
      <w:r w:rsidRPr="00284A6F">
        <w:rPr>
          <w:rFonts w:ascii="Arial" w:hAnsi="Arial" w:cs="Arial"/>
          <w:b/>
          <w:bCs/>
          <w:sz w:val="18"/>
          <w:szCs w:val="18"/>
        </w:rPr>
        <w:t xml:space="preserve">JUAN ALBERTO SALGUERO CAMBARA, </w:t>
      </w:r>
      <w:r w:rsidRPr="00284A6F">
        <w:rPr>
          <w:rFonts w:ascii="Arial" w:hAnsi="Arial" w:cs="Arial"/>
          <w:b/>
          <w:bCs/>
          <w:sz w:val="18"/>
          <w:szCs w:val="18"/>
        </w:rPr>
        <w:br/>
        <w:t xml:space="preserve">SEGUNDO SECRETARIO. </w:t>
      </w:r>
      <w:r w:rsidRPr="00284A6F">
        <w:rPr>
          <w:rFonts w:ascii="Arial" w:hAnsi="Arial" w:cs="Arial"/>
          <w:b/>
          <w:bCs/>
          <w:sz w:val="18"/>
          <w:szCs w:val="18"/>
        </w:rPr>
        <w:br/>
        <w:t>DIPUTADO POR JUTIAPA.</w:t>
      </w:r>
    </w:p>
    <w:p w14:paraId="507B624F"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TOMAS AYUSO PANTOJA, </w:t>
      </w:r>
      <w:r w:rsidRPr="00284A6F">
        <w:rPr>
          <w:rFonts w:ascii="Arial" w:hAnsi="Arial" w:cs="Arial"/>
          <w:b/>
          <w:bCs/>
          <w:sz w:val="18"/>
          <w:szCs w:val="18"/>
        </w:rPr>
        <w:br/>
        <w:t xml:space="preserve">TERCER SECRETARIO. </w:t>
      </w:r>
      <w:r w:rsidRPr="00284A6F">
        <w:rPr>
          <w:rFonts w:ascii="Arial" w:hAnsi="Arial" w:cs="Arial"/>
          <w:b/>
          <w:bCs/>
          <w:sz w:val="18"/>
          <w:szCs w:val="18"/>
        </w:rPr>
        <w:br/>
        <w:t>DIPUTADO POR RETALHULEU.</w:t>
      </w:r>
    </w:p>
    <w:p w14:paraId="28774F8F"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lastRenderedPageBreak/>
        <w:t xml:space="preserve">ANTONIO ARENALES FORNO, </w:t>
      </w:r>
      <w:r w:rsidRPr="00284A6F">
        <w:rPr>
          <w:rFonts w:ascii="Arial" w:hAnsi="Arial" w:cs="Arial"/>
          <w:b/>
          <w:bCs/>
          <w:sz w:val="18"/>
          <w:szCs w:val="18"/>
        </w:rPr>
        <w:br/>
        <w:t xml:space="preserve">CUARTO SECRETARIO. </w:t>
      </w:r>
      <w:r w:rsidRPr="00284A6F">
        <w:rPr>
          <w:rFonts w:ascii="Arial" w:hAnsi="Arial" w:cs="Arial"/>
          <w:b/>
          <w:bCs/>
          <w:sz w:val="18"/>
          <w:szCs w:val="18"/>
        </w:rPr>
        <w:br/>
        <w:t>DIPUTADO POR DISTRITO METROPOLITANO.</w:t>
      </w:r>
    </w:p>
    <w:p w14:paraId="0433F925"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JULIO LOWENTHAL FONCEA, </w:t>
      </w:r>
      <w:r w:rsidRPr="00284A6F">
        <w:rPr>
          <w:rFonts w:ascii="Arial" w:hAnsi="Arial" w:cs="Arial"/>
          <w:b/>
          <w:bCs/>
          <w:sz w:val="18"/>
          <w:szCs w:val="18"/>
        </w:rPr>
        <w:br/>
        <w:t xml:space="preserve">QUINTO SECRETARIO </w:t>
      </w:r>
      <w:r w:rsidRPr="00284A6F">
        <w:rPr>
          <w:rFonts w:ascii="Arial" w:hAnsi="Arial" w:cs="Arial"/>
          <w:b/>
          <w:bCs/>
          <w:sz w:val="18"/>
          <w:szCs w:val="18"/>
        </w:rPr>
        <w:br/>
        <w:t>DIPUTADO POR LISTA NACIONAL.</w:t>
      </w:r>
    </w:p>
    <w:p w14:paraId="58E9ABE6"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AIDA CECILIA MEJIA DE RODRIGUEZ, </w:t>
      </w:r>
      <w:r w:rsidRPr="00284A6F">
        <w:rPr>
          <w:rFonts w:ascii="Arial" w:hAnsi="Arial" w:cs="Arial"/>
          <w:b/>
          <w:bCs/>
          <w:sz w:val="18"/>
          <w:szCs w:val="18"/>
        </w:rPr>
        <w:br/>
        <w:t xml:space="preserve">SEXTO SECRETARIO. </w:t>
      </w:r>
      <w:r w:rsidRPr="00284A6F">
        <w:rPr>
          <w:rFonts w:ascii="Arial" w:hAnsi="Arial" w:cs="Arial"/>
          <w:b/>
          <w:bCs/>
          <w:sz w:val="18"/>
          <w:szCs w:val="18"/>
        </w:rPr>
        <w:br/>
        <w:t>DIPUTADO POR LISTA NACIONAL.</w:t>
      </w:r>
    </w:p>
    <w:p w14:paraId="17747DE2"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CARLOS ARMANDO SOTO GOMEZ, </w:t>
      </w:r>
      <w:r w:rsidRPr="00284A6F">
        <w:rPr>
          <w:rFonts w:ascii="Arial" w:hAnsi="Arial" w:cs="Arial"/>
          <w:b/>
          <w:bCs/>
          <w:sz w:val="18"/>
          <w:szCs w:val="18"/>
        </w:rPr>
        <w:br/>
        <w:t>DIPUTADO POR LISTA NACIONAL.</w:t>
      </w:r>
    </w:p>
    <w:p w14:paraId="6B0E0D15"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ALFONSO ALONSO BARILLAS, </w:t>
      </w:r>
      <w:r w:rsidRPr="00284A6F">
        <w:rPr>
          <w:rFonts w:ascii="Arial" w:hAnsi="Arial" w:cs="Arial"/>
          <w:b/>
          <w:bCs/>
          <w:sz w:val="18"/>
          <w:szCs w:val="18"/>
        </w:rPr>
        <w:br/>
        <w:t>DIPUTADO POR LISTA NACIONAL.</w:t>
      </w:r>
    </w:p>
    <w:p w14:paraId="1518D17F"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JOSE FRANCISCO LOPEZ VIDAURRE, </w:t>
      </w:r>
      <w:r w:rsidRPr="00284A6F">
        <w:rPr>
          <w:rFonts w:ascii="Arial" w:hAnsi="Arial" w:cs="Arial"/>
          <w:b/>
          <w:bCs/>
          <w:sz w:val="18"/>
          <w:szCs w:val="18"/>
        </w:rPr>
        <w:br/>
        <w:t>DIPUTADO POR LISTA NACIONAL.</w:t>
      </w:r>
    </w:p>
    <w:p w14:paraId="7429BA25"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ROBERTO ADOLFO VALLE VALDIZAN, </w:t>
      </w:r>
      <w:r w:rsidRPr="00284A6F">
        <w:rPr>
          <w:rFonts w:ascii="Arial" w:hAnsi="Arial" w:cs="Arial"/>
          <w:b/>
          <w:bCs/>
          <w:sz w:val="18"/>
          <w:szCs w:val="18"/>
        </w:rPr>
        <w:br/>
        <w:t>DIPUTADO POR LISTA NACIONAL.</w:t>
      </w:r>
    </w:p>
    <w:p w14:paraId="7FD70271"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JORGE SKINNER-KLEE, </w:t>
      </w:r>
      <w:r w:rsidRPr="00284A6F">
        <w:rPr>
          <w:rFonts w:ascii="Arial" w:hAnsi="Arial" w:cs="Arial"/>
          <w:b/>
          <w:bCs/>
          <w:sz w:val="18"/>
          <w:szCs w:val="18"/>
        </w:rPr>
        <w:br/>
        <w:t>DIPUTADO POR LISTA NACIONAL.</w:t>
      </w:r>
    </w:p>
    <w:p w14:paraId="7685A38E"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TELESFORO GUERRA CAHN,</w:t>
      </w:r>
      <w:r w:rsidRPr="00284A6F">
        <w:rPr>
          <w:rFonts w:ascii="Arial" w:hAnsi="Arial" w:cs="Arial"/>
          <w:b/>
          <w:bCs/>
          <w:sz w:val="18"/>
          <w:szCs w:val="18"/>
        </w:rPr>
        <w:br/>
        <w:t>DIPUTADO POR LISTA NACIONAL.</w:t>
      </w:r>
    </w:p>
    <w:p w14:paraId="7FE07E2F"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FERNANDO LINARES BELTRANENA, </w:t>
      </w:r>
      <w:r w:rsidRPr="00284A6F">
        <w:rPr>
          <w:rFonts w:ascii="Arial" w:hAnsi="Arial" w:cs="Arial"/>
          <w:b/>
          <w:bCs/>
          <w:sz w:val="18"/>
          <w:szCs w:val="18"/>
        </w:rPr>
        <w:br/>
        <w:t>DIPUTADO POR LISTA NACIONAL.</w:t>
      </w:r>
    </w:p>
    <w:p w14:paraId="6255DE2A"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MARIO TARACENA DIAZ-SOL, </w:t>
      </w:r>
      <w:r w:rsidRPr="00284A6F">
        <w:rPr>
          <w:rFonts w:ascii="Arial" w:hAnsi="Arial" w:cs="Arial"/>
          <w:b/>
          <w:bCs/>
          <w:sz w:val="18"/>
          <w:szCs w:val="18"/>
        </w:rPr>
        <w:br/>
        <w:t>DIPUTADO POR LISTA NACIONAL.</w:t>
      </w:r>
    </w:p>
    <w:p w14:paraId="1338CC4C"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CARLOS ROBERTO MOLINA MENCOS,</w:t>
      </w:r>
      <w:r w:rsidRPr="00284A6F">
        <w:rPr>
          <w:rFonts w:ascii="Arial" w:hAnsi="Arial" w:cs="Arial"/>
          <w:b/>
          <w:bCs/>
          <w:sz w:val="18"/>
          <w:szCs w:val="18"/>
        </w:rPr>
        <w:br/>
        <w:t>DIPUTADO POR LISTA NACIONAL.</w:t>
      </w:r>
    </w:p>
    <w:p w14:paraId="05024DB0"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ROBERTO JUAN CORDON SCHWANK,</w:t>
      </w:r>
      <w:r w:rsidRPr="00284A6F">
        <w:rPr>
          <w:rFonts w:ascii="Arial" w:hAnsi="Arial" w:cs="Arial"/>
          <w:b/>
          <w:bCs/>
          <w:sz w:val="18"/>
          <w:szCs w:val="18"/>
        </w:rPr>
        <w:br/>
        <w:t>DIPUTADO POR LISTA NACIONAL.</w:t>
      </w:r>
    </w:p>
    <w:p w14:paraId="446B16C1"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RUDY FUENTES SANDOVAL, </w:t>
      </w:r>
      <w:r w:rsidRPr="00284A6F">
        <w:rPr>
          <w:rFonts w:ascii="Arial" w:hAnsi="Arial" w:cs="Arial"/>
          <w:b/>
          <w:bCs/>
          <w:sz w:val="18"/>
          <w:szCs w:val="18"/>
        </w:rPr>
        <w:br/>
        <w:t>DIPUTADO POR LISTA NACIONAL.</w:t>
      </w:r>
    </w:p>
    <w:p w14:paraId="5B54BE55"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DANILO ESTUARDO PARRINELLO BLANCO,</w:t>
      </w:r>
      <w:r w:rsidRPr="00284A6F">
        <w:rPr>
          <w:rFonts w:ascii="Arial" w:hAnsi="Arial" w:cs="Arial"/>
          <w:b/>
          <w:bCs/>
          <w:sz w:val="18"/>
          <w:szCs w:val="18"/>
        </w:rPr>
        <w:br/>
        <w:t>DIPUTADO POR LISTA NACIONAL.</w:t>
      </w:r>
    </w:p>
    <w:p w14:paraId="5D16A303"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RAFAEL ARRIAGA MARTINEZ, </w:t>
      </w:r>
      <w:r w:rsidRPr="00284A6F">
        <w:rPr>
          <w:rFonts w:ascii="Arial" w:hAnsi="Arial" w:cs="Arial"/>
          <w:b/>
          <w:bCs/>
          <w:sz w:val="18"/>
          <w:szCs w:val="18"/>
        </w:rPr>
        <w:br/>
        <w:t>DIPUTADO POR LISTA NACIONAL.</w:t>
      </w:r>
    </w:p>
    <w:p w14:paraId="487885A7"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AQUILES FAILLACE MORAN, </w:t>
      </w:r>
      <w:r w:rsidRPr="00284A6F">
        <w:rPr>
          <w:rFonts w:ascii="Arial" w:hAnsi="Arial" w:cs="Arial"/>
          <w:b/>
          <w:bCs/>
          <w:sz w:val="18"/>
          <w:szCs w:val="18"/>
        </w:rPr>
        <w:br/>
        <w:t>DIPUTADO POR LISTA NACIONAL.</w:t>
      </w:r>
    </w:p>
    <w:p w14:paraId="52AC3028"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ALEJANDRO MALDONADO AGUIRRE,</w:t>
      </w:r>
      <w:r w:rsidRPr="00284A6F">
        <w:rPr>
          <w:rFonts w:ascii="Arial" w:hAnsi="Arial" w:cs="Arial"/>
          <w:b/>
          <w:bCs/>
          <w:sz w:val="18"/>
          <w:szCs w:val="18"/>
        </w:rPr>
        <w:br/>
        <w:t>DIPUTADO POR LISTA NACIONAL.</w:t>
      </w:r>
    </w:p>
    <w:p w14:paraId="32C05C3A"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GRACIELA EUNICE LIMA SCHAUL, </w:t>
      </w:r>
      <w:r w:rsidRPr="00284A6F">
        <w:rPr>
          <w:rFonts w:ascii="Arial" w:hAnsi="Arial" w:cs="Arial"/>
          <w:b/>
          <w:bCs/>
          <w:sz w:val="18"/>
          <w:szCs w:val="18"/>
        </w:rPr>
        <w:br/>
        <w:t>DIPUTADO POR LISTA NACIONAL.</w:t>
      </w:r>
    </w:p>
    <w:p w14:paraId="189EF3EA"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lastRenderedPageBreak/>
        <w:t xml:space="preserve">JOSE ADAN HERRERA LOPEZ, </w:t>
      </w:r>
      <w:r w:rsidRPr="00284A6F">
        <w:rPr>
          <w:rFonts w:ascii="Arial" w:hAnsi="Arial" w:cs="Arial"/>
          <w:b/>
          <w:bCs/>
          <w:sz w:val="18"/>
          <w:szCs w:val="18"/>
        </w:rPr>
        <w:br/>
        <w:t>DIPUTADO POR LISTA NACIONAL.</w:t>
      </w:r>
    </w:p>
    <w:p w14:paraId="25001F7E"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RENE ARENAS GUTIERREZ, </w:t>
      </w:r>
      <w:r w:rsidRPr="00284A6F">
        <w:rPr>
          <w:rFonts w:ascii="Arial" w:hAnsi="Arial" w:cs="Arial"/>
          <w:b/>
          <w:bCs/>
          <w:sz w:val="18"/>
          <w:szCs w:val="18"/>
        </w:rPr>
        <w:br/>
        <w:t>DIPUTADO POR LISTA NACIONAL.</w:t>
      </w:r>
    </w:p>
    <w:p w14:paraId="10C4E331"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LUIS ALFONSO LOPEZ, </w:t>
      </w:r>
      <w:r w:rsidRPr="00284A6F">
        <w:rPr>
          <w:rFonts w:ascii="Arial" w:hAnsi="Arial" w:cs="Arial"/>
          <w:b/>
          <w:bCs/>
          <w:sz w:val="18"/>
          <w:szCs w:val="18"/>
        </w:rPr>
        <w:br/>
        <w:t>DIPUTADO POR LISTA NACIONAL.</w:t>
      </w:r>
    </w:p>
    <w:p w14:paraId="6C4C8E0A"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PEDRO ADOLFO MURILLO DELGADO, </w:t>
      </w:r>
      <w:r w:rsidRPr="00284A6F">
        <w:rPr>
          <w:rFonts w:ascii="Arial" w:hAnsi="Arial" w:cs="Arial"/>
          <w:b/>
          <w:bCs/>
          <w:sz w:val="18"/>
          <w:szCs w:val="18"/>
        </w:rPr>
        <w:br/>
        <w:t>DIPUTADO POR DISTRITO METROPOLITANO.</w:t>
      </w:r>
    </w:p>
    <w:p w14:paraId="4FF1FB29"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JOSE ALFREDO GARCIA SIEKAVIZZA, </w:t>
      </w:r>
      <w:r w:rsidRPr="00284A6F">
        <w:rPr>
          <w:rFonts w:ascii="Arial" w:hAnsi="Arial" w:cs="Arial"/>
          <w:b/>
          <w:bCs/>
          <w:sz w:val="18"/>
          <w:szCs w:val="18"/>
        </w:rPr>
        <w:br/>
        <w:t>DIPUTADO POR DISTRITO METROPOLITANO.</w:t>
      </w:r>
    </w:p>
    <w:p w14:paraId="113D3288"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LUIS ALFONSO CABRERA HIDALGO, </w:t>
      </w:r>
      <w:r w:rsidRPr="00284A6F">
        <w:rPr>
          <w:rFonts w:ascii="Arial" w:hAnsi="Arial" w:cs="Arial"/>
          <w:b/>
          <w:bCs/>
          <w:sz w:val="18"/>
          <w:szCs w:val="18"/>
        </w:rPr>
        <w:br/>
        <w:t>DIPUTADO POR DISTRITO METROPOLITANO.</w:t>
      </w:r>
    </w:p>
    <w:p w14:paraId="73C84EB0"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ANA CATALINA SOBERANIS REYES, </w:t>
      </w:r>
      <w:r w:rsidRPr="00284A6F">
        <w:rPr>
          <w:rFonts w:ascii="Arial" w:hAnsi="Arial" w:cs="Arial"/>
          <w:b/>
          <w:bCs/>
          <w:sz w:val="18"/>
          <w:szCs w:val="18"/>
        </w:rPr>
        <w:br/>
        <w:t>DIPUTADO POR DISTRITO METROPOLITANO.</w:t>
      </w:r>
    </w:p>
    <w:p w14:paraId="667FBA7C"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CARLOS ALFONSO GONZALEZ QUEZADA,</w:t>
      </w:r>
      <w:r w:rsidRPr="00284A6F">
        <w:rPr>
          <w:rFonts w:ascii="Arial" w:hAnsi="Arial" w:cs="Arial"/>
          <w:b/>
          <w:bCs/>
          <w:sz w:val="18"/>
          <w:szCs w:val="18"/>
        </w:rPr>
        <w:br/>
        <w:t>DIPUTADO POR DISTRITO METROPOLITANO.</w:t>
      </w:r>
    </w:p>
    <w:p w14:paraId="4D220D53"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GABRIEL LARIOS OCHAITA, </w:t>
      </w:r>
      <w:r w:rsidRPr="00284A6F">
        <w:rPr>
          <w:rFonts w:ascii="Arial" w:hAnsi="Arial" w:cs="Arial"/>
          <w:b/>
          <w:bCs/>
          <w:sz w:val="18"/>
          <w:szCs w:val="18"/>
        </w:rPr>
        <w:br/>
        <w:t>DIPUTADO POR MUNICIPIOS DE GUATEMALA.</w:t>
      </w:r>
    </w:p>
    <w:p w14:paraId="2E6600AC"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RICHARD ALLAN SHAW ARRIVILLAGA, </w:t>
      </w:r>
      <w:r w:rsidRPr="00284A6F">
        <w:rPr>
          <w:rFonts w:ascii="Arial" w:hAnsi="Arial" w:cs="Arial"/>
          <w:b/>
          <w:bCs/>
          <w:sz w:val="18"/>
          <w:szCs w:val="18"/>
        </w:rPr>
        <w:br/>
        <w:t>DIPUTADO POR MUNICIPIOS DE GUATEMALA.</w:t>
      </w:r>
    </w:p>
    <w:p w14:paraId="1A347FF5"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CARLOS BENJAMIN ESCOBEDO RODRIGUEZ, </w:t>
      </w:r>
      <w:r w:rsidRPr="00284A6F">
        <w:rPr>
          <w:rFonts w:ascii="Arial" w:hAnsi="Arial" w:cs="Arial"/>
          <w:b/>
          <w:bCs/>
          <w:sz w:val="18"/>
          <w:szCs w:val="18"/>
        </w:rPr>
        <w:br/>
        <w:t>DIPUTADO POR MUNICIPIOS DE GUATEMALA.</w:t>
      </w:r>
    </w:p>
    <w:p w14:paraId="6B1D99B1"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EDGAR DE LEON VARGAS, </w:t>
      </w:r>
      <w:r w:rsidRPr="00284A6F">
        <w:rPr>
          <w:rFonts w:ascii="Arial" w:hAnsi="Arial" w:cs="Arial"/>
          <w:b/>
          <w:bCs/>
          <w:sz w:val="18"/>
          <w:szCs w:val="18"/>
        </w:rPr>
        <w:br/>
        <w:t>DIPUTADO POR MUNICIPIOS DE GUATEMALA.</w:t>
      </w:r>
    </w:p>
    <w:p w14:paraId="699E0446"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VICTOR HUGO GODOY MORALES, </w:t>
      </w:r>
      <w:r w:rsidRPr="00284A6F">
        <w:rPr>
          <w:rFonts w:ascii="Arial" w:hAnsi="Arial" w:cs="Arial"/>
          <w:b/>
          <w:bCs/>
          <w:sz w:val="18"/>
          <w:szCs w:val="18"/>
        </w:rPr>
        <w:br/>
        <w:t>DIPUTADO POR MUNICIPIOS DE GUATEMALA.</w:t>
      </w:r>
    </w:p>
    <w:p w14:paraId="6E16DDB3"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JOSE FRANCISCO GARCIA BAUER,</w:t>
      </w:r>
      <w:r w:rsidRPr="00284A6F">
        <w:rPr>
          <w:rFonts w:ascii="Arial" w:hAnsi="Arial" w:cs="Arial"/>
          <w:b/>
          <w:bCs/>
          <w:sz w:val="18"/>
          <w:szCs w:val="18"/>
        </w:rPr>
        <w:br/>
        <w:t>DIPUTADO POR SACATEPÉQUEZ.</w:t>
      </w:r>
    </w:p>
    <w:p w14:paraId="7E4407EC"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JOSE ARMANDO VIDES TOBAR,</w:t>
      </w:r>
      <w:r w:rsidRPr="00284A6F">
        <w:rPr>
          <w:rFonts w:ascii="Arial" w:hAnsi="Arial" w:cs="Arial"/>
          <w:b/>
          <w:bCs/>
          <w:sz w:val="18"/>
          <w:szCs w:val="18"/>
        </w:rPr>
        <w:br/>
        <w:t>DIPUTADO POR SACATEPÉQUEZ.</w:t>
      </w:r>
    </w:p>
    <w:p w14:paraId="12F0D828"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ANDRES COYOTE PATAL, </w:t>
      </w:r>
      <w:r w:rsidRPr="00284A6F">
        <w:rPr>
          <w:rFonts w:ascii="Arial" w:hAnsi="Arial" w:cs="Arial"/>
          <w:b/>
          <w:bCs/>
          <w:sz w:val="18"/>
          <w:szCs w:val="18"/>
        </w:rPr>
        <w:br/>
        <w:t>DIPUTADO POR CHIMALTENANGO.</w:t>
      </w:r>
    </w:p>
    <w:p w14:paraId="3CA12DE7"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JOSE ADALBERTO GONZALEZ LOPEZ, </w:t>
      </w:r>
      <w:r w:rsidRPr="00284A6F">
        <w:rPr>
          <w:rFonts w:ascii="Arial" w:hAnsi="Arial" w:cs="Arial"/>
          <w:b/>
          <w:bCs/>
          <w:sz w:val="18"/>
          <w:szCs w:val="18"/>
        </w:rPr>
        <w:br/>
        <w:t>DIPUTADO POR CHIMALTENANGO.</w:t>
      </w:r>
    </w:p>
    <w:p w14:paraId="0E6AD9AD"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EDGAR FRANCISCO GUDIEL LEMUS, </w:t>
      </w:r>
      <w:r w:rsidRPr="00284A6F">
        <w:rPr>
          <w:rFonts w:ascii="Arial" w:hAnsi="Arial" w:cs="Arial"/>
          <w:b/>
          <w:bCs/>
          <w:sz w:val="18"/>
          <w:szCs w:val="18"/>
        </w:rPr>
        <w:br/>
        <w:t>DIPUTADO POR EL PROGRESO.</w:t>
      </w:r>
    </w:p>
    <w:p w14:paraId="342D84C2"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JULIO CESAR PIVARAL Y PIVARAL, </w:t>
      </w:r>
      <w:r w:rsidRPr="00284A6F">
        <w:rPr>
          <w:rFonts w:ascii="Arial" w:hAnsi="Arial" w:cs="Arial"/>
          <w:b/>
          <w:bCs/>
          <w:sz w:val="18"/>
          <w:szCs w:val="18"/>
        </w:rPr>
        <w:br/>
        <w:t>DIPUTADO POR EL PROGRESO.</w:t>
      </w:r>
    </w:p>
    <w:p w14:paraId="514AE82F"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WALTERIO DIAZ LOZANO, </w:t>
      </w:r>
      <w:r w:rsidRPr="00284A6F">
        <w:rPr>
          <w:rFonts w:ascii="Arial" w:hAnsi="Arial" w:cs="Arial"/>
          <w:b/>
          <w:bCs/>
          <w:sz w:val="18"/>
          <w:szCs w:val="18"/>
        </w:rPr>
        <w:br/>
        <w:t>DIPUTADO POR ESCUINTLA.</w:t>
      </w:r>
    </w:p>
    <w:p w14:paraId="41BA2785"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lastRenderedPageBreak/>
        <w:t xml:space="preserve">CESAR DE PAZ DE LEON, </w:t>
      </w:r>
      <w:r w:rsidRPr="00284A6F">
        <w:rPr>
          <w:rFonts w:ascii="Arial" w:hAnsi="Arial" w:cs="Arial"/>
          <w:b/>
          <w:bCs/>
          <w:sz w:val="18"/>
          <w:szCs w:val="18"/>
        </w:rPr>
        <w:br/>
        <w:t>DIPUTADO POR ESCUINTLA.</w:t>
      </w:r>
    </w:p>
    <w:p w14:paraId="1D8AE7FE"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JOAQUIN ARTURO LOPEZ ROCA, </w:t>
      </w:r>
      <w:r w:rsidRPr="00284A6F">
        <w:rPr>
          <w:rFonts w:ascii="Arial" w:hAnsi="Arial" w:cs="Arial"/>
          <w:b/>
          <w:bCs/>
          <w:sz w:val="18"/>
          <w:szCs w:val="18"/>
        </w:rPr>
        <w:br/>
        <w:t>DIPUTADO POR ESCUINTLA.</w:t>
      </w:r>
    </w:p>
    <w:p w14:paraId="74F2CA78"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MARCO ANTONIO ROJAS DE YAPAN, </w:t>
      </w:r>
      <w:r w:rsidRPr="00284A6F">
        <w:rPr>
          <w:rFonts w:ascii="Arial" w:hAnsi="Arial" w:cs="Arial"/>
          <w:b/>
          <w:bCs/>
          <w:sz w:val="18"/>
          <w:szCs w:val="18"/>
        </w:rPr>
        <w:br/>
        <w:t>DIPUTADO POR SANTA ROSA.</w:t>
      </w:r>
    </w:p>
    <w:p w14:paraId="214E5D93" w14:textId="77777777" w:rsidR="00182631" w:rsidRPr="00284A6F" w:rsidRDefault="00182631" w:rsidP="00182631">
      <w:pPr>
        <w:rPr>
          <w:rFonts w:ascii="Arial" w:eastAsia="Times New Roman" w:hAnsi="Arial" w:cs="Arial"/>
          <w:sz w:val="18"/>
          <w:szCs w:val="18"/>
        </w:rPr>
      </w:pPr>
      <w:r w:rsidRPr="00284A6F">
        <w:rPr>
          <w:rFonts w:ascii="Arial" w:eastAsia="Times New Roman" w:hAnsi="Arial" w:cs="Arial"/>
          <w:b/>
          <w:bCs/>
          <w:sz w:val="18"/>
          <w:szCs w:val="18"/>
        </w:rPr>
        <w:t xml:space="preserve">EDGAR ROLANDO FIGUEREDO ARA, </w:t>
      </w:r>
      <w:r w:rsidRPr="00284A6F">
        <w:rPr>
          <w:rFonts w:ascii="Arial" w:eastAsia="Times New Roman" w:hAnsi="Arial" w:cs="Arial"/>
          <w:b/>
          <w:bCs/>
          <w:sz w:val="18"/>
          <w:szCs w:val="18"/>
        </w:rPr>
        <w:br/>
        <w:t>DIPUTADO POR SANTA ROSA.</w:t>
      </w:r>
    </w:p>
    <w:p w14:paraId="56688D2B"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WENCESLAO BAUDILIO ORDOÑEZ MOGOLLON, </w:t>
      </w:r>
      <w:r w:rsidRPr="00284A6F">
        <w:rPr>
          <w:rFonts w:ascii="Arial" w:hAnsi="Arial" w:cs="Arial"/>
          <w:b/>
          <w:bCs/>
          <w:sz w:val="18"/>
          <w:szCs w:val="18"/>
        </w:rPr>
        <w:br/>
        <w:t>DIPUTADO POR SOLOLÁ.</w:t>
      </w:r>
    </w:p>
    <w:p w14:paraId="03FC9061"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RAFAEL TELLEZ GARCIA,</w:t>
      </w:r>
      <w:r w:rsidRPr="00284A6F">
        <w:rPr>
          <w:rFonts w:ascii="Arial" w:hAnsi="Arial" w:cs="Arial"/>
          <w:b/>
          <w:bCs/>
          <w:sz w:val="18"/>
          <w:szCs w:val="18"/>
        </w:rPr>
        <w:br/>
        <w:t>DIPUTADO POR SOLOLÁ.</w:t>
      </w:r>
    </w:p>
    <w:p w14:paraId="0B3B7FFB"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GILBERTO RECINOS FIGUEROA, </w:t>
      </w:r>
      <w:r w:rsidRPr="00284A6F">
        <w:rPr>
          <w:rFonts w:ascii="Arial" w:hAnsi="Arial" w:cs="Arial"/>
          <w:b/>
          <w:bCs/>
          <w:sz w:val="18"/>
          <w:szCs w:val="18"/>
        </w:rPr>
        <w:br/>
        <w:t>DIPUTADO POR QUETZALTENANGO.</w:t>
      </w:r>
    </w:p>
    <w:p w14:paraId="04A97024"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MIGUEL ANGEL VALLE TOBAR, </w:t>
      </w:r>
      <w:r w:rsidRPr="00284A6F">
        <w:rPr>
          <w:rFonts w:ascii="Arial" w:hAnsi="Arial" w:cs="Arial"/>
          <w:b/>
          <w:bCs/>
          <w:sz w:val="18"/>
          <w:szCs w:val="18"/>
        </w:rPr>
        <w:br/>
        <w:t>DIPUTADO POR QUETZALTENANGO.</w:t>
      </w:r>
    </w:p>
    <w:p w14:paraId="733FD224"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MAURICIO QUIXTAN, </w:t>
      </w:r>
      <w:r w:rsidRPr="00284A6F">
        <w:rPr>
          <w:rFonts w:ascii="Arial" w:hAnsi="Arial" w:cs="Arial"/>
          <w:b/>
          <w:bCs/>
          <w:sz w:val="18"/>
          <w:szCs w:val="18"/>
        </w:rPr>
        <w:br/>
        <w:t>DIPUTADO POR QUETZALTENANGO.</w:t>
      </w:r>
    </w:p>
    <w:p w14:paraId="726DB0B4"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MILTON ARNOLDO AGUIRRE FAJARDO, </w:t>
      </w:r>
      <w:r w:rsidRPr="00284A6F">
        <w:rPr>
          <w:rFonts w:ascii="Arial" w:hAnsi="Arial" w:cs="Arial"/>
          <w:b/>
          <w:bCs/>
          <w:sz w:val="18"/>
          <w:szCs w:val="18"/>
        </w:rPr>
        <w:br/>
        <w:t>DIPUTADO POR ZACAPA.</w:t>
      </w:r>
    </w:p>
    <w:p w14:paraId="7520CC85"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ELDER VARGAS ESTRADA, </w:t>
      </w:r>
      <w:r w:rsidRPr="00284A6F">
        <w:rPr>
          <w:rFonts w:ascii="Arial" w:hAnsi="Arial" w:cs="Arial"/>
          <w:b/>
          <w:bCs/>
          <w:sz w:val="18"/>
          <w:szCs w:val="18"/>
        </w:rPr>
        <w:br/>
        <w:t>DIPUTADO POR ZACAPA.</w:t>
      </w:r>
    </w:p>
    <w:p w14:paraId="0652F026"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BOANERGES ELIXALEN VILLEDA MOSCOSO, </w:t>
      </w:r>
      <w:r w:rsidRPr="00284A6F">
        <w:rPr>
          <w:rFonts w:ascii="Arial" w:hAnsi="Arial" w:cs="Arial"/>
          <w:b/>
          <w:bCs/>
          <w:sz w:val="18"/>
          <w:szCs w:val="18"/>
        </w:rPr>
        <w:br/>
        <w:t>DIPUTADO POR CHIQUIMULA.</w:t>
      </w:r>
    </w:p>
    <w:p w14:paraId="36D38F96"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JUAN CESAR GARCIA PORTILLO, </w:t>
      </w:r>
      <w:r w:rsidRPr="00284A6F">
        <w:rPr>
          <w:rFonts w:ascii="Arial" w:hAnsi="Arial" w:cs="Arial"/>
          <w:b/>
          <w:bCs/>
          <w:sz w:val="18"/>
          <w:szCs w:val="18"/>
        </w:rPr>
        <w:br/>
        <w:t>DIPUTADO POR CHIQUIMULA.</w:t>
      </w:r>
    </w:p>
    <w:p w14:paraId="6D3846A8"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JOSE SALVADOR CUTZ SOCH, </w:t>
      </w:r>
      <w:r w:rsidRPr="00284A6F">
        <w:rPr>
          <w:rFonts w:ascii="Arial" w:hAnsi="Arial" w:cs="Arial"/>
          <w:b/>
          <w:bCs/>
          <w:sz w:val="18"/>
          <w:szCs w:val="18"/>
        </w:rPr>
        <w:br/>
        <w:t>DIPUTADO POR TOTONICAPÁN.</w:t>
      </w:r>
    </w:p>
    <w:p w14:paraId="22FB7AB7"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FERMIN GOMEZ, </w:t>
      </w:r>
      <w:r w:rsidRPr="00284A6F">
        <w:rPr>
          <w:rFonts w:ascii="Arial" w:hAnsi="Arial" w:cs="Arial"/>
          <w:b/>
          <w:bCs/>
          <w:sz w:val="18"/>
          <w:szCs w:val="18"/>
        </w:rPr>
        <w:br/>
        <w:t>DIPUTADO POR TOTONICAPÁN.</w:t>
      </w:r>
    </w:p>
    <w:p w14:paraId="249F96AC"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ELIAN DARIO ACUÑA ALVARADO,</w:t>
      </w:r>
      <w:r w:rsidRPr="00284A6F">
        <w:rPr>
          <w:rFonts w:ascii="Arial" w:hAnsi="Arial" w:cs="Arial"/>
          <w:b/>
          <w:bCs/>
          <w:sz w:val="18"/>
          <w:szCs w:val="18"/>
        </w:rPr>
        <w:br/>
        <w:t>DIPUTADO POR SUCHITEPÉQUEZ.</w:t>
      </w:r>
    </w:p>
    <w:p w14:paraId="1964164F"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CAMILO RODAS AYALA, </w:t>
      </w:r>
      <w:r w:rsidRPr="00284A6F">
        <w:rPr>
          <w:rFonts w:ascii="Arial" w:hAnsi="Arial" w:cs="Arial"/>
          <w:b/>
          <w:bCs/>
          <w:sz w:val="18"/>
          <w:szCs w:val="18"/>
        </w:rPr>
        <w:br/>
        <w:t>DIPUTADO POR SUCHITEPÉQUEZ.</w:t>
      </w:r>
    </w:p>
    <w:p w14:paraId="2FB895AA"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MARCO VINICIO CONDE CARPIO, </w:t>
      </w:r>
      <w:r w:rsidRPr="00284A6F">
        <w:rPr>
          <w:rFonts w:ascii="Arial" w:hAnsi="Arial" w:cs="Arial"/>
          <w:b/>
          <w:bCs/>
          <w:sz w:val="18"/>
          <w:szCs w:val="18"/>
        </w:rPr>
        <w:br/>
        <w:t>DIPUTADO POR RETALHULEU.</w:t>
      </w:r>
    </w:p>
    <w:p w14:paraId="575260BD"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MIGUEL ANGEL PONCIANO CASTILLO, </w:t>
      </w:r>
      <w:r w:rsidRPr="00284A6F">
        <w:rPr>
          <w:rFonts w:ascii="Arial" w:hAnsi="Arial" w:cs="Arial"/>
          <w:b/>
          <w:bCs/>
          <w:sz w:val="18"/>
          <w:szCs w:val="18"/>
        </w:rPr>
        <w:br/>
        <w:t>DIPUTADO POR SAN MARCOS.</w:t>
      </w:r>
    </w:p>
    <w:p w14:paraId="0E562587"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JORGE RENE GONZALEZ ARGUETA, </w:t>
      </w:r>
      <w:r w:rsidRPr="00284A6F">
        <w:rPr>
          <w:rFonts w:ascii="Arial" w:hAnsi="Arial" w:cs="Arial"/>
          <w:b/>
          <w:bCs/>
          <w:sz w:val="18"/>
          <w:szCs w:val="18"/>
        </w:rPr>
        <w:br/>
        <w:t>DIPUTADO POR SAN MARCOS.</w:t>
      </w:r>
    </w:p>
    <w:p w14:paraId="19EA70FB"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lastRenderedPageBreak/>
        <w:t xml:space="preserve">VICTOR HUGO MIRANDA GODINEZ, </w:t>
      </w:r>
      <w:r w:rsidRPr="00284A6F">
        <w:rPr>
          <w:rFonts w:ascii="Arial" w:hAnsi="Arial" w:cs="Arial"/>
          <w:b/>
          <w:bCs/>
          <w:sz w:val="18"/>
          <w:szCs w:val="18"/>
        </w:rPr>
        <w:br/>
        <w:t>DIPUTADO POR SAN MARCOS.</w:t>
      </w:r>
    </w:p>
    <w:p w14:paraId="51FD04DB"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OSBERTO MOISES OROZCO GODINEZ, </w:t>
      </w:r>
      <w:r w:rsidRPr="00284A6F">
        <w:rPr>
          <w:rFonts w:ascii="Arial" w:hAnsi="Arial" w:cs="Arial"/>
          <w:b/>
          <w:bCs/>
          <w:sz w:val="18"/>
          <w:szCs w:val="18"/>
        </w:rPr>
        <w:br/>
        <w:t>DIPUTADO POR SAN MARCOS.</w:t>
      </w:r>
    </w:p>
    <w:p w14:paraId="72B01DD2"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RAMON ALVAREZ CAMPOLLO, </w:t>
      </w:r>
      <w:r w:rsidRPr="00284A6F">
        <w:rPr>
          <w:rFonts w:ascii="Arial" w:hAnsi="Arial" w:cs="Arial"/>
          <w:b/>
          <w:bCs/>
          <w:sz w:val="18"/>
          <w:szCs w:val="18"/>
        </w:rPr>
        <w:br/>
        <w:t>DIPUTADO POR SAN MARCOS.</w:t>
      </w:r>
    </w:p>
    <w:p w14:paraId="69750071"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OCTAVIO ROBERTO HERRERA SOSA, </w:t>
      </w:r>
      <w:r w:rsidRPr="00284A6F">
        <w:rPr>
          <w:rFonts w:ascii="Arial" w:hAnsi="Arial" w:cs="Arial"/>
          <w:b/>
          <w:bCs/>
          <w:sz w:val="18"/>
          <w:szCs w:val="18"/>
        </w:rPr>
        <w:br/>
        <w:t>DIPUTADO POR HUEHUETENANGO.</w:t>
      </w:r>
    </w:p>
    <w:p w14:paraId="489ED255"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OSCAR LORENZO GARCIA, </w:t>
      </w:r>
      <w:r w:rsidRPr="00284A6F">
        <w:rPr>
          <w:rFonts w:ascii="Arial" w:hAnsi="Arial" w:cs="Arial"/>
          <w:b/>
          <w:bCs/>
          <w:sz w:val="18"/>
          <w:szCs w:val="18"/>
        </w:rPr>
        <w:br/>
        <w:t>DIPUTADO POR HUEHUETENANGO.</w:t>
      </w:r>
    </w:p>
    <w:p w14:paraId="0FF7D435"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ABEL MARIA ORDOÑEZ MARTINEZ, </w:t>
      </w:r>
      <w:r w:rsidRPr="00284A6F">
        <w:rPr>
          <w:rFonts w:ascii="Arial" w:hAnsi="Arial" w:cs="Arial"/>
          <w:b/>
          <w:bCs/>
          <w:sz w:val="18"/>
          <w:szCs w:val="18"/>
        </w:rPr>
        <w:br/>
        <w:t>DIPUTADO POR HUEHUETENANGO.</w:t>
      </w:r>
    </w:p>
    <w:p w14:paraId="3194BA1D"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MAURO FILIBERTO GUZMAN MORALES, </w:t>
      </w:r>
      <w:r w:rsidRPr="00284A6F">
        <w:rPr>
          <w:rFonts w:ascii="Arial" w:hAnsi="Arial" w:cs="Arial"/>
          <w:b/>
          <w:bCs/>
          <w:sz w:val="18"/>
          <w:szCs w:val="18"/>
        </w:rPr>
        <w:br/>
        <w:t>DIPUTADO POR HUEHUETENANGO.</w:t>
      </w:r>
    </w:p>
    <w:p w14:paraId="31B4C19A"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br/>
      </w:r>
      <w:r w:rsidRPr="00284A6F">
        <w:rPr>
          <w:rFonts w:ascii="Arial" w:hAnsi="Arial" w:cs="Arial"/>
          <w:b/>
          <w:bCs/>
          <w:sz w:val="18"/>
          <w:szCs w:val="18"/>
        </w:rPr>
        <w:br/>
        <w:t xml:space="preserve">JORGE ANTONIO REYNA CASTILLO, </w:t>
      </w:r>
      <w:r w:rsidRPr="00284A6F">
        <w:rPr>
          <w:rFonts w:ascii="Arial" w:hAnsi="Arial" w:cs="Arial"/>
          <w:b/>
          <w:bCs/>
          <w:sz w:val="18"/>
          <w:szCs w:val="18"/>
        </w:rPr>
        <w:br/>
        <w:t>DIPUTADO POR BAJA VERAPAZ.</w:t>
      </w:r>
    </w:p>
    <w:p w14:paraId="7E740D54"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ELDER GABRIEL SESAM PEREZ, </w:t>
      </w:r>
      <w:r w:rsidRPr="00284A6F">
        <w:rPr>
          <w:rFonts w:ascii="Arial" w:hAnsi="Arial" w:cs="Arial"/>
          <w:b/>
          <w:bCs/>
          <w:sz w:val="18"/>
          <w:szCs w:val="18"/>
        </w:rPr>
        <w:br/>
        <w:t>DIPUTADO POR BAJA VERAPAZ.</w:t>
      </w:r>
    </w:p>
    <w:p w14:paraId="45304E4B"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FRANCISCO CASTELLANOS LOPEZ, </w:t>
      </w:r>
      <w:r w:rsidRPr="00284A6F">
        <w:rPr>
          <w:rFonts w:ascii="Arial" w:hAnsi="Arial" w:cs="Arial"/>
          <w:b/>
          <w:bCs/>
          <w:sz w:val="18"/>
          <w:szCs w:val="18"/>
        </w:rPr>
        <w:br/>
        <w:t>DIPUTADO POR PETÉN.</w:t>
      </w:r>
    </w:p>
    <w:p w14:paraId="693879F8"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GUILLERMO PELLECER ROBLES, </w:t>
      </w:r>
      <w:r w:rsidRPr="00284A6F">
        <w:rPr>
          <w:rFonts w:ascii="Arial" w:hAnsi="Arial" w:cs="Arial"/>
          <w:b/>
          <w:bCs/>
          <w:sz w:val="18"/>
          <w:szCs w:val="18"/>
        </w:rPr>
        <w:br/>
        <w:t>DIPUTADO POR PETÉN.</w:t>
      </w:r>
    </w:p>
    <w:p w14:paraId="36AC206C"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CARLOS ENRIQUE ARCHILA MARROQUIN, </w:t>
      </w:r>
      <w:r w:rsidRPr="00284A6F">
        <w:rPr>
          <w:rFonts w:ascii="Arial" w:hAnsi="Arial" w:cs="Arial"/>
          <w:b/>
          <w:bCs/>
          <w:sz w:val="18"/>
          <w:szCs w:val="18"/>
        </w:rPr>
        <w:br/>
        <w:t>DIPUTADO POR IZABAL.</w:t>
      </w:r>
    </w:p>
    <w:p w14:paraId="04649658"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AMILCAR OLIVERIO SOLIS GALVAN, </w:t>
      </w:r>
      <w:r w:rsidRPr="00284A6F">
        <w:rPr>
          <w:rFonts w:ascii="Arial" w:hAnsi="Arial" w:cs="Arial"/>
          <w:b/>
          <w:bCs/>
          <w:sz w:val="18"/>
          <w:szCs w:val="18"/>
        </w:rPr>
        <w:br/>
        <w:t>DIPUTADO POR IZABAL.</w:t>
      </w:r>
    </w:p>
    <w:p w14:paraId="21E86FE8"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NERY DANILO SANDOVAL </w:t>
      </w:r>
      <w:proofErr w:type="spellStart"/>
      <w:r w:rsidRPr="00284A6F">
        <w:rPr>
          <w:rFonts w:ascii="Arial" w:hAnsi="Arial" w:cs="Arial"/>
          <w:b/>
          <w:bCs/>
          <w:sz w:val="18"/>
          <w:szCs w:val="18"/>
        </w:rPr>
        <w:t>SANDOVAL</w:t>
      </w:r>
      <w:proofErr w:type="spellEnd"/>
      <w:r w:rsidRPr="00284A6F">
        <w:rPr>
          <w:rFonts w:ascii="Arial" w:hAnsi="Arial" w:cs="Arial"/>
          <w:b/>
          <w:bCs/>
          <w:sz w:val="18"/>
          <w:szCs w:val="18"/>
        </w:rPr>
        <w:t xml:space="preserve">, </w:t>
      </w:r>
      <w:r w:rsidRPr="00284A6F">
        <w:rPr>
          <w:rFonts w:ascii="Arial" w:hAnsi="Arial" w:cs="Arial"/>
          <w:b/>
          <w:bCs/>
          <w:sz w:val="18"/>
          <w:szCs w:val="18"/>
        </w:rPr>
        <w:br/>
        <w:t>DIPUTADO POR JUTIAPA.</w:t>
      </w:r>
    </w:p>
    <w:p w14:paraId="6D19EB20" w14:textId="77777777" w:rsidR="00182631" w:rsidRPr="00284A6F" w:rsidRDefault="00182631" w:rsidP="00182631">
      <w:pPr>
        <w:pStyle w:val="NormalWeb"/>
        <w:jc w:val="right"/>
        <w:rPr>
          <w:rFonts w:ascii="Arial" w:hAnsi="Arial" w:cs="Arial"/>
          <w:sz w:val="18"/>
          <w:szCs w:val="18"/>
        </w:rPr>
      </w:pPr>
      <w:r w:rsidRPr="00284A6F">
        <w:rPr>
          <w:rFonts w:ascii="Arial" w:hAnsi="Arial" w:cs="Arial"/>
          <w:b/>
          <w:bCs/>
          <w:sz w:val="18"/>
          <w:szCs w:val="18"/>
        </w:rPr>
        <w:t xml:space="preserve">JOSE ROBERTO ALEJOS CAMBARA, </w:t>
      </w:r>
      <w:r w:rsidRPr="00284A6F">
        <w:rPr>
          <w:rFonts w:ascii="Arial" w:hAnsi="Arial" w:cs="Arial"/>
          <w:b/>
          <w:bCs/>
          <w:sz w:val="18"/>
          <w:szCs w:val="18"/>
        </w:rPr>
        <w:br/>
        <w:t>DIPUTADO POR JUTIAPA.</w:t>
      </w:r>
    </w:p>
    <w:p w14:paraId="165E0E48"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JOSE RAUL SANDOVAL PORTILLO, </w:t>
      </w:r>
      <w:r w:rsidRPr="00284A6F">
        <w:rPr>
          <w:rFonts w:ascii="Arial" w:hAnsi="Arial" w:cs="Arial"/>
          <w:b/>
          <w:bCs/>
          <w:sz w:val="18"/>
          <w:szCs w:val="18"/>
        </w:rPr>
        <w:br/>
        <w:t>DIPUTADO POR JALAPA.</w:t>
      </w:r>
    </w:p>
    <w:p w14:paraId="3156AA1D"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ROLANDO AGAPITO SANDOVAL </w:t>
      </w:r>
      <w:proofErr w:type="spellStart"/>
      <w:r w:rsidRPr="00284A6F">
        <w:rPr>
          <w:rFonts w:ascii="Arial" w:hAnsi="Arial" w:cs="Arial"/>
          <w:b/>
          <w:bCs/>
          <w:sz w:val="18"/>
          <w:szCs w:val="18"/>
        </w:rPr>
        <w:t>SANDOVAL</w:t>
      </w:r>
      <w:proofErr w:type="spellEnd"/>
      <w:r w:rsidRPr="00284A6F">
        <w:rPr>
          <w:rFonts w:ascii="Arial" w:hAnsi="Arial" w:cs="Arial"/>
          <w:b/>
          <w:bCs/>
          <w:sz w:val="18"/>
          <w:szCs w:val="18"/>
        </w:rPr>
        <w:t xml:space="preserve">, </w:t>
      </w:r>
      <w:r w:rsidRPr="00284A6F">
        <w:rPr>
          <w:rFonts w:ascii="Arial" w:hAnsi="Arial" w:cs="Arial"/>
          <w:b/>
          <w:bCs/>
          <w:sz w:val="18"/>
          <w:szCs w:val="18"/>
        </w:rPr>
        <w:br/>
        <w:t>DIPUTADO POR JALAPA.</w:t>
      </w:r>
    </w:p>
    <w:p w14:paraId="64C8D8B9"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EDGAR ARNOLDO LOPEZ STRAUB, </w:t>
      </w:r>
      <w:r w:rsidRPr="00284A6F">
        <w:rPr>
          <w:rFonts w:ascii="Arial" w:hAnsi="Arial" w:cs="Arial"/>
          <w:b/>
          <w:bCs/>
          <w:sz w:val="18"/>
          <w:szCs w:val="18"/>
        </w:rPr>
        <w:br/>
        <w:t>DIPUTADO POR QUICHÉ.</w:t>
      </w:r>
    </w:p>
    <w:p w14:paraId="082F2846"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SILVERIO DE LEON LOPEZ, </w:t>
      </w:r>
      <w:r w:rsidRPr="00284A6F">
        <w:rPr>
          <w:rFonts w:ascii="Arial" w:hAnsi="Arial" w:cs="Arial"/>
          <w:b/>
          <w:bCs/>
          <w:sz w:val="18"/>
          <w:szCs w:val="18"/>
        </w:rPr>
        <w:br/>
        <w:t>DIPUTADO POR QUICHÉ.</w:t>
      </w:r>
    </w:p>
    <w:p w14:paraId="1428AA99"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JOSE FRANCISCO MONROY GALINDO, </w:t>
      </w:r>
      <w:r w:rsidRPr="00284A6F">
        <w:rPr>
          <w:rFonts w:ascii="Arial" w:hAnsi="Arial" w:cs="Arial"/>
          <w:b/>
          <w:bCs/>
          <w:sz w:val="18"/>
          <w:szCs w:val="18"/>
        </w:rPr>
        <w:br/>
        <w:t>DIPUTADO POR QUICHÉ.</w:t>
      </w:r>
    </w:p>
    <w:p w14:paraId="772566A7"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lastRenderedPageBreak/>
        <w:t xml:space="preserve">FRANCISCO WALDEMAR HIDALGO PONCE, </w:t>
      </w:r>
      <w:r w:rsidRPr="00284A6F">
        <w:rPr>
          <w:rFonts w:ascii="Arial" w:hAnsi="Arial" w:cs="Arial"/>
          <w:b/>
          <w:bCs/>
          <w:sz w:val="18"/>
          <w:szCs w:val="18"/>
        </w:rPr>
        <w:br/>
        <w:t>DIPUTADO POR ALTA VERAPAZ.</w:t>
      </w:r>
    </w:p>
    <w:p w14:paraId="70E001E9" w14:textId="77777777" w:rsidR="00182631" w:rsidRPr="00284A6F" w:rsidRDefault="00182631" w:rsidP="00182631">
      <w:pPr>
        <w:pStyle w:val="firmas"/>
        <w:rPr>
          <w:rFonts w:ascii="Arial" w:hAnsi="Arial" w:cs="Arial"/>
          <w:sz w:val="18"/>
          <w:szCs w:val="18"/>
        </w:rPr>
      </w:pPr>
      <w:r w:rsidRPr="00284A6F">
        <w:rPr>
          <w:rFonts w:ascii="Arial" w:hAnsi="Arial" w:cs="Arial"/>
          <w:b/>
          <w:bCs/>
          <w:sz w:val="18"/>
          <w:szCs w:val="18"/>
        </w:rPr>
        <w:t xml:space="preserve">ERIC MILTON QUIM CHEN, </w:t>
      </w:r>
      <w:r w:rsidRPr="00284A6F">
        <w:rPr>
          <w:rFonts w:ascii="Arial" w:hAnsi="Arial" w:cs="Arial"/>
          <w:b/>
          <w:bCs/>
          <w:sz w:val="18"/>
          <w:szCs w:val="18"/>
        </w:rPr>
        <w:br/>
        <w:t>DIPUTADO POR ALTA VERAPAZ.</w:t>
      </w:r>
    </w:p>
    <w:p w14:paraId="5CB6418D" w14:textId="77777777" w:rsidR="00182631" w:rsidRPr="00284A6F" w:rsidRDefault="00182631" w:rsidP="00182631">
      <w:pPr>
        <w:pStyle w:val="NormalWeb"/>
        <w:jc w:val="right"/>
        <w:rPr>
          <w:rFonts w:ascii="Arial" w:hAnsi="Arial" w:cs="Arial"/>
          <w:b/>
          <w:bCs/>
          <w:sz w:val="18"/>
          <w:szCs w:val="18"/>
        </w:rPr>
      </w:pPr>
      <w:r w:rsidRPr="00284A6F">
        <w:rPr>
          <w:rFonts w:ascii="Arial" w:hAnsi="Arial" w:cs="Arial"/>
          <w:b/>
          <w:bCs/>
          <w:sz w:val="18"/>
          <w:szCs w:val="18"/>
        </w:rPr>
        <w:t xml:space="preserve">OLIVERIO GARCIA RODAS, </w:t>
      </w:r>
      <w:r w:rsidRPr="00284A6F">
        <w:rPr>
          <w:rFonts w:ascii="Arial" w:hAnsi="Arial" w:cs="Arial"/>
          <w:b/>
          <w:bCs/>
          <w:sz w:val="18"/>
          <w:szCs w:val="18"/>
        </w:rPr>
        <w:br/>
        <w:t>DIPUTADO POR ALTA VERAPAZ.</w:t>
      </w:r>
    </w:p>
    <w:p w14:paraId="56FDAC71" w14:textId="77777777" w:rsidR="00182631" w:rsidRPr="00284A6F" w:rsidRDefault="00182631" w:rsidP="00182631">
      <w:pPr>
        <w:rPr>
          <w:rFonts w:ascii="Arial" w:eastAsia="Times New Roman" w:hAnsi="Arial" w:cs="Arial"/>
          <w:sz w:val="18"/>
          <w:szCs w:val="18"/>
        </w:rPr>
      </w:pPr>
      <w:bookmarkStart w:id="354" w:name="final"/>
      <w:bookmarkEnd w:id="354"/>
      <w:r w:rsidRPr="00284A6F">
        <w:rPr>
          <w:rFonts w:ascii="Arial" w:eastAsia="Times New Roman" w:hAnsi="Arial" w:cs="Arial"/>
          <w:sz w:val="18"/>
          <w:szCs w:val="18"/>
        </w:rPr>
        <w:t> </w:t>
      </w:r>
    </w:p>
    <w:p w14:paraId="5CCD4C4E" w14:textId="04B53696" w:rsidR="00182631" w:rsidRPr="00284A6F" w:rsidRDefault="00182631" w:rsidP="00182631">
      <w:pPr>
        <w:rPr>
          <w:rFonts w:ascii="Arial" w:eastAsia="Times New Roman" w:hAnsi="Arial" w:cs="Arial"/>
          <w:sz w:val="18"/>
          <w:szCs w:val="18"/>
        </w:rPr>
      </w:pPr>
    </w:p>
    <w:p w14:paraId="3E32EB11" w14:textId="77777777" w:rsidR="00182631" w:rsidRPr="00284A6F" w:rsidRDefault="00182631" w:rsidP="00182631">
      <w:pPr>
        <w:pStyle w:val="Piedepgina"/>
        <w:spacing w:after="0"/>
        <w:jc w:val="right"/>
        <w:rPr>
          <w:rFonts w:ascii="Arial" w:hAnsi="Arial" w:cs="Arial"/>
          <w:sz w:val="18"/>
          <w:szCs w:val="18"/>
        </w:rPr>
      </w:pPr>
      <w:r w:rsidRPr="00284A6F">
        <w:rPr>
          <w:rFonts w:ascii="Arial" w:hAnsi="Arial" w:cs="Arial"/>
          <w:sz w:val="18"/>
          <w:szCs w:val="18"/>
        </w:rPr>
        <w:fldChar w:fldCharType="begin"/>
      </w:r>
      <w:r w:rsidRPr="00284A6F">
        <w:rPr>
          <w:rFonts w:ascii="Arial" w:hAnsi="Arial" w:cs="Arial"/>
          <w:sz w:val="18"/>
          <w:szCs w:val="18"/>
        </w:rPr>
        <w:instrText xml:space="preserve"> PAGE </w:instrText>
      </w:r>
      <w:r w:rsidR="00000000" w:rsidRPr="00284A6F">
        <w:rPr>
          <w:rFonts w:ascii="Arial" w:hAnsi="Arial" w:cs="Arial"/>
          <w:sz w:val="18"/>
          <w:szCs w:val="18"/>
        </w:rPr>
        <w:fldChar w:fldCharType="separate"/>
      </w:r>
      <w:r w:rsidRPr="00284A6F">
        <w:rPr>
          <w:rFonts w:ascii="Arial" w:hAnsi="Arial" w:cs="Arial"/>
          <w:sz w:val="18"/>
          <w:szCs w:val="18"/>
        </w:rPr>
        <w:fldChar w:fldCharType="end"/>
      </w:r>
    </w:p>
    <w:p w14:paraId="5CFF8563" w14:textId="77777777" w:rsidR="00F8587F" w:rsidRPr="00284A6F" w:rsidRDefault="00F8587F">
      <w:pPr>
        <w:rPr>
          <w:rFonts w:ascii="Arial" w:hAnsi="Arial" w:cs="Arial"/>
          <w:sz w:val="18"/>
          <w:szCs w:val="18"/>
        </w:rPr>
      </w:pPr>
    </w:p>
    <w:sectPr w:rsidR="00F8587F" w:rsidRPr="00284A6F">
      <w:footerReference w:type="default" r:id="rId47"/>
      <w:pgSz w:w="12240" w:h="15840"/>
      <w:pgMar w:top="720" w:right="1080" w:bottom="720" w:left="108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28207" w14:textId="77777777" w:rsidR="00FF6B01" w:rsidRDefault="00FF6B01" w:rsidP="00182631">
      <w:r>
        <w:separator/>
      </w:r>
    </w:p>
  </w:endnote>
  <w:endnote w:type="continuationSeparator" w:id="0">
    <w:p w14:paraId="6F15CE47" w14:textId="77777777" w:rsidR="00FF6B01" w:rsidRDefault="00FF6B01" w:rsidP="00182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51E1" w14:textId="77777777" w:rsidR="0063207F" w:rsidRDefault="00000000">
    <w:pPr>
      <w:pStyle w:val="Piedepgina"/>
      <w:spacing w:after="0"/>
      <w:jc w:val="right"/>
      <w:rPr>
        <w:rFonts w:ascii="Arial" w:hAnsi="Arial" w:cs="Arial"/>
        <w:color w:val="000000"/>
        <w:sz w:val="18"/>
        <w:szCs w:val="18"/>
      </w:rPr>
    </w:pPr>
    <w:r>
      <w:rPr>
        <w:rFonts w:ascii="Arial" w:hAnsi="Arial" w:cs="Arial"/>
        <w:color w:val="000000"/>
        <w:sz w:val="18"/>
        <w:szCs w:val="18"/>
      </w:rPr>
      <w:fldChar w:fldCharType="begin"/>
    </w:r>
    <w:r>
      <w:rPr>
        <w:rFonts w:ascii="Arial" w:hAnsi="Arial" w:cs="Arial"/>
        <w:color w:val="000000"/>
        <w:sz w:val="18"/>
        <w:szCs w:val="18"/>
      </w:rPr>
      <w:instrText xml:space="preserve"> PAGE </w:instrText>
    </w:r>
    <w:r>
      <w:rPr>
        <w:rFonts w:ascii="Arial" w:hAnsi="Arial" w:cs="Arial"/>
        <w:color w:val="000000"/>
        <w:sz w:val="18"/>
        <w:szCs w:val="18"/>
      </w:rPr>
      <w:fldChar w:fldCharType="separate"/>
    </w:r>
    <w:r>
      <w:rPr>
        <w:rFonts w:ascii="Arial" w:hAnsi="Arial" w:cs="Arial"/>
        <w:noProof/>
        <w:color w:val="000000"/>
        <w:sz w:val="18"/>
        <w:szCs w:val="18"/>
      </w:rPr>
      <w:t>1</w:t>
    </w:r>
    <w:r>
      <w:rPr>
        <w:rFonts w:ascii="Arial" w:hAnsi="Arial" w:cs="Arial"/>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ED8BA" w14:textId="77777777" w:rsidR="00FF6B01" w:rsidRDefault="00FF6B01" w:rsidP="00182631">
      <w:r>
        <w:separator/>
      </w:r>
    </w:p>
  </w:footnote>
  <w:footnote w:type="continuationSeparator" w:id="0">
    <w:p w14:paraId="4F612D4B" w14:textId="77777777" w:rsidR="00FF6B01" w:rsidRDefault="00FF6B01" w:rsidP="001826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631"/>
    <w:rsid w:val="00182631"/>
    <w:rsid w:val="0028423B"/>
    <w:rsid w:val="00284A6F"/>
    <w:rsid w:val="0063207F"/>
    <w:rsid w:val="008438CA"/>
    <w:rsid w:val="00B2682D"/>
    <w:rsid w:val="00F8587F"/>
    <w:rsid w:val="00FF6B01"/>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5DF2D"/>
  <w15:chartTrackingRefBased/>
  <w15:docId w15:val="{03E980FE-0BCF-466B-912C-B8A25699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631"/>
    <w:pPr>
      <w:spacing w:after="0" w:line="240" w:lineRule="auto"/>
    </w:pPr>
    <w:rPr>
      <w:rFonts w:ascii="Verdana" w:eastAsia="Verdana" w:hAnsi="Verdana" w:cs="Times New Roman"/>
      <w:sz w:val="15"/>
      <w:szCs w:val="16"/>
      <w:lang w:eastAsia="es-GT"/>
    </w:rPr>
  </w:style>
  <w:style w:type="paragraph" w:styleId="Ttulo1">
    <w:name w:val="heading 1"/>
    <w:basedOn w:val="Normal"/>
    <w:link w:val="Ttulo1Car"/>
    <w:uiPriority w:val="9"/>
    <w:qFormat/>
    <w:rsid w:val="00182631"/>
    <w:pPr>
      <w:spacing w:before="100" w:beforeAutospacing="1" w:after="100" w:afterAutospacing="1"/>
      <w:outlineLvl w:val="0"/>
    </w:pPr>
    <w:rPr>
      <w:rFonts w:ascii="Times New Roman" w:eastAsiaTheme="minorEastAsia" w:hAnsi="Times New Roman"/>
      <w:b/>
      <w:bCs/>
      <w:kern w:val="36"/>
      <w:sz w:val="48"/>
      <w:szCs w:val="48"/>
    </w:rPr>
  </w:style>
  <w:style w:type="paragraph" w:styleId="Ttulo2">
    <w:name w:val="heading 2"/>
    <w:basedOn w:val="Normal"/>
    <w:link w:val="Ttulo2Car"/>
    <w:uiPriority w:val="9"/>
    <w:qFormat/>
    <w:rsid w:val="00182631"/>
    <w:pPr>
      <w:spacing w:before="100" w:beforeAutospacing="1" w:after="100" w:afterAutospacing="1"/>
      <w:outlineLvl w:val="1"/>
    </w:pPr>
    <w:rPr>
      <w:rFonts w:ascii="Times New Roman" w:eastAsiaTheme="minorEastAsia" w:hAnsi="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2631"/>
    <w:rPr>
      <w:rFonts w:ascii="Times New Roman" w:eastAsiaTheme="minorEastAsia" w:hAnsi="Times New Roman" w:cs="Times New Roman"/>
      <w:b/>
      <w:bCs/>
      <w:kern w:val="36"/>
      <w:sz w:val="48"/>
      <w:szCs w:val="48"/>
      <w:lang w:eastAsia="es-GT"/>
    </w:rPr>
  </w:style>
  <w:style w:type="character" w:customStyle="1" w:styleId="Ttulo2Car">
    <w:name w:val="Título 2 Car"/>
    <w:basedOn w:val="Fuentedeprrafopredeter"/>
    <w:link w:val="Ttulo2"/>
    <w:uiPriority w:val="9"/>
    <w:rsid w:val="00182631"/>
    <w:rPr>
      <w:rFonts w:ascii="Times New Roman" w:eastAsiaTheme="minorEastAsia" w:hAnsi="Times New Roman" w:cs="Times New Roman"/>
      <w:b/>
      <w:bCs/>
      <w:sz w:val="36"/>
      <w:szCs w:val="36"/>
      <w:lang w:eastAsia="es-GT"/>
    </w:rPr>
  </w:style>
  <w:style w:type="paragraph" w:customStyle="1" w:styleId="msonormal0">
    <w:name w:val="msonormal"/>
    <w:basedOn w:val="Normal"/>
    <w:rsid w:val="00182631"/>
    <w:pPr>
      <w:spacing w:before="100" w:beforeAutospacing="1" w:after="100" w:afterAutospacing="1"/>
    </w:pPr>
    <w:rPr>
      <w:rFonts w:ascii="Times New Roman" w:eastAsiaTheme="minorEastAsia" w:hAnsi="Times New Roman"/>
      <w:sz w:val="24"/>
      <w:szCs w:val="24"/>
    </w:rPr>
  </w:style>
  <w:style w:type="paragraph" w:customStyle="1" w:styleId="small">
    <w:name w:val="small"/>
    <w:rsid w:val="00182631"/>
    <w:pPr>
      <w:spacing w:after="0" w:line="240" w:lineRule="auto"/>
    </w:pPr>
    <w:rPr>
      <w:rFonts w:ascii="Verdana" w:eastAsia="Verdana" w:hAnsi="Verdana" w:cs="Times New Roman"/>
      <w:sz w:val="2"/>
      <w:szCs w:val="2"/>
      <w:lang w:eastAsia="es-GT"/>
    </w:rPr>
  </w:style>
  <w:style w:type="paragraph" w:styleId="Piedepgina">
    <w:name w:val="footer"/>
    <w:basedOn w:val="Normal"/>
    <w:link w:val="PiedepginaCar"/>
    <w:uiPriority w:val="99"/>
    <w:unhideWhenUsed/>
    <w:rsid w:val="00182631"/>
    <w:pPr>
      <w:spacing w:after="20"/>
    </w:pPr>
    <w:rPr>
      <w:rFonts w:ascii="Times New Roman" w:eastAsiaTheme="minorEastAsia" w:hAnsi="Times New Roman"/>
      <w:sz w:val="24"/>
      <w:szCs w:val="24"/>
    </w:rPr>
  </w:style>
  <w:style w:type="character" w:customStyle="1" w:styleId="PiedepginaCar">
    <w:name w:val="Pie de página Car"/>
    <w:basedOn w:val="Fuentedeprrafopredeter"/>
    <w:link w:val="Piedepgina"/>
    <w:uiPriority w:val="99"/>
    <w:rsid w:val="00182631"/>
    <w:rPr>
      <w:rFonts w:ascii="Times New Roman" w:eastAsiaTheme="minorEastAsia" w:hAnsi="Times New Roman" w:cs="Times New Roman"/>
      <w:sz w:val="24"/>
      <w:szCs w:val="24"/>
      <w:lang w:eastAsia="es-GT"/>
    </w:rPr>
  </w:style>
  <w:style w:type="paragraph" w:styleId="NormalWeb">
    <w:name w:val="Normal (Web)"/>
    <w:basedOn w:val="Normal"/>
    <w:uiPriority w:val="99"/>
    <w:semiHidden/>
    <w:unhideWhenUsed/>
    <w:rsid w:val="00182631"/>
    <w:pPr>
      <w:spacing w:before="100" w:beforeAutospacing="1" w:after="100" w:afterAutospacing="1"/>
    </w:pPr>
    <w:rPr>
      <w:rFonts w:ascii="Times New Roman" w:eastAsiaTheme="minorEastAsia" w:hAnsi="Times New Roman"/>
      <w:sz w:val="24"/>
      <w:szCs w:val="24"/>
    </w:rPr>
  </w:style>
  <w:style w:type="character" w:styleId="Hipervnculo">
    <w:name w:val="Hyperlink"/>
    <w:basedOn w:val="Fuentedeprrafopredeter"/>
    <w:uiPriority w:val="99"/>
    <w:semiHidden/>
    <w:unhideWhenUsed/>
    <w:rsid w:val="00182631"/>
    <w:rPr>
      <w:color w:val="0000FF"/>
      <w:u w:val="single"/>
    </w:rPr>
  </w:style>
  <w:style w:type="character" w:styleId="Hipervnculovisitado">
    <w:name w:val="FollowedHyperlink"/>
    <w:basedOn w:val="Fuentedeprrafopredeter"/>
    <w:uiPriority w:val="99"/>
    <w:semiHidden/>
    <w:unhideWhenUsed/>
    <w:rsid w:val="00182631"/>
    <w:rPr>
      <w:color w:val="800080"/>
      <w:u w:val="single"/>
    </w:rPr>
  </w:style>
  <w:style w:type="paragraph" w:customStyle="1" w:styleId="firmas">
    <w:name w:val="firmas"/>
    <w:basedOn w:val="Normal"/>
    <w:rsid w:val="00182631"/>
    <w:pPr>
      <w:spacing w:before="100" w:beforeAutospacing="1" w:after="100" w:afterAutospacing="1"/>
    </w:pPr>
    <w:rPr>
      <w:rFonts w:ascii="Times New Roman" w:eastAsiaTheme="minorEastAsia" w:hAnsi="Times New Roman"/>
      <w:sz w:val="24"/>
      <w:szCs w:val="24"/>
    </w:rPr>
  </w:style>
  <w:style w:type="paragraph" w:styleId="Encabezado">
    <w:name w:val="header"/>
    <w:basedOn w:val="Normal"/>
    <w:link w:val="EncabezadoCar"/>
    <w:uiPriority w:val="99"/>
    <w:unhideWhenUsed/>
    <w:rsid w:val="00182631"/>
    <w:pPr>
      <w:tabs>
        <w:tab w:val="center" w:pos="4419"/>
        <w:tab w:val="right" w:pos="8838"/>
      </w:tabs>
    </w:pPr>
  </w:style>
  <w:style w:type="character" w:customStyle="1" w:styleId="EncabezadoCar">
    <w:name w:val="Encabezado Car"/>
    <w:basedOn w:val="Fuentedeprrafopredeter"/>
    <w:link w:val="Encabezado"/>
    <w:uiPriority w:val="99"/>
    <w:rsid w:val="00182631"/>
    <w:rPr>
      <w:rFonts w:ascii="Verdana" w:eastAsia="Verdana" w:hAnsi="Verdana" w:cs="Times New Roman"/>
      <w:sz w:val="15"/>
      <w:szCs w:val="16"/>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file.com/leyes/index.php?id=181&amp;id_publicacion=21003" TargetMode="External"/><Relationship Id="rId18" Type="http://schemas.openxmlformats.org/officeDocument/2006/relationships/hyperlink" Target="http://www.infile.com/leyes/index.php?id=181&amp;id_publicacion=21003" TargetMode="External"/><Relationship Id="rId26" Type="http://schemas.openxmlformats.org/officeDocument/2006/relationships/hyperlink" Target="http://www.infile.com/leyes/index.php?id=181&amp;id_publicacion=21003" TargetMode="External"/><Relationship Id="rId39" Type="http://schemas.openxmlformats.org/officeDocument/2006/relationships/hyperlink" Target="http://www.infile.com/leyes/index.php?id=181&amp;id_publicacion=21003" TargetMode="External"/><Relationship Id="rId3" Type="http://schemas.openxmlformats.org/officeDocument/2006/relationships/webSettings" Target="webSettings.xml"/><Relationship Id="rId21" Type="http://schemas.openxmlformats.org/officeDocument/2006/relationships/hyperlink" Target="http://www.infile.com/leyes/index.php?id=181&amp;id_publicacion=21003" TargetMode="External"/><Relationship Id="rId34" Type="http://schemas.openxmlformats.org/officeDocument/2006/relationships/hyperlink" Target="http://www.infile.com/leyes/index.php?id=181&amp;id_publicacion=21003" TargetMode="External"/><Relationship Id="rId42" Type="http://schemas.openxmlformats.org/officeDocument/2006/relationships/hyperlink" Target="http://www.infile.com/leyes/index.php?id=181?id=21003" TargetMode="External"/><Relationship Id="rId47" Type="http://schemas.openxmlformats.org/officeDocument/2006/relationships/footer" Target="footer1.xml"/><Relationship Id="rId7" Type="http://schemas.openxmlformats.org/officeDocument/2006/relationships/hyperlink" Target="http://www.infile.com/leyes/index.php?id=181&amp;id_publicacion=21003" TargetMode="External"/><Relationship Id="rId12" Type="http://schemas.openxmlformats.org/officeDocument/2006/relationships/hyperlink" Target="http://www.infile.com/leyes/index.php?id=181&amp;id_publicacion=21003" TargetMode="External"/><Relationship Id="rId17" Type="http://schemas.openxmlformats.org/officeDocument/2006/relationships/hyperlink" Target="http://www.infile.com/leyes/index.php?id=181&amp;id_publicacion=21003" TargetMode="External"/><Relationship Id="rId25" Type="http://schemas.openxmlformats.org/officeDocument/2006/relationships/hyperlink" Target="http://www.infile.com/leyes/index.php?id=181&amp;id_publicacion=21003" TargetMode="External"/><Relationship Id="rId33" Type="http://schemas.openxmlformats.org/officeDocument/2006/relationships/hyperlink" Target="http://www.infile.com/leyes/index.php?id=181&amp;id_publicacion=21003" TargetMode="External"/><Relationship Id="rId38" Type="http://schemas.openxmlformats.org/officeDocument/2006/relationships/hyperlink" Target="http://www.infile.com/leyes/index.php?id=181&amp;id_publicacion=21003" TargetMode="External"/><Relationship Id="rId46" Type="http://schemas.openxmlformats.org/officeDocument/2006/relationships/hyperlink" Target="http://www.infile.com/leyes/index.php?id=181?id=21003" TargetMode="External"/><Relationship Id="rId2" Type="http://schemas.openxmlformats.org/officeDocument/2006/relationships/settings" Target="settings.xml"/><Relationship Id="rId16" Type="http://schemas.openxmlformats.org/officeDocument/2006/relationships/hyperlink" Target="http://www.infile.com/leyes/index.php?id=181&amp;id_publicacion=21003" TargetMode="External"/><Relationship Id="rId20" Type="http://schemas.openxmlformats.org/officeDocument/2006/relationships/hyperlink" Target="http://www.infile.com/leyes/index.php?id=181&amp;id_publicacion=21003" TargetMode="External"/><Relationship Id="rId29" Type="http://schemas.openxmlformats.org/officeDocument/2006/relationships/hyperlink" Target="http://www.infile.com/leyes/index.php?id=181&amp;id_publicacion=21003" TargetMode="External"/><Relationship Id="rId41" Type="http://schemas.openxmlformats.org/officeDocument/2006/relationships/hyperlink" Target="http://www.infile.com/leyes/index.php?id=181&amp;id_publicacion=21003" TargetMode="External"/><Relationship Id="rId1" Type="http://schemas.openxmlformats.org/officeDocument/2006/relationships/styles" Target="styles.xml"/><Relationship Id="rId6" Type="http://schemas.openxmlformats.org/officeDocument/2006/relationships/hyperlink" Target="http://www.infile.com/leyes/index.php?id=181&amp;id_publicacion=21003" TargetMode="External"/><Relationship Id="rId11" Type="http://schemas.openxmlformats.org/officeDocument/2006/relationships/hyperlink" Target="http://www.infile.com/leyes/index.php?id=181&amp;id_publicacion=21003" TargetMode="External"/><Relationship Id="rId24" Type="http://schemas.openxmlformats.org/officeDocument/2006/relationships/hyperlink" Target="http://www.infile.com/leyes/index.php?id=181&amp;id_publicacion=21003" TargetMode="External"/><Relationship Id="rId32" Type="http://schemas.openxmlformats.org/officeDocument/2006/relationships/hyperlink" Target="http://www.infile.com/leyes/index.php?id=181&amp;id_publicacion=21003" TargetMode="External"/><Relationship Id="rId37" Type="http://schemas.openxmlformats.org/officeDocument/2006/relationships/hyperlink" Target="http://www.infile.com/leyes/index.php?id=181&amp;id_publicacion=21003" TargetMode="External"/><Relationship Id="rId40" Type="http://schemas.openxmlformats.org/officeDocument/2006/relationships/hyperlink" Target="http://www.infile.com/leyes/index.php?id=181&amp;id_publicacion=21003" TargetMode="External"/><Relationship Id="rId45" Type="http://schemas.openxmlformats.org/officeDocument/2006/relationships/hyperlink" Target="http://www.infile.com/leyes/index.php?id=181?id=21003" TargetMode="External"/><Relationship Id="rId5" Type="http://schemas.openxmlformats.org/officeDocument/2006/relationships/endnotes" Target="endnotes.xml"/><Relationship Id="rId15" Type="http://schemas.openxmlformats.org/officeDocument/2006/relationships/hyperlink" Target="http://www.infile.com/leyes/index.php?id=181&amp;id_publicacion=21003" TargetMode="External"/><Relationship Id="rId23" Type="http://schemas.openxmlformats.org/officeDocument/2006/relationships/hyperlink" Target="http://www.infile.com/leyes/index.php?id=181&amp;id_publicacion=21003" TargetMode="External"/><Relationship Id="rId28" Type="http://schemas.openxmlformats.org/officeDocument/2006/relationships/hyperlink" Target="http://www.infile.com/leyes/index.php?id=181&amp;id_publicacion=21003" TargetMode="External"/><Relationship Id="rId36" Type="http://schemas.openxmlformats.org/officeDocument/2006/relationships/hyperlink" Target="http://www.infile.com/leyes/index.php?id=181&amp;id_publicacion=21003" TargetMode="External"/><Relationship Id="rId49" Type="http://schemas.openxmlformats.org/officeDocument/2006/relationships/theme" Target="theme/theme1.xml"/><Relationship Id="rId10" Type="http://schemas.openxmlformats.org/officeDocument/2006/relationships/hyperlink" Target="http://www.infile.com/leyes/index.php?id=181&amp;id_publicacion=21003" TargetMode="External"/><Relationship Id="rId19" Type="http://schemas.openxmlformats.org/officeDocument/2006/relationships/hyperlink" Target="http://www.infile.com/leyes/index.php?id=181&amp;id_publicacion=21003" TargetMode="External"/><Relationship Id="rId31" Type="http://schemas.openxmlformats.org/officeDocument/2006/relationships/hyperlink" Target="http://www.infile.com/leyes/index.php?id=181&amp;id_publicacion=21003" TargetMode="External"/><Relationship Id="rId44" Type="http://schemas.openxmlformats.org/officeDocument/2006/relationships/hyperlink" Target="http://www.infile.com/leyes/index.php?id=181?id=21003" TargetMode="External"/><Relationship Id="rId4" Type="http://schemas.openxmlformats.org/officeDocument/2006/relationships/footnotes" Target="footnotes.xml"/><Relationship Id="rId9" Type="http://schemas.openxmlformats.org/officeDocument/2006/relationships/hyperlink" Target="http://www.infile.com/leyes/index.php?id=181&amp;id_publicacion=21003" TargetMode="External"/><Relationship Id="rId14" Type="http://schemas.openxmlformats.org/officeDocument/2006/relationships/hyperlink" Target="http://www.infile.com/leyes/index.php?id=181&amp;id_publicacion=21003" TargetMode="External"/><Relationship Id="rId22" Type="http://schemas.openxmlformats.org/officeDocument/2006/relationships/hyperlink" Target="http://www.infile.com/leyes/index.php?id=181&amp;id_publicacion=21003" TargetMode="External"/><Relationship Id="rId27" Type="http://schemas.openxmlformats.org/officeDocument/2006/relationships/hyperlink" Target="http://www.infile.com/leyes/index.php?id=181&amp;id_publicacion=21003" TargetMode="External"/><Relationship Id="rId30" Type="http://schemas.openxmlformats.org/officeDocument/2006/relationships/hyperlink" Target="http://www.infile.com/leyes/index.php?id=181&amp;id_publicacion=21003" TargetMode="External"/><Relationship Id="rId35" Type="http://schemas.openxmlformats.org/officeDocument/2006/relationships/hyperlink" Target="http://www.infile.com/leyes/index.php?id=181&amp;id_publicacion=21003" TargetMode="External"/><Relationship Id="rId43" Type="http://schemas.openxmlformats.org/officeDocument/2006/relationships/hyperlink" Target="http://www.infile.com/leyes/index.php?id=181?id=21003" TargetMode="External"/><Relationship Id="rId48" Type="http://schemas.openxmlformats.org/officeDocument/2006/relationships/fontTable" Target="fontTable.xml"/><Relationship Id="rId8" Type="http://schemas.openxmlformats.org/officeDocument/2006/relationships/hyperlink" Target="http://www.infile.com/leyes/index.php?id=181&amp;id_publicacion=2100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69</Pages>
  <Words>29789</Words>
  <Characters>163844</Characters>
  <Application>Microsoft Office Word</Application>
  <DocSecurity>0</DocSecurity>
  <Lines>1365</Lines>
  <Paragraphs>386</Paragraphs>
  <ScaleCrop>false</ScaleCrop>
  <Company/>
  <LinksUpToDate>false</LinksUpToDate>
  <CharactersWithSpaces>193247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Wilmer Sandoval</dc:creator>
  <cp:keywords/>
  <dc:description/>
  <cp:lastModifiedBy>Wilmer Sandoval</cp:lastModifiedBy>
  <cp:revision>3</cp:revision>
  <dcterms:created xsi:type="dcterms:W3CDTF">2022-08-02T21:57:00Z</dcterms:created>
  <dcterms:modified xsi:type="dcterms:W3CDTF">2022-08-02T22:34:00Z</dcterms:modified>
</cp:coreProperties>
</file>