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B5D2" w14:textId="2FBA9C6E" w:rsidR="00A2793E" w:rsidRDefault="00A2793E" w:rsidP="00BF60CA"/>
    <w:p w14:paraId="250FF6CA" w14:textId="707B5A27" w:rsidR="00E726B0" w:rsidRDefault="00E726B0" w:rsidP="00BF60CA"/>
    <w:p w14:paraId="71090EF6" w14:textId="038FF945" w:rsidR="00E726B0" w:rsidRDefault="00E726B0" w:rsidP="00BF60CA"/>
    <w:p w14:paraId="3985E412" w14:textId="6B173387" w:rsidR="00E726B0" w:rsidRPr="0012633E" w:rsidRDefault="00E726B0" w:rsidP="00E726B0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>, 0</w:t>
      </w:r>
      <w:r w:rsidR="00D06339">
        <w:rPr>
          <w:sz w:val="28"/>
          <w:szCs w:val="28"/>
        </w:rPr>
        <w:t>2</w:t>
      </w:r>
      <w:r>
        <w:rPr>
          <w:sz w:val="28"/>
          <w:szCs w:val="28"/>
        </w:rPr>
        <w:t xml:space="preserve"> de </w:t>
      </w:r>
      <w:r w:rsidR="00D06339">
        <w:rPr>
          <w:sz w:val="28"/>
          <w:szCs w:val="28"/>
        </w:rPr>
        <w:t>febrero</w:t>
      </w:r>
      <w:r w:rsidRPr="0012633E">
        <w:rPr>
          <w:sz w:val="28"/>
          <w:szCs w:val="28"/>
        </w:rPr>
        <w:t xml:space="preserve"> de 202</w:t>
      </w:r>
      <w:r>
        <w:rPr>
          <w:sz w:val="28"/>
          <w:szCs w:val="28"/>
        </w:rPr>
        <w:t>2</w:t>
      </w:r>
    </w:p>
    <w:p w14:paraId="608B46C0" w14:textId="54D4877D" w:rsidR="00E726B0" w:rsidRPr="0012633E" w:rsidRDefault="00E726B0" w:rsidP="00E726B0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Of</w:t>
      </w:r>
      <w:r>
        <w:rPr>
          <w:sz w:val="28"/>
          <w:szCs w:val="28"/>
        </w:rPr>
        <w:t>icio UDAF/</w:t>
      </w:r>
      <w:proofErr w:type="spellStart"/>
      <w:r>
        <w:rPr>
          <w:sz w:val="28"/>
          <w:szCs w:val="28"/>
        </w:rPr>
        <w:t>mlm</w:t>
      </w:r>
      <w:proofErr w:type="spellEnd"/>
      <w:r>
        <w:rPr>
          <w:sz w:val="28"/>
          <w:szCs w:val="28"/>
        </w:rPr>
        <w:t xml:space="preserve"> </w:t>
      </w:r>
      <w:r w:rsidR="00D06339">
        <w:rPr>
          <w:sz w:val="28"/>
          <w:szCs w:val="28"/>
        </w:rPr>
        <w:t>41</w:t>
      </w:r>
      <w:r>
        <w:rPr>
          <w:sz w:val="28"/>
          <w:szCs w:val="28"/>
        </w:rPr>
        <w:t>-</w:t>
      </w:r>
      <w:r w:rsidRPr="0012633E">
        <w:rPr>
          <w:sz w:val="28"/>
          <w:szCs w:val="28"/>
        </w:rPr>
        <w:t>202</w:t>
      </w:r>
      <w:r>
        <w:rPr>
          <w:sz w:val="28"/>
          <w:szCs w:val="28"/>
        </w:rPr>
        <w:t>2</w:t>
      </w:r>
    </w:p>
    <w:p w14:paraId="5A262723" w14:textId="77777777" w:rsidR="00E726B0" w:rsidRPr="0012633E" w:rsidRDefault="00E726B0" w:rsidP="00E726B0">
      <w:pPr>
        <w:spacing w:after="0"/>
        <w:rPr>
          <w:sz w:val="28"/>
          <w:szCs w:val="28"/>
        </w:rPr>
      </w:pPr>
    </w:p>
    <w:p w14:paraId="04B85F6E" w14:textId="77777777" w:rsidR="00E726B0" w:rsidRPr="0012633E" w:rsidRDefault="00E726B0" w:rsidP="00E726B0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3031C026" w14:textId="77777777" w:rsidR="00E726B0" w:rsidRPr="0012633E" w:rsidRDefault="00E726B0" w:rsidP="00E726B0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7FA54CB0" w14:textId="77777777" w:rsidR="00E726B0" w:rsidRPr="0012633E" w:rsidRDefault="00E726B0" w:rsidP="00E726B0">
      <w:pPr>
        <w:spacing w:after="0"/>
        <w:rPr>
          <w:sz w:val="28"/>
          <w:szCs w:val="28"/>
        </w:rPr>
      </w:pPr>
    </w:p>
    <w:p w14:paraId="037C08CF" w14:textId="77777777" w:rsidR="00E726B0" w:rsidRPr="0012633E" w:rsidRDefault="00E726B0" w:rsidP="00E726B0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486A8CE5" w14:textId="77777777" w:rsidR="00E726B0" w:rsidRPr="0012633E" w:rsidRDefault="00E726B0" w:rsidP="00E726B0">
      <w:pPr>
        <w:spacing w:after="0"/>
        <w:rPr>
          <w:sz w:val="28"/>
          <w:szCs w:val="28"/>
        </w:rPr>
      </w:pPr>
    </w:p>
    <w:p w14:paraId="3AAC00AA" w14:textId="177EAAF1" w:rsidR="00E726B0" w:rsidRPr="0053220D" w:rsidRDefault="00E726B0" w:rsidP="00E726B0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>
        <w:rPr>
          <w:sz w:val="28"/>
          <w:szCs w:val="28"/>
        </w:rPr>
        <w:t>relacionada al caso de las entidades públicas o privadas de carácter internacional, que manejen o administren fondos públicos deberán hacer pública la información obligatoria contenida en los numerales anteriores, relacionada únicamente a las compras y contrataciones que se realicen con dichos fondos,</w:t>
      </w:r>
      <w:r w:rsidRPr="0012633E">
        <w:rPr>
          <w:sz w:val="28"/>
          <w:szCs w:val="28"/>
        </w:rPr>
        <w:t xml:space="preserve"> según lo establecido en el artículo 10, numeral </w:t>
      </w:r>
      <w:r>
        <w:rPr>
          <w:sz w:val="28"/>
          <w:szCs w:val="28"/>
        </w:rPr>
        <w:t>24</w:t>
      </w:r>
      <w:r w:rsidRPr="0012633E">
        <w:rPr>
          <w:sz w:val="28"/>
          <w:szCs w:val="28"/>
        </w:rPr>
        <w:t xml:space="preserve"> de la Ley de Acceso a la Información Pública. La </w:t>
      </w:r>
      <w:r>
        <w:rPr>
          <w:sz w:val="28"/>
          <w:szCs w:val="28"/>
        </w:rPr>
        <w:t>Unidad de</w:t>
      </w:r>
      <w:r w:rsidRPr="0012633E">
        <w:rPr>
          <w:sz w:val="28"/>
          <w:szCs w:val="28"/>
        </w:rPr>
        <w:t xml:space="preserve"> Administr</w:t>
      </w:r>
      <w:r>
        <w:rPr>
          <w:sz w:val="28"/>
          <w:szCs w:val="28"/>
        </w:rPr>
        <w:t>ación Financiera</w:t>
      </w:r>
      <w:r w:rsidRPr="0012633E">
        <w:rPr>
          <w:sz w:val="28"/>
          <w:szCs w:val="28"/>
        </w:rPr>
        <w:t xml:space="preserve"> de la Secretaría Privada de la Presidencia, </w:t>
      </w:r>
      <w:r>
        <w:rPr>
          <w:sz w:val="28"/>
          <w:szCs w:val="28"/>
        </w:rPr>
        <w:t>informa</w:t>
      </w:r>
      <w:r w:rsidRPr="0012633E">
        <w:rPr>
          <w:sz w:val="28"/>
          <w:szCs w:val="28"/>
        </w:rPr>
        <w:t xml:space="preserve"> que, </w:t>
      </w:r>
      <w:r>
        <w:rPr>
          <w:sz w:val="28"/>
          <w:szCs w:val="28"/>
        </w:rPr>
        <w:t>a</w:t>
      </w:r>
      <w:r w:rsidRPr="0012633E">
        <w:rPr>
          <w:sz w:val="28"/>
          <w:szCs w:val="28"/>
        </w:rPr>
        <w:t>l</w:t>
      </w:r>
      <w:r>
        <w:rPr>
          <w:sz w:val="28"/>
          <w:szCs w:val="28"/>
        </w:rPr>
        <w:t xml:space="preserve"> no ser entidad pública de carácter internacional, no cuenta con información al</w:t>
      </w:r>
      <w:r w:rsidRPr="0012633E">
        <w:rPr>
          <w:sz w:val="28"/>
          <w:szCs w:val="28"/>
        </w:rPr>
        <w:t xml:space="preserve"> mes de</w:t>
      </w:r>
      <w:r>
        <w:rPr>
          <w:sz w:val="28"/>
          <w:szCs w:val="28"/>
        </w:rPr>
        <w:t xml:space="preserve"> </w:t>
      </w:r>
      <w:r w:rsidR="00D06339">
        <w:rPr>
          <w:sz w:val="28"/>
          <w:szCs w:val="28"/>
        </w:rPr>
        <w:t>enero</w:t>
      </w:r>
      <w:r w:rsidRPr="0012633E">
        <w:rPr>
          <w:sz w:val="28"/>
          <w:szCs w:val="28"/>
        </w:rPr>
        <w:t xml:space="preserve"> 202</w:t>
      </w:r>
      <w:r>
        <w:rPr>
          <w:sz w:val="28"/>
          <w:szCs w:val="28"/>
        </w:rPr>
        <w:t>2</w:t>
      </w: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73A23A91" w14:textId="77777777" w:rsidR="00E726B0" w:rsidRDefault="00E726B0" w:rsidP="00E726B0">
      <w:pPr>
        <w:rPr>
          <w:sz w:val="28"/>
          <w:szCs w:val="28"/>
        </w:rPr>
      </w:pPr>
    </w:p>
    <w:p w14:paraId="455A6FF5" w14:textId="77777777" w:rsidR="00E726B0" w:rsidRPr="00BF60CA" w:rsidRDefault="00E726B0" w:rsidP="00BF60CA"/>
    <w:sectPr w:rsidR="00E726B0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7C3CA7" w14:textId="77777777" w:rsidR="00B528C4" w:rsidRDefault="00B528C4" w:rsidP="00380F1F">
      <w:pPr>
        <w:spacing w:after="0" w:line="240" w:lineRule="auto"/>
      </w:pPr>
      <w:r>
        <w:separator/>
      </w:r>
    </w:p>
  </w:endnote>
  <w:endnote w:type="continuationSeparator" w:id="0">
    <w:p w14:paraId="21E3A37C" w14:textId="77777777" w:rsidR="00B528C4" w:rsidRDefault="00B528C4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430334" w14:textId="77777777" w:rsidR="00B528C4" w:rsidRDefault="00B528C4" w:rsidP="00380F1F">
      <w:pPr>
        <w:spacing w:after="0" w:line="240" w:lineRule="auto"/>
      </w:pPr>
      <w:r>
        <w:separator/>
      </w:r>
    </w:p>
  </w:footnote>
  <w:footnote w:type="continuationSeparator" w:id="0">
    <w:p w14:paraId="78A0DD6C" w14:textId="77777777" w:rsidR="00B528C4" w:rsidRDefault="00B528C4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32B78"/>
    <w:rsid w:val="002355C5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213E"/>
    <w:rsid w:val="00473621"/>
    <w:rsid w:val="004914E2"/>
    <w:rsid w:val="004D232B"/>
    <w:rsid w:val="004E357D"/>
    <w:rsid w:val="004F3516"/>
    <w:rsid w:val="005108FF"/>
    <w:rsid w:val="00546A79"/>
    <w:rsid w:val="00565A77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E7F83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40732"/>
    <w:rsid w:val="00B411CE"/>
    <w:rsid w:val="00B528C4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1B0"/>
    <w:rsid w:val="00C86CED"/>
    <w:rsid w:val="00C86F91"/>
    <w:rsid w:val="00CA0B64"/>
    <w:rsid w:val="00CB1FC6"/>
    <w:rsid w:val="00D00F75"/>
    <w:rsid w:val="00D028AD"/>
    <w:rsid w:val="00D044D0"/>
    <w:rsid w:val="00D06339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F7EBA"/>
    <w:rsid w:val="00E230AA"/>
    <w:rsid w:val="00E50987"/>
    <w:rsid w:val="00E563BA"/>
    <w:rsid w:val="00E726B0"/>
    <w:rsid w:val="00E95870"/>
    <w:rsid w:val="00EB23CA"/>
    <w:rsid w:val="00EC2A20"/>
    <w:rsid w:val="00EC5778"/>
    <w:rsid w:val="00EC5900"/>
    <w:rsid w:val="00F02E58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2</cp:revision>
  <cp:lastPrinted>2022-03-01T19:28:00Z</cp:lastPrinted>
  <dcterms:created xsi:type="dcterms:W3CDTF">2022-03-25T14:24:00Z</dcterms:created>
  <dcterms:modified xsi:type="dcterms:W3CDTF">2022-03-25T14:24:00Z</dcterms:modified>
</cp:coreProperties>
</file>