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ED3FC" w14:textId="0257D16C" w:rsidR="00DB2793" w:rsidRDefault="003121BA" w:rsidP="00DB2793">
      <w:pPr>
        <w:pStyle w:val="Ttulo"/>
      </w:pPr>
      <w:r>
        <w:rPr>
          <w:noProof/>
          <w:lang w:val="es-GT" w:eastAsia="es-GT"/>
        </w:rPr>
        <w:drawing>
          <wp:anchor distT="0" distB="0" distL="114300" distR="114300" simplePos="0" relativeHeight="251697152" behindDoc="1" locked="0" layoutInCell="1" allowOverlap="1" wp14:anchorId="788879DE" wp14:editId="714A2342">
            <wp:simplePos x="0" y="0"/>
            <wp:positionH relativeFrom="column">
              <wp:posOffset>-227965</wp:posOffset>
            </wp:positionH>
            <wp:positionV relativeFrom="paragraph">
              <wp:posOffset>-808355</wp:posOffset>
            </wp:positionV>
            <wp:extent cx="5900460" cy="2280063"/>
            <wp:effectExtent l="0" t="0" r="508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460" cy="2280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515E">
        <w:rPr>
          <w:noProof/>
          <w:lang w:val="es-GT" w:eastAsia="es-GT"/>
        </w:rPr>
        <w:drawing>
          <wp:anchor distT="0" distB="0" distL="114300" distR="114300" simplePos="0" relativeHeight="251657216" behindDoc="1" locked="0" layoutInCell="1" allowOverlap="1" wp14:anchorId="08139C5D" wp14:editId="5F946FE0">
            <wp:simplePos x="0" y="0"/>
            <wp:positionH relativeFrom="page">
              <wp:align>right</wp:align>
            </wp:positionH>
            <wp:positionV relativeFrom="paragraph">
              <wp:posOffset>-1028700</wp:posOffset>
            </wp:positionV>
            <wp:extent cx="7762875" cy="5767705"/>
            <wp:effectExtent l="0" t="0" r="9525" b="4445"/>
            <wp:wrapNone/>
            <wp:docPr id="13" name="Imagen 13" descr="C:\Users\Maria Jose Morales\AppData\Local\Microsoft\Windows\INetCache\Content.Word\fondo-color-trazos-az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ria Jose Morales\AppData\Local\Microsoft\Windows\INetCache\Content.Word\fondo-color-trazos-azu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424"/>
                    <a:stretch/>
                  </pic:blipFill>
                  <pic:spPr bwMode="auto">
                    <a:xfrm>
                      <a:off x="0" y="0"/>
                      <a:ext cx="7762875" cy="576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575C10" w14:textId="401A0315" w:rsidR="00DB2793" w:rsidRDefault="00DB2793" w:rsidP="00DB2793">
      <w:pPr>
        <w:pStyle w:val="Ttulo"/>
        <w:rPr>
          <w:rFonts w:ascii="Arial" w:hAnsi="Arial" w:cs="Arial"/>
          <w:sz w:val="72"/>
        </w:rPr>
      </w:pPr>
    </w:p>
    <w:p w14:paraId="7273B2D8" w14:textId="4631DF7E" w:rsidR="00DB2793" w:rsidRDefault="009A502B" w:rsidP="009A502B">
      <w:pPr>
        <w:pStyle w:val="Ttulo"/>
        <w:jc w:val="left"/>
        <w:rPr>
          <w:rFonts w:ascii="Arial" w:hAnsi="Arial" w:cs="Arial"/>
          <w:sz w:val="72"/>
        </w:rPr>
      </w:pPr>
      <w:bookmarkStart w:id="0" w:name="_Hlk83034812"/>
      <w:bookmarkEnd w:id="0"/>
      <w:r>
        <w:rPr>
          <w:rFonts w:ascii="Arial" w:hAnsi="Arial" w:cs="Arial"/>
          <w:sz w:val="72"/>
        </w:rPr>
        <w:br w:type="textWrapping" w:clear="all"/>
      </w:r>
    </w:p>
    <w:p w14:paraId="69AF9B7E" w14:textId="77777777" w:rsidR="003121BA" w:rsidRDefault="003121BA" w:rsidP="003121BA">
      <w:pPr>
        <w:pStyle w:val="Sinespaciado"/>
        <w:jc w:val="center"/>
        <w:rPr>
          <w:rFonts w:ascii="Times New Roman" w:hAnsi="Times New Roman" w:cs="Times New Roman"/>
          <w:b/>
          <w:color w:val="323E4F" w:themeColor="text2" w:themeShade="BF"/>
          <w:sz w:val="72"/>
          <w:szCs w:val="72"/>
        </w:rPr>
      </w:pPr>
    </w:p>
    <w:p w14:paraId="5270CF32" w14:textId="459113C1" w:rsidR="003121BA" w:rsidRPr="003121BA" w:rsidRDefault="003121BA" w:rsidP="003121BA">
      <w:pPr>
        <w:pStyle w:val="Sinespaciado"/>
        <w:jc w:val="center"/>
        <w:rPr>
          <w:rFonts w:ascii="Times New Roman" w:hAnsi="Times New Roman" w:cs="Times New Roman"/>
          <w:b/>
          <w:color w:val="323E4F" w:themeColor="text2" w:themeShade="BF"/>
          <w:sz w:val="72"/>
          <w:szCs w:val="72"/>
        </w:rPr>
      </w:pPr>
      <w:r w:rsidRPr="003121BA">
        <w:rPr>
          <w:rFonts w:ascii="Times New Roman" w:hAnsi="Times New Roman" w:cs="Times New Roman"/>
          <w:b/>
          <w:color w:val="323E4F" w:themeColor="text2" w:themeShade="BF"/>
          <w:sz w:val="72"/>
          <w:szCs w:val="72"/>
        </w:rPr>
        <w:t>SECRETARÍA PRIVADA DE LA PRESIDENCIA</w:t>
      </w:r>
    </w:p>
    <w:p w14:paraId="5BA0EAEC" w14:textId="2D1AC840" w:rsidR="00C861AE" w:rsidRDefault="00C861AE" w:rsidP="00C861AE">
      <w:pPr>
        <w:pStyle w:val="Ttulo"/>
        <w:rPr>
          <w:rFonts w:ascii="Arial" w:hAnsi="Arial" w:cs="Arial"/>
          <w:sz w:val="72"/>
        </w:rPr>
      </w:pPr>
    </w:p>
    <w:p w14:paraId="476153A6" w14:textId="387CD988" w:rsidR="00C861AE" w:rsidRDefault="00C861AE" w:rsidP="00C861AE">
      <w:pPr>
        <w:pStyle w:val="Ttulo"/>
        <w:rPr>
          <w:rFonts w:ascii="Arial" w:hAnsi="Arial" w:cs="Arial"/>
          <w:sz w:val="72"/>
        </w:rPr>
      </w:pPr>
    </w:p>
    <w:p w14:paraId="7BD2E111" w14:textId="18E6C4B6" w:rsidR="000A1B07" w:rsidRDefault="000A1B07" w:rsidP="00C213BF">
      <w:pPr>
        <w:pStyle w:val="Ttulo"/>
        <w:jc w:val="left"/>
        <w:rPr>
          <w:rFonts w:ascii="Arial" w:hAnsi="Arial" w:cs="Arial"/>
          <w:sz w:val="72"/>
        </w:rPr>
      </w:pPr>
    </w:p>
    <w:p w14:paraId="32580EF9" w14:textId="77777777" w:rsidR="003121BA" w:rsidRDefault="003121BA" w:rsidP="003121BA">
      <w:pPr>
        <w:pStyle w:val="Sinespaciado"/>
        <w:jc w:val="center"/>
        <w:rPr>
          <w:rFonts w:ascii="Times New Roman" w:hAnsi="Times New Roman" w:cs="Times New Roman"/>
          <w:b/>
          <w:color w:val="323E4F" w:themeColor="text2" w:themeShade="BF"/>
          <w:sz w:val="56"/>
          <w:szCs w:val="56"/>
        </w:rPr>
      </w:pPr>
      <w:r w:rsidRPr="00843A96">
        <w:rPr>
          <w:rFonts w:ascii="Times New Roman" w:hAnsi="Times New Roman" w:cs="Times New Roman"/>
          <w:b/>
          <w:color w:val="323E4F" w:themeColor="text2" w:themeShade="BF"/>
          <w:sz w:val="56"/>
          <w:szCs w:val="56"/>
        </w:rPr>
        <w:t xml:space="preserve">RENDICIÓN DE CUENTAS </w:t>
      </w:r>
    </w:p>
    <w:p w14:paraId="77433248" w14:textId="77777777" w:rsidR="003121BA" w:rsidRPr="00843A96" w:rsidRDefault="003121BA" w:rsidP="003121BA">
      <w:pPr>
        <w:pStyle w:val="Sinespaciado"/>
        <w:jc w:val="center"/>
        <w:rPr>
          <w:rFonts w:ascii="Times New Roman" w:hAnsi="Times New Roman" w:cs="Times New Roman"/>
          <w:b/>
          <w:color w:val="323E4F" w:themeColor="text2" w:themeShade="BF"/>
          <w:sz w:val="56"/>
          <w:szCs w:val="56"/>
        </w:rPr>
      </w:pPr>
      <w:r>
        <w:rPr>
          <w:rFonts w:ascii="Times New Roman" w:hAnsi="Times New Roman" w:cs="Times New Roman"/>
          <w:b/>
          <w:color w:val="323E4F" w:themeColor="text2" w:themeShade="BF"/>
          <w:sz w:val="56"/>
          <w:szCs w:val="56"/>
        </w:rPr>
        <w:t>Primer Cuatrimestre 2022</w:t>
      </w:r>
    </w:p>
    <w:p w14:paraId="64113A3E" w14:textId="39F2CABA" w:rsidR="00C861AE" w:rsidRDefault="00C861AE" w:rsidP="00C861AE">
      <w:pPr>
        <w:pStyle w:val="Ttulo"/>
        <w:rPr>
          <w:rFonts w:ascii="Arial" w:hAnsi="Arial" w:cs="Arial"/>
          <w:sz w:val="72"/>
        </w:rPr>
      </w:pPr>
    </w:p>
    <w:p w14:paraId="03F99D8F" w14:textId="62E4D86F" w:rsidR="00C861AE" w:rsidRDefault="00C861AE" w:rsidP="00C861AE">
      <w:pPr>
        <w:pStyle w:val="Ttulo"/>
        <w:outlineLvl w:val="0"/>
        <w:rPr>
          <w:rFonts w:ascii="Arial" w:hAnsi="Arial" w:cs="Arial"/>
          <w:color w:val="000000" w:themeColor="text1"/>
          <w:sz w:val="5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F366F0D" w14:textId="798BDBFB" w:rsidR="00D4515E" w:rsidRDefault="00D4515E" w:rsidP="00C861AE">
      <w:pPr>
        <w:pStyle w:val="Ttulo"/>
        <w:outlineLvl w:val="0"/>
        <w:rPr>
          <w:rFonts w:ascii="Arial" w:hAnsi="Arial" w:cs="Arial"/>
          <w:color w:val="000000" w:themeColor="text1"/>
          <w:sz w:val="5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64F1C31" w14:textId="35FFE2B5" w:rsidR="00D4515E" w:rsidRDefault="00D4515E" w:rsidP="00C861AE">
      <w:pPr>
        <w:pStyle w:val="Ttulo"/>
        <w:outlineLvl w:val="0"/>
        <w:rPr>
          <w:rFonts w:ascii="Arial" w:hAnsi="Arial" w:cs="Arial"/>
          <w:color w:val="000000" w:themeColor="text1"/>
          <w:sz w:val="5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3F94ECD" w14:textId="3CF38204" w:rsidR="00F319EB" w:rsidRPr="00C861AE" w:rsidRDefault="00F319EB" w:rsidP="00276B27">
      <w:pPr>
        <w:pStyle w:val="Ttulo"/>
        <w:jc w:val="left"/>
        <w:outlineLvl w:val="0"/>
        <w:rPr>
          <w:rFonts w:ascii="Arial" w:hAnsi="Arial" w:cs="Arial"/>
          <w:color w:val="000000" w:themeColor="text1"/>
          <w:sz w:val="5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E5107DB" w14:textId="4EFA44DF" w:rsidR="00C861AE" w:rsidRPr="00092DA5" w:rsidRDefault="00092DA5" w:rsidP="00092DA5">
      <w:pPr>
        <w:pStyle w:val="Ttulo"/>
        <w:ind w:left="-284" w:hanging="142"/>
        <w:rPr>
          <w:rFonts w:ascii="Times New Roman" w:hAnsi="Times New Roman"/>
          <w:bCs w:val="0"/>
          <w:sz w:val="56"/>
          <w:szCs w:val="56"/>
        </w:rPr>
      </w:pPr>
      <w:r w:rsidRPr="00092DA5">
        <w:rPr>
          <w:rFonts w:ascii="Times New Roman" w:hAnsi="Times New Roman"/>
          <w:bCs w:val="0"/>
          <w:sz w:val="56"/>
          <w:szCs w:val="56"/>
        </w:rPr>
        <w:t xml:space="preserve">Guatemala, </w:t>
      </w:r>
      <w:r w:rsidR="007553DD" w:rsidRPr="00092DA5">
        <w:rPr>
          <w:rFonts w:ascii="Times New Roman" w:hAnsi="Times New Roman"/>
          <w:bCs w:val="0"/>
          <w:sz w:val="56"/>
          <w:szCs w:val="56"/>
        </w:rPr>
        <w:t>mayo</w:t>
      </w:r>
      <w:r w:rsidRPr="00092DA5">
        <w:rPr>
          <w:rFonts w:ascii="Times New Roman" w:hAnsi="Times New Roman"/>
          <w:bCs w:val="0"/>
          <w:sz w:val="56"/>
          <w:szCs w:val="56"/>
        </w:rPr>
        <w:t xml:space="preserve"> 2022</w:t>
      </w:r>
    </w:p>
    <w:p w14:paraId="35A7404A" w14:textId="77777777" w:rsidR="006A1BD0" w:rsidRDefault="006A1BD0" w:rsidP="006A1BD0"/>
    <w:p w14:paraId="6C5A27BA" w14:textId="77777777" w:rsidR="00EF6B3F" w:rsidRPr="00215EE3" w:rsidRDefault="00EF6B3F" w:rsidP="00536D02">
      <w:pPr>
        <w:pStyle w:val="Sinespaciado"/>
        <w:spacing w:line="276" w:lineRule="auto"/>
        <w:jc w:val="center"/>
        <w:rPr>
          <w:rFonts w:ascii="Arial" w:hAnsi="Arial" w:cs="Arial"/>
          <w:b/>
          <w:sz w:val="20"/>
          <w:szCs w:val="20"/>
          <w:lang w:val="es-MX"/>
        </w:rPr>
      </w:pPr>
      <w:bookmarkStart w:id="1" w:name="_Toc424731673"/>
    </w:p>
    <w:p w14:paraId="44A2C066" w14:textId="50ECD6AF" w:rsidR="00AB3450" w:rsidRPr="00E57876" w:rsidRDefault="00AB3450" w:rsidP="00E57876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s-MX"/>
        </w:rPr>
      </w:pPr>
      <w:r w:rsidRPr="00E57876">
        <w:rPr>
          <w:rFonts w:ascii="Times New Roman" w:hAnsi="Times New Roman" w:cs="Times New Roman"/>
          <w:b/>
          <w:sz w:val="24"/>
          <w:szCs w:val="24"/>
          <w:lang w:val="es-MX"/>
        </w:rPr>
        <w:t>RESUMEN EJECUTIVO</w:t>
      </w:r>
    </w:p>
    <w:p w14:paraId="32BBDEA0" w14:textId="7CE41128" w:rsidR="0078739D" w:rsidRPr="00E57876" w:rsidRDefault="0078739D" w:rsidP="00E57876">
      <w:pPr>
        <w:spacing w:line="360" w:lineRule="auto"/>
        <w:jc w:val="both"/>
        <w:rPr>
          <w:lang w:val="es-MX"/>
        </w:rPr>
      </w:pPr>
    </w:p>
    <w:p w14:paraId="53A6FB61" w14:textId="4014F348" w:rsidR="00E57876" w:rsidRDefault="00E57876" w:rsidP="00A11492">
      <w:pPr>
        <w:pStyle w:val="Prrafodelista"/>
        <w:spacing w:line="360" w:lineRule="auto"/>
        <w:ind w:left="0"/>
        <w:rPr>
          <w:b/>
        </w:rPr>
      </w:pPr>
      <w:r>
        <w:rPr>
          <w:b/>
        </w:rPr>
        <w:t>INTRODUCCIÓN</w:t>
      </w:r>
    </w:p>
    <w:p w14:paraId="7EC5F4CF" w14:textId="77777777" w:rsidR="00A11492" w:rsidRDefault="00A11492" w:rsidP="00A11492">
      <w:pPr>
        <w:pStyle w:val="Prrafodelista"/>
        <w:spacing w:line="360" w:lineRule="auto"/>
        <w:ind w:left="0"/>
        <w:rPr>
          <w:b/>
        </w:rPr>
      </w:pPr>
    </w:p>
    <w:p w14:paraId="4A452C1E" w14:textId="4EC8D99C" w:rsidR="00E57876" w:rsidRPr="00654C8B" w:rsidRDefault="00654C8B" w:rsidP="00A11492">
      <w:pPr>
        <w:pStyle w:val="Prrafodelista"/>
        <w:numPr>
          <w:ilvl w:val="0"/>
          <w:numId w:val="7"/>
        </w:numPr>
        <w:spacing w:line="360" w:lineRule="auto"/>
        <w:ind w:left="284"/>
        <w:rPr>
          <w:b/>
          <w:sz w:val="22"/>
          <w:szCs w:val="22"/>
        </w:rPr>
      </w:pPr>
      <w:r w:rsidRPr="00654C8B">
        <w:rPr>
          <w:b/>
          <w:sz w:val="22"/>
          <w:szCs w:val="22"/>
        </w:rPr>
        <w:t>PRINCIPALES FUNCIONES Y ATRIBUCIONES DE LA ENTIDAD:</w:t>
      </w:r>
    </w:p>
    <w:p w14:paraId="7BC4F825" w14:textId="2861078D" w:rsidR="00541D47" w:rsidRDefault="00541D47" w:rsidP="00541D47">
      <w:pPr>
        <w:spacing w:line="360" w:lineRule="auto"/>
        <w:rPr>
          <w:b/>
        </w:rPr>
      </w:pPr>
    </w:p>
    <w:p w14:paraId="0C200C8E" w14:textId="477579F3" w:rsidR="00541D47" w:rsidRPr="00A11492" w:rsidRDefault="00541D47" w:rsidP="00541D47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A11492">
        <w:rPr>
          <w:color w:val="000000"/>
        </w:rPr>
        <w:t xml:space="preserve">La Secretaría Privada de la Presidencia tiene a su cargo, sin perjuicio de la competencia atribuida constitucional o legalmente a otros órganos públicos, las siguientes funciones específicas, relacionadas con el ejercicio de las funciones del </w:t>
      </w:r>
      <w:r w:rsidR="00527A35">
        <w:rPr>
          <w:color w:val="000000"/>
        </w:rPr>
        <w:t>e</w:t>
      </w:r>
      <w:r w:rsidRPr="00A11492">
        <w:rPr>
          <w:color w:val="000000"/>
        </w:rPr>
        <w:t>jecutivo:</w:t>
      </w:r>
    </w:p>
    <w:p w14:paraId="448E5DE1" w14:textId="77777777" w:rsidR="00541D47" w:rsidRPr="00A11492" w:rsidRDefault="00541D47" w:rsidP="00541D47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14:paraId="24B466B8" w14:textId="5BBED389" w:rsidR="00541D47" w:rsidRPr="00A11492" w:rsidRDefault="00541D47" w:rsidP="00541D47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0"/>
        <w:jc w:val="both"/>
      </w:pPr>
      <w:r w:rsidRPr="00A11492">
        <w:t xml:space="preserve">Atender los asuntos de carácter privado del </w:t>
      </w:r>
      <w:proofErr w:type="gramStart"/>
      <w:r w:rsidRPr="00A11492">
        <w:t>Presidente</w:t>
      </w:r>
      <w:proofErr w:type="gramEnd"/>
      <w:r w:rsidRPr="00A11492">
        <w:t xml:space="preserve"> de la República</w:t>
      </w:r>
      <w:r w:rsidR="009F5AC4">
        <w:t xml:space="preserve"> de Guatemala</w:t>
      </w:r>
      <w:r w:rsidRPr="00A11492">
        <w:t>.</w:t>
      </w:r>
    </w:p>
    <w:p w14:paraId="37D55C7D" w14:textId="660243B4" w:rsidR="00541D47" w:rsidRPr="00A11492" w:rsidRDefault="00541D47" w:rsidP="00541D47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0"/>
        <w:jc w:val="both"/>
      </w:pPr>
      <w:r w:rsidRPr="00A11492">
        <w:t xml:space="preserve">Llevar el registro y control de las audiencias e invitaciones del </w:t>
      </w:r>
      <w:proofErr w:type="gramStart"/>
      <w:r w:rsidR="00527A35">
        <w:t>P</w:t>
      </w:r>
      <w:r w:rsidR="009F5AC4" w:rsidRPr="00A11492">
        <w:t>residente</w:t>
      </w:r>
      <w:proofErr w:type="gramEnd"/>
      <w:r w:rsidRPr="00A11492">
        <w:t xml:space="preserve"> de la República</w:t>
      </w:r>
      <w:r w:rsidR="009F5AC4">
        <w:t xml:space="preserve"> de Guatemala</w:t>
      </w:r>
      <w:r w:rsidRPr="00A11492">
        <w:t>.</w:t>
      </w:r>
    </w:p>
    <w:p w14:paraId="0F49F15E" w14:textId="2236D568" w:rsidR="00541D47" w:rsidRPr="00A11492" w:rsidRDefault="00541D47" w:rsidP="00541D47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0"/>
        <w:jc w:val="both"/>
      </w:pPr>
      <w:r w:rsidRPr="00A11492">
        <w:t xml:space="preserve">Atender el despacho de asuntos que se dirijan al </w:t>
      </w:r>
      <w:proofErr w:type="gramStart"/>
      <w:r w:rsidR="00527A35">
        <w:t>P</w:t>
      </w:r>
      <w:r w:rsidR="009F5AC4" w:rsidRPr="00A11492">
        <w:t>residente</w:t>
      </w:r>
      <w:proofErr w:type="gramEnd"/>
      <w:r w:rsidRPr="00A11492">
        <w:t xml:space="preserve"> de la República</w:t>
      </w:r>
      <w:r w:rsidR="009F5AC4">
        <w:t xml:space="preserve"> de Guatemala</w:t>
      </w:r>
      <w:r w:rsidRPr="00A11492">
        <w:t>.</w:t>
      </w:r>
    </w:p>
    <w:p w14:paraId="22BD6157" w14:textId="6F2D41D9" w:rsidR="00541D47" w:rsidRPr="00A11492" w:rsidRDefault="00541D47" w:rsidP="00C007BB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0"/>
        <w:jc w:val="both"/>
      </w:pPr>
      <w:r w:rsidRPr="00A11492">
        <w:t xml:space="preserve">Apoyar la gestión o trámite de los asuntos que se sometan a su consideración, orientándolos conforme a su naturaleza hacia los distintos despachos ministeriales, o en su caso, a las dependencias del </w:t>
      </w:r>
      <w:r w:rsidR="00527A35">
        <w:t>E</w:t>
      </w:r>
      <w:r w:rsidRPr="00A11492">
        <w:t>stado a que corresponden estos asuntos.</w:t>
      </w:r>
    </w:p>
    <w:p w14:paraId="564C174D" w14:textId="77777777" w:rsidR="00541D47" w:rsidRPr="00A11492" w:rsidRDefault="00541D47" w:rsidP="00541D47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0"/>
        <w:jc w:val="both"/>
      </w:pPr>
      <w:r w:rsidRPr="00A11492">
        <w:t>Brindar atención a los planteamientos que se le presentan en forma individual.</w:t>
      </w:r>
    </w:p>
    <w:p w14:paraId="2D0DB9B9" w14:textId="6AD57350" w:rsidR="00541D47" w:rsidRPr="00961355" w:rsidRDefault="00541D47" w:rsidP="00961355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0"/>
        <w:jc w:val="both"/>
      </w:pPr>
      <w:r w:rsidRPr="00A11492">
        <w:t xml:space="preserve">Atender los asuntos y relaciones políticas que le encomiende el </w:t>
      </w:r>
      <w:proofErr w:type="gramStart"/>
      <w:r w:rsidR="00527A35">
        <w:t>P</w:t>
      </w:r>
      <w:r w:rsidR="009F5AC4" w:rsidRPr="00A11492">
        <w:t>residente</w:t>
      </w:r>
      <w:proofErr w:type="gramEnd"/>
      <w:r w:rsidRPr="00A11492">
        <w:t xml:space="preserve"> de la República</w:t>
      </w:r>
      <w:r w:rsidR="009F5AC4">
        <w:t xml:space="preserve"> de Guatemala.</w:t>
      </w:r>
    </w:p>
    <w:p w14:paraId="3F3D292A" w14:textId="77777777" w:rsidR="00541D47" w:rsidRPr="00541D47" w:rsidRDefault="00541D47" w:rsidP="00541D47">
      <w:pPr>
        <w:spacing w:line="360" w:lineRule="auto"/>
        <w:rPr>
          <w:b/>
        </w:rPr>
      </w:pPr>
    </w:p>
    <w:p w14:paraId="7D6E20D7" w14:textId="6B122F13" w:rsidR="00541D47" w:rsidRPr="00527A35" w:rsidRDefault="00527A35" w:rsidP="00A11492">
      <w:pPr>
        <w:pStyle w:val="Prrafodelista"/>
        <w:numPr>
          <w:ilvl w:val="0"/>
          <w:numId w:val="7"/>
        </w:numPr>
        <w:spacing w:line="360" w:lineRule="auto"/>
        <w:ind w:left="284"/>
        <w:rPr>
          <w:b/>
          <w:sz w:val="22"/>
          <w:szCs w:val="22"/>
        </w:rPr>
      </w:pPr>
      <w:r w:rsidRPr="00527A35">
        <w:rPr>
          <w:b/>
          <w:sz w:val="22"/>
          <w:szCs w:val="22"/>
        </w:rPr>
        <w:t>PRINCIPALES OBJETIVOS DE LA ENTIDAD:</w:t>
      </w:r>
    </w:p>
    <w:p w14:paraId="3937C97F" w14:textId="2025EF84" w:rsidR="00E57876" w:rsidRDefault="00E57876" w:rsidP="00E57876">
      <w:pPr>
        <w:pStyle w:val="Prrafodelista"/>
        <w:spacing w:line="360" w:lineRule="auto"/>
        <w:ind w:left="0"/>
        <w:rPr>
          <w:b/>
        </w:rPr>
      </w:pPr>
    </w:p>
    <w:p w14:paraId="6A626248" w14:textId="6299500E" w:rsidR="00473828" w:rsidRDefault="00541D47" w:rsidP="00C007BB">
      <w:pPr>
        <w:pStyle w:val="Prrafodelista"/>
        <w:spacing w:line="360" w:lineRule="auto"/>
        <w:ind w:left="0"/>
        <w:jc w:val="both"/>
        <w:rPr>
          <w:color w:val="212529"/>
          <w:shd w:val="clear" w:color="auto" w:fill="FFFFFF"/>
        </w:rPr>
      </w:pPr>
      <w:r w:rsidRPr="00541D47">
        <w:rPr>
          <w:color w:val="212529"/>
          <w:shd w:val="clear" w:color="auto" w:fill="FFFFFF"/>
        </w:rPr>
        <w:t xml:space="preserve">El objetivo principal de la Secretaría Privada de la Presidencia es servir de enlace en los asuntos que se dirijan al </w:t>
      </w:r>
      <w:proofErr w:type="gramStart"/>
      <w:r w:rsidRPr="00541D47">
        <w:rPr>
          <w:color w:val="212529"/>
          <w:shd w:val="clear" w:color="auto" w:fill="FFFFFF"/>
        </w:rPr>
        <w:t>Presidente</w:t>
      </w:r>
      <w:proofErr w:type="gramEnd"/>
      <w:r w:rsidRPr="00541D47">
        <w:rPr>
          <w:color w:val="212529"/>
          <w:shd w:val="clear" w:color="auto" w:fill="FFFFFF"/>
        </w:rPr>
        <w:t xml:space="preserve"> de la República de Guatemala, orientándolos conforme a su naturaleza, hacia distintas dependencias del Estado, cuya competencia les permite conocer los mismos.</w:t>
      </w:r>
    </w:p>
    <w:p w14:paraId="2EA119B4" w14:textId="7563E874" w:rsidR="00541D47" w:rsidRDefault="00541D47" w:rsidP="00E57876">
      <w:pPr>
        <w:pStyle w:val="Prrafodelista"/>
        <w:spacing w:line="360" w:lineRule="auto"/>
        <w:ind w:left="0"/>
        <w:rPr>
          <w:color w:val="212529"/>
          <w:shd w:val="clear" w:color="auto" w:fill="FFFFFF"/>
        </w:rPr>
      </w:pPr>
    </w:p>
    <w:p w14:paraId="14D990B8" w14:textId="77777777" w:rsidR="00541D47" w:rsidRPr="00541D47" w:rsidRDefault="00541D47" w:rsidP="00E57876">
      <w:pPr>
        <w:pStyle w:val="Prrafodelista"/>
        <w:spacing w:line="360" w:lineRule="auto"/>
        <w:ind w:left="0"/>
        <w:rPr>
          <w:bCs/>
        </w:rPr>
      </w:pPr>
    </w:p>
    <w:p w14:paraId="6517AD3B" w14:textId="78D3A17D" w:rsidR="00541D47" w:rsidRDefault="00541D47" w:rsidP="00541D47">
      <w:pPr>
        <w:pStyle w:val="Prrafodelista"/>
        <w:spacing w:line="360" w:lineRule="auto"/>
        <w:ind w:left="0"/>
        <w:rPr>
          <w:b/>
        </w:rPr>
      </w:pPr>
    </w:p>
    <w:p w14:paraId="69E7244E" w14:textId="77777777" w:rsidR="00092DA5" w:rsidRDefault="00092DA5" w:rsidP="00541D47">
      <w:pPr>
        <w:pStyle w:val="Prrafodelista"/>
        <w:spacing w:line="360" w:lineRule="auto"/>
        <w:ind w:left="0"/>
        <w:rPr>
          <w:b/>
        </w:rPr>
      </w:pPr>
    </w:p>
    <w:p w14:paraId="64A429FC" w14:textId="7991AFF1" w:rsidR="00AA0102" w:rsidRPr="00E57876" w:rsidRDefault="00AA0102" w:rsidP="00541D47">
      <w:pPr>
        <w:pStyle w:val="Prrafodelista"/>
        <w:spacing w:line="360" w:lineRule="auto"/>
        <w:ind w:left="0"/>
        <w:rPr>
          <w:b/>
        </w:rPr>
      </w:pPr>
      <w:r w:rsidRPr="00E57876">
        <w:rPr>
          <w:b/>
        </w:rPr>
        <w:t xml:space="preserve">DETALLE DE LA EJECUCIÓN PRESUPUESTARIA </w:t>
      </w:r>
    </w:p>
    <w:p w14:paraId="18FE608D" w14:textId="77777777" w:rsidR="00541D47" w:rsidRDefault="00541D47" w:rsidP="00E57876">
      <w:pPr>
        <w:spacing w:line="360" w:lineRule="auto"/>
        <w:rPr>
          <w:b/>
        </w:rPr>
      </w:pPr>
    </w:p>
    <w:p w14:paraId="748021B8" w14:textId="1A3F431E" w:rsidR="007242BF" w:rsidRPr="00541D47" w:rsidRDefault="00EE3CC0" w:rsidP="00851A1E">
      <w:pPr>
        <w:pStyle w:val="Prrafodelista"/>
        <w:numPr>
          <w:ilvl w:val="0"/>
          <w:numId w:val="7"/>
        </w:numPr>
        <w:spacing w:line="360" w:lineRule="auto"/>
        <w:ind w:left="426"/>
        <w:jc w:val="center"/>
        <w:rPr>
          <w:b/>
        </w:rPr>
      </w:pPr>
      <w:r w:rsidRPr="00195E20">
        <w:rPr>
          <w:noProof/>
          <w:sz w:val="22"/>
          <w:szCs w:val="22"/>
        </w:rPr>
        <w:drawing>
          <wp:anchor distT="0" distB="0" distL="114300" distR="114300" simplePos="0" relativeHeight="251714560" behindDoc="0" locked="0" layoutInCell="1" allowOverlap="1" wp14:anchorId="342945CB" wp14:editId="279ED9FC">
            <wp:simplePos x="0" y="0"/>
            <wp:positionH relativeFrom="margin">
              <wp:align>center</wp:align>
            </wp:positionH>
            <wp:positionV relativeFrom="paragraph">
              <wp:posOffset>531495</wp:posOffset>
            </wp:positionV>
            <wp:extent cx="6372225" cy="4297680"/>
            <wp:effectExtent l="0" t="0" r="0" b="7620"/>
            <wp:wrapSquare wrapText="bothSides"/>
            <wp:docPr id="19" name="Gráfico 19">
              <a:extLst xmlns:a="http://schemas.openxmlformats.org/drawingml/2006/main">
                <a:ext uri="{FF2B5EF4-FFF2-40B4-BE49-F238E27FC236}">
                  <a16:creationId xmlns:a16="http://schemas.microsoft.com/office/drawing/2014/main" id="{DF34D1A2-380E-01BC-0524-E5836BF63F0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195E20" w:rsidRPr="00195E20">
        <w:rPr>
          <w:b/>
          <w:sz w:val="22"/>
          <w:szCs w:val="22"/>
        </w:rPr>
        <w:t>GRÁFICA Y DESCRIPCIÓN DEL PRESUPUESTO ASIGNADO, VIGENTE, EJECUTADO Y SALDO POR EJECUTAR DE LA ENTIDAD</w:t>
      </w:r>
    </w:p>
    <w:p w14:paraId="14A0F1F0" w14:textId="7D6E4632" w:rsidR="00EE3CC0" w:rsidRDefault="00EE3CC0" w:rsidP="00E57876">
      <w:pPr>
        <w:spacing w:line="360" w:lineRule="auto"/>
        <w:jc w:val="both"/>
        <w:rPr>
          <w:lang w:val="es-MX"/>
        </w:rPr>
      </w:pPr>
    </w:p>
    <w:p w14:paraId="0A87ED58" w14:textId="77777777" w:rsidR="00EE3CC0" w:rsidRPr="00E57876" w:rsidRDefault="00EE3CC0" w:rsidP="00E57876">
      <w:pPr>
        <w:spacing w:line="360" w:lineRule="auto"/>
        <w:jc w:val="both"/>
        <w:rPr>
          <w:lang w:val="es-MX"/>
        </w:rPr>
      </w:pPr>
    </w:p>
    <w:p w14:paraId="4700E07E" w14:textId="09553A0A" w:rsidR="00541D47" w:rsidRDefault="00286C17" w:rsidP="00E57876">
      <w:pPr>
        <w:spacing w:line="360" w:lineRule="auto"/>
        <w:jc w:val="both"/>
        <w:rPr>
          <w:lang w:val="es-MX"/>
        </w:rPr>
      </w:pPr>
      <w:r w:rsidRPr="00E57876">
        <w:rPr>
          <w:lang w:val="es-MX"/>
        </w:rPr>
        <w:t xml:space="preserve">El </w:t>
      </w:r>
      <w:r w:rsidR="00D00729">
        <w:rPr>
          <w:lang w:val="es-MX"/>
        </w:rPr>
        <w:t>P</w:t>
      </w:r>
      <w:r w:rsidRPr="00E57876">
        <w:rPr>
          <w:lang w:val="es-MX"/>
        </w:rPr>
        <w:t>resupuesto</w:t>
      </w:r>
      <w:r w:rsidR="00541D47">
        <w:rPr>
          <w:lang w:val="es-MX"/>
        </w:rPr>
        <w:t xml:space="preserve"> </w:t>
      </w:r>
      <w:r w:rsidR="008A2B89">
        <w:rPr>
          <w:lang w:val="es-MX"/>
        </w:rPr>
        <w:t>a</w:t>
      </w:r>
      <w:r w:rsidR="00541D47">
        <w:rPr>
          <w:lang w:val="es-MX"/>
        </w:rPr>
        <w:t>signado</w:t>
      </w:r>
      <w:r w:rsidR="008A2B89">
        <w:rPr>
          <w:lang w:val="es-MX"/>
        </w:rPr>
        <w:t xml:space="preserve"> y vigente</w:t>
      </w:r>
      <w:r w:rsidR="00541D47">
        <w:rPr>
          <w:lang w:val="es-MX"/>
        </w:rPr>
        <w:t xml:space="preserve"> de </w:t>
      </w:r>
      <w:r w:rsidR="00D00729">
        <w:rPr>
          <w:lang w:val="es-MX"/>
        </w:rPr>
        <w:t>E</w:t>
      </w:r>
      <w:r w:rsidR="00541D47">
        <w:rPr>
          <w:lang w:val="es-MX"/>
        </w:rPr>
        <w:t xml:space="preserve">gresos para la Secretaría Privada de la Presidencia, asciende a la cantidad de Q.15.5 millones </w:t>
      </w:r>
      <w:r w:rsidRPr="00E57876">
        <w:rPr>
          <w:lang w:val="es-MX"/>
        </w:rPr>
        <w:t>para el ejercicio fiscal 2</w:t>
      </w:r>
      <w:r w:rsidR="00361A13" w:rsidRPr="00E57876">
        <w:rPr>
          <w:lang w:val="es-MX"/>
        </w:rPr>
        <w:t>02</w:t>
      </w:r>
      <w:r w:rsidR="001F179B">
        <w:rPr>
          <w:lang w:val="es-MX"/>
        </w:rPr>
        <w:t>2</w:t>
      </w:r>
      <w:r w:rsidR="00BC5251" w:rsidRPr="00E57876">
        <w:rPr>
          <w:lang w:val="es-MX"/>
        </w:rPr>
        <w:t xml:space="preserve">, </w:t>
      </w:r>
      <w:r w:rsidR="006F7CFF" w:rsidRPr="0010237B">
        <w:rPr>
          <w:lang w:val="es-MX"/>
        </w:rPr>
        <w:t xml:space="preserve">según Decreto </w:t>
      </w:r>
      <w:r w:rsidR="00342384">
        <w:rPr>
          <w:lang w:val="es-MX"/>
        </w:rPr>
        <w:t>n</w:t>
      </w:r>
      <w:r w:rsidR="00D45E5C" w:rsidRPr="0010237B">
        <w:rPr>
          <w:lang w:val="es-MX"/>
        </w:rPr>
        <w:t xml:space="preserve">úmero </w:t>
      </w:r>
      <w:r w:rsidR="006F7CFF" w:rsidRPr="0010237B">
        <w:rPr>
          <w:lang w:val="es-MX"/>
        </w:rPr>
        <w:t xml:space="preserve">16-2021 </w:t>
      </w:r>
      <w:r w:rsidR="0060335D">
        <w:rPr>
          <w:lang w:val="es-MX"/>
        </w:rPr>
        <w:t>Ley de Presupuesto General de Ingresos y Egresos del Estado para el Ejercicio Fiscal dos mil veintidós</w:t>
      </w:r>
      <w:r w:rsidR="003A4793" w:rsidRPr="00E57876">
        <w:rPr>
          <w:lang w:val="es-MX"/>
        </w:rPr>
        <w:t>, de los cuales</w:t>
      </w:r>
      <w:r w:rsidR="00342384">
        <w:rPr>
          <w:lang w:val="es-MX"/>
        </w:rPr>
        <w:t>,</w:t>
      </w:r>
      <w:r w:rsidR="003A4793" w:rsidRPr="00E57876">
        <w:rPr>
          <w:lang w:val="es-MX"/>
        </w:rPr>
        <w:t xml:space="preserve"> al </w:t>
      </w:r>
      <w:r w:rsidR="00276B27" w:rsidRPr="00E57876">
        <w:rPr>
          <w:lang w:val="es-MX"/>
        </w:rPr>
        <w:t>3</w:t>
      </w:r>
      <w:r w:rsidR="001F179B">
        <w:rPr>
          <w:lang w:val="es-MX"/>
        </w:rPr>
        <w:t>0</w:t>
      </w:r>
      <w:r w:rsidR="003A4793" w:rsidRPr="00E57876">
        <w:rPr>
          <w:lang w:val="es-MX"/>
        </w:rPr>
        <w:t xml:space="preserve"> de</w:t>
      </w:r>
      <w:r w:rsidR="00CA7A8C" w:rsidRPr="00E57876">
        <w:rPr>
          <w:lang w:val="es-MX"/>
        </w:rPr>
        <w:t xml:space="preserve"> </w:t>
      </w:r>
      <w:r w:rsidR="001F179B">
        <w:rPr>
          <w:lang w:val="es-MX"/>
        </w:rPr>
        <w:t>abril</w:t>
      </w:r>
      <w:r w:rsidR="00276B27" w:rsidRPr="00E57876">
        <w:rPr>
          <w:lang w:val="es-MX"/>
        </w:rPr>
        <w:t xml:space="preserve"> </w:t>
      </w:r>
      <w:r w:rsidR="003A4793" w:rsidRPr="00E57876">
        <w:rPr>
          <w:lang w:val="es-MX"/>
        </w:rPr>
        <w:t>del presente año, se han ejecutado Q</w:t>
      </w:r>
      <w:r w:rsidR="001F179B">
        <w:rPr>
          <w:lang w:val="es-MX"/>
        </w:rPr>
        <w:t>4.49</w:t>
      </w:r>
      <w:r w:rsidR="008B182A">
        <w:rPr>
          <w:lang w:val="es-MX"/>
        </w:rPr>
        <w:t xml:space="preserve"> millones</w:t>
      </w:r>
      <w:r w:rsidR="003A4793" w:rsidRPr="00E57876">
        <w:rPr>
          <w:lang w:val="es-MX"/>
        </w:rPr>
        <w:t xml:space="preserve">, equivalente </w:t>
      </w:r>
      <w:r w:rsidR="00F02DA8" w:rsidRPr="00E57876">
        <w:rPr>
          <w:lang w:val="es-MX"/>
        </w:rPr>
        <w:t xml:space="preserve">al </w:t>
      </w:r>
      <w:r w:rsidR="001F179B">
        <w:rPr>
          <w:lang w:val="es-MX"/>
        </w:rPr>
        <w:t>28.</w:t>
      </w:r>
      <w:r w:rsidR="00152FAA">
        <w:rPr>
          <w:lang w:val="es-MX"/>
        </w:rPr>
        <w:t>9</w:t>
      </w:r>
      <w:r w:rsidR="002E3B55">
        <w:rPr>
          <w:lang w:val="es-MX"/>
        </w:rPr>
        <w:t>9</w:t>
      </w:r>
      <w:r w:rsidR="003A4793" w:rsidRPr="00E57876">
        <w:rPr>
          <w:lang w:val="es-MX"/>
        </w:rPr>
        <w:t>%</w:t>
      </w:r>
      <w:r w:rsidR="00276B27" w:rsidRPr="00E57876">
        <w:rPr>
          <w:lang w:val="es-MX"/>
        </w:rPr>
        <w:t>.</w:t>
      </w:r>
      <w:r w:rsidR="003A4793" w:rsidRPr="00E57876">
        <w:rPr>
          <w:lang w:val="es-MX"/>
        </w:rPr>
        <w:t xml:space="preserve"> </w:t>
      </w:r>
      <w:r w:rsidR="001D5A17">
        <w:rPr>
          <w:lang w:val="es-MX"/>
        </w:rPr>
        <w:t>(</w:t>
      </w:r>
      <w:r w:rsidR="00D00729">
        <w:rPr>
          <w:lang w:val="es-MX"/>
        </w:rPr>
        <w:t xml:space="preserve">Ver </w:t>
      </w:r>
      <w:r w:rsidR="001D5A17">
        <w:rPr>
          <w:lang w:val="es-MX"/>
        </w:rPr>
        <w:t>Anexo 1)</w:t>
      </w:r>
      <w:r w:rsidR="008D1DCC" w:rsidRPr="00E57876">
        <w:rPr>
          <w:lang w:val="es-MX"/>
        </w:rPr>
        <w:t>.</w:t>
      </w:r>
    </w:p>
    <w:p w14:paraId="5D9D0BB9" w14:textId="4A97EF65" w:rsidR="00276B27" w:rsidRDefault="008D1DCC" w:rsidP="00E57876">
      <w:pPr>
        <w:spacing w:line="360" w:lineRule="auto"/>
        <w:jc w:val="both"/>
        <w:rPr>
          <w:lang w:val="es-MX"/>
        </w:rPr>
      </w:pPr>
      <w:r w:rsidRPr="00E57876">
        <w:rPr>
          <w:lang w:val="es-MX"/>
        </w:rPr>
        <w:t xml:space="preserve">   </w:t>
      </w:r>
    </w:p>
    <w:p w14:paraId="41C7E15D" w14:textId="2C1D874D" w:rsidR="00BC2D83" w:rsidRDefault="00BC2D83" w:rsidP="00E57876">
      <w:pPr>
        <w:spacing w:line="360" w:lineRule="auto"/>
        <w:jc w:val="both"/>
        <w:rPr>
          <w:lang w:val="es-MX"/>
        </w:rPr>
      </w:pPr>
    </w:p>
    <w:p w14:paraId="03DC58A3" w14:textId="37411984" w:rsidR="00BC2D83" w:rsidRDefault="00BC2D83" w:rsidP="00E57876">
      <w:pPr>
        <w:spacing w:line="360" w:lineRule="auto"/>
        <w:jc w:val="both"/>
        <w:rPr>
          <w:lang w:val="es-MX"/>
        </w:rPr>
      </w:pPr>
    </w:p>
    <w:p w14:paraId="577CAE8D" w14:textId="654129A4" w:rsidR="00BC2D83" w:rsidRDefault="00BC2D83" w:rsidP="00E57876">
      <w:pPr>
        <w:spacing w:line="360" w:lineRule="auto"/>
        <w:jc w:val="both"/>
        <w:rPr>
          <w:lang w:val="es-MX"/>
        </w:rPr>
      </w:pPr>
    </w:p>
    <w:p w14:paraId="0FE7714A" w14:textId="77777777" w:rsidR="00BC2D83" w:rsidRPr="00E57876" w:rsidRDefault="00BC2D83" w:rsidP="00E57876">
      <w:pPr>
        <w:spacing w:line="360" w:lineRule="auto"/>
        <w:jc w:val="both"/>
        <w:rPr>
          <w:lang w:val="es-MX"/>
        </w:rPr>
      </w:pPr>
    </w:p>
    <w:p w14:paraId="649B0A68" w14:textId="376F4A8E" w:rsidR="00BF4F1C" w:rsidRDefault="00EB3139" w:rsidP="00BF4F1C">
      <w:pPr>
        <w:pStyle w:val="Prrafodelista"/>
        <w:numPr>
          <w:ilvl w:val="0"/>
          <w:numId w:val="7"/>
        </w:numPr>
        <w:spacing w:line="360" w:lineRule="auto"/>
        <w:ind w:left="426"/>
        <w:rPr>
          <w:b/>
        </w:rPr>
      </w:pPr>
      <w:r>
        <w:rPr>
          <w:b/>
        </w:rPr>
        <w:t>GRÁFICA Y DESCRIPCIÓN DEL PORCENTAJE DE EJECUCIÓN</w:t>
      </w:r>
    </w:p>
    <w:p w14:paraId="36C63BB4" w14:textId="5ABF2685" w:rsidR="00451477" w:rsidRDefault="0044405C" w:rsidP="00451477">
      <w:pPr>
        <w:spacing w:line="360" w:lineRule="auto"/>
        <w:ind w:left="66"/>
        <w:rPr>
          <w:b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56B0E178" wp14:editId="197069B6">
            <wp:simplePos x="0" y="0"/>
            <wp:positionH relativeFrom="column">
              <wp:posOffset>-616585</wp:posOffset>
            </wp:positionH>
            <wp:positionV relativeFrom="paragraph">
              <wp:posOffset>184785</wp:posOffset>
            </wp:positionV>
            <wp:extent cx="6791325" cy="3752850"/>
            <wp:effectExtent l="0" t="0" r="9525" b="0"/>
            <wp:wrapSquare wrapText="bothSides"/>
            <wp:docPr id="22" name="Gráfico 22">
              <a:extLst xmlns:a="http://schemas.openxmlformats.org/drawingml/2006/main">
                <a:ext uri="{FF2B5EF4-FFF2-40B4-BE49-F238E27FC236}">
                  <a16:creationId xmlns:a16="http://schemas.microsoft.com/office/drawing/2014/main" id="{90839376-8527-41FB-B935-F17DCFFE13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D50B96" w14:textId="602A3EF3" w:rsidR="00EE3CC0" w:rsidRDefault="00EE3CC0" w:rsidP="00451477">
      <w:pPr>
        <w:spacing w:line="360" w:lineRule="auto"/>
        <w:ind w:left="66"/>
        <w:rPr>
          <w:noProof/>
        </w:rPr>
      </w:pPr>
    </w:p>
    <w:p w14:paraId="4FBDD8BA" w14:textId="77777777" w:rsidR="00EE3CC0" w:rsidRPr="00451477" w:rsidRDefault="00EE3CC0" w:rsidP="00451477">
      <w:pPr>
        <w:spacing w:line="360" w:lineRule="auto"/>
        <w:ind w:left="66"/>
        <w:rPr>
          <w:b/>
        </w:rPr>
      </w:pPr>
    </w:p>
    <w:p w14:paraId="1A6F51D1" w14:textId="52276F18" w:rsidR="00451477" w:rsidRPr="00451477" w:rsidRDefault="00854BE2" w:rsidP="008C7308">
      <w:pPr>
        <w:spacing w:line="360" w:lineRule="auto"/>
        <w:ind w:left="66"/>
        <w:jc w:val="both"/>
        <w:rPr>
          <w:bCs/>
        </w:rPr>
      </w:pPr>
      <w:r>
        <w:rPr>
          <w:lang w:val="es-MX"/>
        </w:rPr>
        <w:t>L</w:t>
      </w:r>
      <w:r w:rsidR="00451477" w:rsidRPr="00E57876">
        <w:rPr>
          <w:lang w:val="es-MX"/>
        </w:rPr>
        <w:t xml:space="preserve">a </w:t>
      </w:r>
      <w:r>
        <w:rPr>
          <w:lang w:val="es-MX"/>
        </w:rPr>
        <w:t>d</w:t>
      </w:r>
      <w:r w:rsidR="00451477" w:rsidRPr="00E57876">
        <w:rPr>
          <w:lang w:val="es-MX"/>
        </w:rPr>
        <w:t xml:space="preserve">istribución del </w:t>
      </w:r>
      <w:r w:rsidR="003260A8">
        <w:rPr>
          <w:lang w:val="es-MX"/>
        </w:rPr>
        <w:t>P</w:t>
      </w:r>
      <w:r w:rsidR="00451477" w:rsidRPr="00E57876">
        <w:rPr>
          <w:lang w:val="es-MX"/>
        </w:rPr>
        <w:t xml:space="preserve">resupuesto </w:t>
      </w:r>
      <w:r w:rsidR="003260A8">
        <w:rPr>
          <w:lang w:val="es-MX"/>
        </w:rPr>
        <w:t>V</w:t>
      </w:r>
      <w:r w:rsidR="00451477" w:rsidRPr="00E57876">
        <w:rPr>
          <w:lang w:val="es-MX"/>
        </w:rPr>
        <w:t>igente</w:t>
      </w:r>
      <w:r>
        <w:rPr>
          <w:lang w:val="es-MX"/>
        </w:rPr>
        <w:t xml:space="preserve"> es la siguiente:</w:t>
      </w:r>
      <w:r w:rsidR="00451477" w:rsidRPr="00E57876">
        <w:rPr>
          <w:lang w:val="es-MX"/>
        </w:rPr>
        <w:t xml:space="preserve"> el </w:t>
      </w:r>
      <w:r w:rsidR="00B526BB">
        <w:rPr>
          <w:lang w:val="es-MX"/>
        </w:rPr>
        <w:t>8</w:t>
      </w:r>
      <w:r w:rsidR="00BC2D83">
        <w:rPr>
          <w:lang w:val="es-MX"/>
        </w:rPr>
        <w:t>0.7</w:t>
      </w:r>
      <w:r w:rsidR="00451477" w:rsidRPr="00E57876">
        <w:rPr>
          <w:lang w:val="es-MX"/>
        </w:rPr>
        <w:t xml:space="preserve">% se encuentra destinado al pago de </w:t>
      </w:r>
      <w:r w:rsidR="00BB499A">
        <w:rPr>
          <w:lang w:val="es-MX"/>
        </w:rPr>
        <w:t>s</w:t>
      </w:r>
      <w:r w:rsidR="00451477" w:rsidRPr="00E57876">
        <w:rPr>
          <w:lang w:val="es-MX"/>
        </w:rPr>
        <w:t xml:space="preserve">alarios, el </w:t>
      </w:r>
      <w:r w:rsidR="00BC2D83">
        <w:rPr>
          <w:lang w:val="es-MX"/>
        </w:rPr>
        <w:t>8.1</w:t>
      </w:r>
      <w:r w:rsidR="00451477" w:rsidRPr="00E57876">
        <w:rPr>
          <w:lang w:val="es-MX"/>
        </w:rPr>
        <w:t xml:space="preserve">% </w:t>
      </w:r>
      <w:r>
        <w:rPr>
          <w:lang w:val="es-MX"/>
        </w:rPr>
        <w:t xml:space="preserve">es </w:t>
      </w:r>
      <w:r w:rsidR="00451477" w:rsidRPr="00E57876">
        <w:rPr>
          <w:lang w:val="es-MX"/>
        </w:rPr>
        <w:t xml:space="preserve">asignado a pago de </w:t>
      </w:r>
      <w:r w:rsidR="00BB499A">
        <w:rPr>
          <w:lang w:val="es-MX"/>
        </w:rPr>
        <w:t>S</w:t>
      </w:r>
      <w:r w:rsidR="00451477" w:rsidRPr="00E57876">
        <w:rPr>
          <w:lang w:val="es-MX"/>
        </w:rPr>
        <w:t xml:space="preserve">ervicios </w:t>
      </w:r>
      <w:r w:rsidR="00B526BB">
        <w:rPr>
          <w:lang w:val="es-MX"/>
        </w:rPr>
        <w:t xml:space="preserve">no </w:t>
      </w:r>
      <w:r w:rsidR="003260A8">
        <w:rPr>
          <w:lang w:val="es-MX"/>
        </w:rPr>
        <w:t>P</w:t>
      </w:r>
      <w:r w:rsidR="00B526BB">
        <w:rPr>
          <w:lang w:val="es-MX"/>
        </w:rPr>
        <w:t>ersonales</w:t>
      </w:r>
      <w:r w:rsidR="00451477" w:rsidRPr="00E57876">
        <w:rPr>
          <w:lang w:val="es-MX"/>
        </w:rPr>
        <w:t xml:space="preserve">; </w:t>
      </w:r>
      <w:r>
        <w:rPr>
          <w:lang w:val="es-MX"/>
        </w:rPr>
        <w:t xml:space="preserve">el </w:t>
      </w:r>
      <w:r w:rsidR="007A2863">
        <w:rPr>
          <w:lang w:val="es-MX"/>
        </w:rPr>
        <w:t>3.</w:t>
      </w:r>
      <w:r w:rsidR="00BC2D83">
        <w:rPr>
          <w:lang w:val="es-MX"/>
        </w:rPr>
        <w:t>6</w:t>
      </w:r>
      <w:r w:rsidR="00451477" w:rsidRPr="00E57876">
        <w:rPr>
          <w:lang w:val="es-MX"/>
        </w:rPr>
        <w:t>% para</w:t>
      </w:r>
      <w:r>
        <w:rPr>
          <w:lang w:val="es-MX"/>
        </w:rPr>
        <w:t xml:space="preserve"> el pago de</w:t>
      </w:r>
      <w:r w:rsidR="00451477" w:rsidRPr="00E57876">
        <w:rPr>
          <w:lang w:val="es-MX"/>
        </w:rPr>
        <w:t xml:space="preserve"> </w:t>
      </w:r>
      <w:r w:rsidR="003260A8">
        <w:rPr>
          <w:lang w:val="es-MX"/>
        </w:rPr>
        <w:t>M</w:t>
      </w:r>
      <w:r w:rsidR="00451477" w:rsidRPr="00E57876">
        <w:rPr>
          <w:lang w:val="es-MX"/>
        </w:rPr>
        <w:t xml:space="preserve">ateriales y </w:t>
      </w:r>
      <w:r w:rsidR="003260A8">
        <w:rPr>
          <w:lang w:val="es-MX"/>
        </w:rPr>
        <w:t>S</w:t>
      </w:r>
      <w:r w:rsidR="00451477" w:rsidRPr="00E57876">
        <w:rPr>
          <w:lang w:val="es-MX"/>
        </w:rPr>
        <w:t xml:space="preserve">uministros, </w:t>
      </w:r>
      <w:r>
        <w:rPr>
          <w:lang w:val="es-MX"/>
        </w:rPr>
        <w:t xml:space="preserve">el </w:t>
      </w:r>
      <w:r w:rsidR="00BC2D83">
        <w:rPr>
          <w:lang w:val="es-MX"/>
        </w:rPr>
        <w:t>2.6</w:t>
      </w:r>
      <w:r w:rsidR="00B526BB">
        <w:rPr>
          <w:lang w:val="es-MX"/>
        </w:rPr>
        <w:t>%</w:t>
      </w:r>
      <w:r w:rsidR="00451477" w:rsidRPr="00E57876">
        <w:rPr>
          <w:lang w:val="es-MX"/>
        </w:rPr>
        <w:t xml:space="preserve"> </w:t>
      </w:r>
      <w:r>
        <w:rPr>
          <w:lang w:val="es-MX"/>
        </w:rPr>
        <w:t xml:space="preserve">se invierte en </w:t>
      </w:r>
      <w:r w:rsidR="003260A8">
        <w:rPr>
          <w:lang w:val="es-MX"/>
        </w:rPr>
        <w:t>P</w:t>
      </w:r>
      <w:r w:rsidR="008C7308">
        <w:rPr>
          <w:lang w:val="es-MX"/>
        </w:rPr>
        <w:t xml:space="preserve">ropiedad, </w:t>
      </w:r>
      <w:r w:rsidR="003260A8">
        <w:rPr>
          <w:lang w:val="es-MX"/>
        </w:rPr>
        <w:t>P</w:t>
      </w:r>
      <w:r w:rsidR="008C7308">
        <w:rPr>
          <w:lang w:val="es-MX"/>
        </w:rPr>
        <w:t>lanta,</w:t>
      </w:r>
      <w:r w:rsidR="00451477" w:rsidRPr="00E57876">
        <w:rPr>
          <w:lang w:val="es-MX"/>
        </w:rPr>
        <w:t xml:space="preserve"> </w:t>
      </w:r>
      <w:r w:rsidR="003260A8">
        <w:rPr>
          <w:lang w:val="es-MX"/>
        </w:rPr>
        <w:t>E</w:t>
      </w:r>
      <w:r w:rsidR="00451477" w:rsidRPr="00E57876">
        <w:rPr>
          <w:lang w:val="es-MX"/>
        </w:rPr>
        <w:t>quipo</w:t>
      </w:r>
      <w:r w:rsidR="008C7308">
        <w:rPr>
          <w:lang w:val="es-MX"/>
        </w:rPr>
        <w:t xml:space="preserve"> e </w:t>
      </w:r>
      <w:r w:rsidR="003260A8">
        <w:rPr>
          <w:lang w:val="es-MX"/>
        </w:rPr>
        <w:t>I</w:t>
      </w:r>
      <w:r w:rsidR="008C7308">
        <w:rPr>
          <w:lang w:val="es-MX"/>
        </w:rPr>
        <w:t>ntangibles</w:t>
      </w:r>
      <w:r w:rsidR="007A791A">
        <w:rPr>
          <w:lang w:val="es-MX"/>
        </w:rPr>
        <w:t>, el</w:t>
      </w:r>
      <w:r w:rsidR="00451477" w:rsidRPr="00E57876">
        <w:rPr>
          <w:lang w:val="es-MX"/>
        </w:rPr>
        <w:t xml:space="preserve"> </w:t>
      </w:r>
      <w:r w:rsidR="00BC2D83">
        <w:rPr>
          <w:lang w:val="es-MX"/>
        </w:rPr>
        <w:t>4.4</w:t>
      </w:r>
      <w:r w:rsidR="00B526BB">
        <w:rPr>
          <w:lang w:val="es-MX"/>
        </w:rPr>
        <w:t>%</w:t>
      </w:r>
      <w:r w:rsidR="00451477" w:rsidRPr="00E57876">
        <w:rPr>
          <w:lang w:val="es-MX"/>
        </w:rPr>
        <w:t xml:space="preserve"> para </w:t>
      </w:r>
      <w:r w:rsidR="007A791A">
        <w:rPr>
          <w:lang w:val="es-MX"/>
        </w:rPr>
        <w:t xml:space="preserve">pago de </w:t>
      </w:r>
      <w:r w:rsidR="003260A8">
        <w:rPr>
          <w:lang w:val="es-MX"/>
        </w:rPr>
        <w:t>I</w:t>
      </w:r>
      <w:r w:rsidR="00451477" w:rsidRPr="00E57876">
        <w:rPr>
          <w:lang w:val="es-MX"/>
        </w:rPr>
        <w:t xml:space="preserve">ndemnizaciones </w:t>
      </w:r>
      <w:r w:rsidR="008C7308">
        <w:rPr>
          <w:lang w:val="es-MX"/>
        </w:rPr>
        <w:t xml:space="preserve">y </w:t>
      </w:r>
      <w:r w:rsidR="003260A8">
        <w:rPr>
          <w:lang w:val="es-MX"/>
        </w:rPr>
        <w:t>V</w:t>
      </w:r>
      <w:r w:rsidR="008C7308">
        <w:rPr>
          <w:lang w:val="es-MX"/>
        </w:rPr>
        <w:t xml:space="preserve">acaciones </w:t>
      </w:r>
      <w:r w:rsidR="003260A8">
        <w:rPr>
          <w:lang w:val="es-MX"/>
        </w:rPr>
        <w:t>P</w:t>
      </w:r>
      <w:r w:rsidR="008C7308">
        <w:rPr>
          <w:lang w:val="es-MX"/>
        </w:rPr>
        <w:t>agadas</w:t>
      </w:r>
      <w:r w:rsidR="00152FAA">
        <w:rPr>
          <w:lang w:val="es-MX"/>
        </w:rPr>
        <w:t xml:space="preserve"> por retiro</w:t>
      </w:r>
      <w:r w:rsidR="008C7308">
        <w:rPr>
          <w:lang w:val="es-MX"/>
        </w:rPr>
        <w:t xml:space="preserve"> </w:t>
      </w:r>
      <w:r w:rsidR="002A4067">
        <w:rPr>
          <w:lang w:val="es-MX"/>
        </w:rPr>
        <w:t>y</w:t>
      </w:r>
      <w:r w:rsidR="00451477" w:rsidRPr="00E57876">
        <w:rPr>
          <w:lang w:val="es-MX"/>
        </w:rPr>
        <w:t xml:space="preserve"> </w:t>
      </w:r>
      <w:r>
        <w:rPr>
          <w:lang w:val="es-MX"/>
        </w:rPr>
        <w:t xml:space="preserve">el </w:t>
      </w:r>
      <w:r w:rsidR="00BC2D83">
        <w:rPr>
          <w:lang w:val="es-MX"/>
        </w:rPr>
        <w:t>0.6</w:t>
      </w:r>
      <w:r w:rsidR="007A791A">
        <w:rPr>
          <w:lang w:val="es-MX"/>
        </w:rPr>
        <w:t>%</w:t>
      </w:r>
      <w:r w:rsidR="00BC2D83">
        <w:rPr>
          <w:lang w:val="es-MX"/>
        </w:rPr>
        <w:t xml:space="preserve"> para </w:t>
      </w:r>
      <w:r w:rsidR="007A791A">
        <w:rPr>
          <w:lang w:val="es-MX"/>
        </w:rPr>
        <w:t xml:space="preserve">el pago de </w:t>
      </w:r>
      <w:r w:rsidR="003260A8">
        <w:rPr>
          <w:lang w:val="es-MX"/>
        </w:rPr>
        <w:t>A</w:t>
      </w:r>
      <w:r w:rsidR="00BC2D83" w:rsidRPr="000A6052">
        <w:rPr>
          <w:lang w:val="es-MX"/>
        </w:rPr>
        <w:t xml:space="preserve">signaciones </w:t>
      </w:r>
      <w:r w:rsidR="003260A8">
        <w:rPr>
          <w:lang w:val="es-MX"/>
        </w:rPr>
        <w:t>G</w:t>
      </w:r>
      <w:r w:rsidR="00BC2D83" w:rsidRPr="000A6052">
        <w:rPr>
          <w:lang w:val="es-MX"/>
        </w:rPr>
        <w:t>lobales</w:t>
      </w:r>
      <w:r w:rsidR="00451477">
        <w:rPr>
          <w:lang w:val="es-MX"/>
        </w:rPr>
        <w:t xml:space="preserve"> (</w:t>
      </w:r>
      <w:r w:rsidR="003260A8">
        <w:rPr>
          <w:lang w:val="es-MX"/>
        </w:rPr>
        <w:t xml:space="preserve">Ver </w:t>
      </w:r>
      <w:r w:rsidR="00451477">
        <w:rPr>
          <w:lang w:val="es-MX"/>
        </w:rPr>
        <w:t>Anexo 2).</w:t>
      </w:r>
    </w:p>
    <w:p w14:paraId="43DA42B2" w14:textId="43B62F5D" w:rsidR="00451477" w:rsidRDefault="00451477" w:rsidP="00BF4F1C">
      <w:pPr>
        <w:pStyle w:val="Prrafodelista"/>
        <w:spacing w:line="360" w:lineRule="auto"/>
        <w:ind w:left="426"/>
        <w:rPr>
          <w:b/>
        </w:rPr>
      </w:pPr>
    </w:p>
    <w:p w14:paraId="3F43CBEA" w14:textId="26F2B4A3" w:rsidR="00B10CFC" w:rsidRDefault="00B10CFC" w:rsidP="00BF4F1C">
      <w:pPr>
        <w:pStyle w:val="Prrafodelista"/>
        <w:spacing w:line="360" w:lineRule="auto"/>
        <w:ind w:left="426"/>
        <w:rPr>
          <w:b/>
        </w:rPr>
      </w:pPr>
    </w:p>
    <w:p w14:paraId="4808A8E1" w14:textId="0F43AD83" w:rsidR="00B10CFC" w:rsidRDefault="00B10CFC" w:rsidP="00BF4F1C">
      <w:pPr>
        <w:pStyle w:val="Prrafodelista"/>
        <w:spacing w:line="360" w:lineRule="auto"/>
        <w:ind w:left="426"/>
        <w:rPr>
          <w:b/>
        </w:rPr>
      </w:pPr>
    </w:p>
    <w:p w14:paraId="3264320A" w14:textId="77777777" w:rsidR="00B10CFC" w:rsidRDefault="00B10CFC" w:rsidP="00BF4F1C">
      <w:pPr>
        <w:pStyle w:val="Prrafodelista"/>
        <w:spacing w:line="360" w:lineRule="auto"/>
        <w:ind w:left="426"/>
        <w:rPr>
          <w:b/>
        </w:rPr>
      </w:pPr>
    </w:p>
    <w:p w14:paraId="7AEB7CF9" w14:textId="36C93ABE" w:rsidR="00BF4F1C" w:rsidRPr="00321203" w:rsidRDefault="007C61DF" w:rsidP="00BF4F1C">
      <w:pPr>
        <w:pStyle w:val="Prrafodelista"/>
        <w:numPr>
          <w:ilvl w:val="0"/>
          <w:numId w:val="7"/>
        </w:numPr>
        <w:spacing w:line="360" w:lineRule="auto"/>
        <w:ind w:left="426"/>
        <w:jc w:val="both"/>
      </w:pPr>
      <w:r w:rsidRPr="00BF4F1C">
        <w:rPr>
          <w:b/>
        </w:rPr>
        <w:lastRenderedPageBreak/>
        <w:t>GRÁFICA Y DESCRIPCIÓN DEL PRESUPUESTO ASIGNADO, VIGENTE, EJECUTADO Y SALDO POR EJECUTAR POR GRUPO DE GASTO</w:t>
      </w:r>
      <w:r>
        <w:rPr>
          <w:b/>
        </w:rPr>
        <w:t>.</w:t>
      </w:r>
    </w:p>
    <w:p w14:paraId="60DF689B" w14:textId="77777777" w:rsidR="00321203" w:rsidRPr="00BF4F1C" w:rsidRDefault="00321203" w:rsidP="00321203">
      <w:pPr>
        <w:spacing w:line="360" w:lineRule="auto"/>
        <w:jc w:val="both"/>
      </w:pPr>
    </w:p>
    <w:p w14:paraId="54056A55" w14:textId="65356942" w:rsidR="00DA5684" w:rsidRDefault="00BC2D83" w:rsidP="00DA5684">
      <w:pPr>
        <w:spacing w:line="360" w:lineRule="auto"/>
        <w:jc w:val="both"/>
      </w:pPr>
      <w:r>
        <w:t>C</w:t>
      </w:r>
      <w:r w:rsidR="00DA5684" w:rsidRPr="00BF4F1C">
        <w:t>omo se puede observar</w:t>
      </w:r>
      <w:r w:rsidR="005A63F6">
        <w:t xml:space="preserve"> en la gráfica</w:t>
      </w:r>
      <w:r w:rsidR="00DA5684" w:rsidRPr="00BF4F1C">
        <w:t xml:space="preserve">, la mayor parte de las asignaciones presupuestarias de la institución, son destinadas al </w:t>
      </w:r>
      <w:r w:rsidR="00790C1B">
        <w:t>g</w:t>
      </w:r>
      <w:r w:rsidR="00DA5684" w:rsidRPr="00BF4F1C">
        <w:t xml:space="preserve">rupo 0 Servicios Personales, </w:t>
      </w:r>
      <w:r w:rsidR="00C54549" w:rsidRPr="00BF4F1C">
        <w:t xml:space="preserve">lo cual representa el </w:t>
      </w:r>
      <w:r w:rsidR="00C54549">
        <w:t>80.7</w:t>
      </w:r>
      <w:r w:rsidR="00C54549" w:rsidRPr="00BF4F1C">
        <w:t>% en relación al presupuesto vigente de la Secretaría</w:t>
      </w:r>
      <w:r w:rsidR="00C54549">
        <w:t xml:space="preserve"> Privada de la Presidencia; y </w:t>
      </w:r>
      <w:r w:rsidR="00DA5684" w:rsidRPr="00BF4F1C">
        <w:t xml:space="preserve">durante el </w:t>
      </w:r>
      <w:r w:rsidR="00790C1B">
        <w:t>p</w:t>
      </w:r>
      <w:r w:rsidRPr="00BC2D83">
        <w:t>rimer</w:t>
      </w:r>
      <w:r w:rsidR="00DA5684" w:rsidRPr="00BC2D83">
        <w:t xml:space="preserve"> cuatrimestre</w:t>
      </w:r>
      <w:r w:rsidR="00790C1B">
        <w:t xml:space="preserve"> de este año </w:t>
      </w:r>
      <w:r w:rsidR="00DA5684" w:rsidRPr="00BF4F1C">
        <w:t xml:space="preserve">alcanzó una ejecución de Q. </w:t>
      </w:r>
      <w:r w:rsidR="00F30406">
        <w:t>3.69</w:t>
      </w:r>
      <w:r w:rsidR="00DA5684" w:rsidRPr="00BF4F1C">
        <w:t xml:space="preserve"> millones</w:t>
      </w:r>
      <w:r w:rsidR="00D24610">
        <w:t>.</w:t>
      </w:r>
      <w:r w:rsidR="00DA5684" w:rsidRPr="00BF4F1C">
        <w:t xml:space="preserve"> </w:t>
      </w:r>
      <w:r w:rsidR="00796108">
        <w:t>(</w:t>
      </w:r>
      <w:r w:rsidR="00510A9E">
        <w:t xml:space="preserve">Ver </w:t>
      </w:r>
      <w:r w:rsidR="00796108">
        <w:t>Anexo 3)</w:t>
      </w:r>
      <w:r w:rsidR="00DA5684" w:rsidRPr="00BF4F1C">
        <w:t xml:space="preserve">. </w:t>
      </w:r>
    </w:p>
    <w:p w14:paraId="6B1D62BB" w14:textId="298AEF5F" w:rsidR="006408A4" w:rsidRDefault="006408A4" w:rsidP="00DA5684">
      <w:pPr>
        <w:spacing w:line="360" w:lineRule="auto"/>
        <w:jc w:val="both"/>
      </w:pPr>
      <w:r w:rsidRPr="00BF746F">
        <w:rPr>
          <w:noProof/>
          <w:sz w:val="20"/>
          <w:szCs w:val="20"/>
        </w:rPr>
        <w:drawing>
          <wp:anchor distT="0" distB="0" distL="114300" distR="114300" simplePos="0" relativeHeight="251716608" behindDoc="0" locked="0" layoutInCell="1" allowOverlap="1" wp14:anchorId="67612C91" wp14:editId="5A306229">
            <wp:simplePos x="0" y="0"/>
            <wp:positionH relativeFrom="column">
              <wp:posOffset>-616585</wp:posOffset>
            </wp:positionH>
            <wp:positionV relativeFrom="paragraph">
              <wp:posOffset>372745</wp:posOffset>
            </wp:positionV>
            <wp:extent cx="6889750" cy="4010025"/>
            <wp:effectExtent l="0" t="0" r="6350" b="0"/>
            <wp:wrapSquare wrapText="bothSides"/>
            <wp:docPr id="23" name="Gráfico 2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9D0F3D" w14:textId="6BCD825E" w:rsidR="006408A4" w:rsidRDefault="006408A4" w:rsidP="00DA5684">
      <w:pPr>
        <w:spacing w:line="360" w:lineRule="auto"/>
        <w:jc w:val="both"/>
        <w:rPr>
          <w:highlight w:val="yellow"/>
        </w:rPr>
      </w:pPr>
    </w:p>
    <w:p w14:paraId="460F2F9B" w14:textId="5A721A54" w:rsidR="006408A4" w:rsidRDefault="006408A4" w:rsidP="00DA5684">
      <w:pPr>
        <w:spacing w:line="360" w:lineRule="auto"/>
        <w:jc w:val="both"/>
        <w:rPr>
          <w:highlight w:val="yellow"/>
        </w:rPr>
      </w:pPr>
    </w:p>
    <w:p w14:paraId="6668E8F2" w14:textId="61BD8359" w:rsidR="006408A4" w:rsidRDefault="006408A4" w:rsidP="00DA5684">
      <w:pPr>
        <w:spacing w:line="360" w:lineRule="auto"/>
        <w:jc w:val="both"/>
        <w:rPr>
          <w:highlight w:val="yellow"/>
        </w:rPr>
      </w:pPr>
    </w:p>
    <w:p w14:paraId="3E64DBB4" w14:textId="3E4D5139" w:rsidR="006408A4" w:rsidRDefault="006408A4" w:rsidP="00DA5684">
      <w:pPr>
        <w:spacing w:line="360" w:lineRule="auto"/>
        <w:jc w:val="both"/>
        <w:rPr>
          <w:highlight w:val="yellow"/>
        </w:rPr>
      </w:pPr>
    </w:p>
    <w:p w14:paraId="3731C077" w14:textId="0AB15705" w:rsidR="006408A4" w:rsidRDefault="006408A4" w:rsidP="00DA5684">
      <w:pPr>
        <w:spacing w:line="360" w:lineRule="auto"/>
        <w:jc w:val="both"/>
        <w:rPr>
          <w:highlight w:val="yellow"/>
        </w:rPr>
      </w:pPr>
    </w:p>
    <w:p w14:paraId="506420B9" w14:textId="2C48451B" w:rsidR="006408A4" w:rsidRDefault="006408A4" w:rsidP="00DA5684">
      <w:pPr>
        <w:spacing w:line="360" w:lineRule="auto"/>
        <w:jc w:val="both"/>
        <w:rPr>
          <w:highlight w:val="yellow"/>
        </w:rPr>
      </w:pPr>
    </w:p>
    <w:p w14:paraId="6B8FE5DD" w14:textId="77777777" w:rsidR="006408A4" w:rsidRPr="00BC2D83" w:rsidRDefault="006408A4" w:rsidP="00DA5684">
      <w:pPr>
        <w:spacing w:line="360" w:lineRule="auto"/>
        <w:jc w:val="both"/>
        <w:rPr>
          <w:highlight w:val="yellow"/>
        </w:rPr>
      </w:pPr>
    </w:p>
    <w:p w14:paraId="39E6FF21" w14:textId="68C3F9D9" w:rsidR="002C5AEB" w:rsidRPr="00D254EF" w:rsidRDefault="006408A4" w:rsidP="006408A4">
      <w:pPr>
        <w:pStyle w:val="Sinespaciado"/>
        <w:numPr>
          <w:ilvl w:val="0"/>
          <w:numId w:val="7"/>
        </w:numPr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3B66">
        <w:rPr>
          <w:rFonts w:ascii="Times New Roman" w:hAnsi="Times New Roman" w:cs="Times New Roman"/>
          <w:b/>
          <w:bCs/>
          <w:sz w:val="24"/>
          <w:szCs w:val="24"/>
        </w:rPr>
        <w:lastRenderedPageBreak/>
        <w:t>GRÁFICA Y DESCRIPCIÓN DEL PRESUPUESTO ASIGNADO, VIGENTE, EJECUTADO Y SALDO POR EJECUTAR DEL GRUPO DE GASTO DE SERVICIOS PERSONALES (GRUPO 0)</w:t>
      </w:r>
    </w:p>
    <w:p w14:paraId="1BCCBD43" w14:textId="18857F3F" w:rsidR="00D96E3B" w:rsidRPr="00F703C4" w:rsidRDefault="00D96E3B" w:rsidP="00BF4F1C">
      <w:pPr>
        <w:pStyle w:val="Sinespaciado"/>
        <w:spacing w:line="360" w:lineRule="auto"/>
        <w:ind w:left="426"/>
        <w:rPr>
          <w:rFonts w:ascii="Times New Roman" w:hAnsi="Times New Roman" w:cs="Times New Roman"/>
          <w:sz w:val="16"/>
          <w:szCs w:val="16"/>
        </w:rPr>
      </w:pPr>
    </w:p>
    <w:p w14:paraId="40610B34" w14:textId="2E91E749" w:rsidR="00397EE1" w:rsidRPr="00E57876" w:rsidRDefault="00EF77EF" w:rsidP="00E57876">
      <w:pPr>
        <w:pStyle w:val="Sinespaciado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787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B9B9E26" wp14:editId="7AE284DE">
                <wp:simplePos x="0" y="0"/>
                <wp:positionH relativeFrom="margin">
                  <wp:posOffset>1452880</wp:posOffset>
                </wp:positionH>
                <wp:positionV relativeFrom="paragraph">
                  <wp:posOffset>20320</wp:posOffset>
                </wp:positionV>
                <wp:extent cx="2658110" cy="616585"/>
                <wp:effectExtent l="0" t="0" r="0" b="0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8110" cy="616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C95F14" w14:textId="6746D851" w:rsidR="00397EE1" w:rsidRPr="00BF4F1C" w:rsidRDefault="00397EE1" w:rsidP="00397EE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F4F1C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Ejecución de Servicios Personales</w:t>
                            </w:r>
                          </w:p>
                          <w:p w14:paraId="4489DA6C" w14:textId="185520CD" w:rsidR="00397EE1" w:rsidRPr="00BF4F1C" w:rsidRDefault="00397EE1" w:rsidP="00397EE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F4F1C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 xml:space="preserve">Enero – </w:t>
                            </w:r>
                            <w:r w:rsidR="007503C4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Abril</w:t>
                            </w:r>
                            <w:r w:rsidRPr="00BF4F1C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 xml:space="preserve"> Año 202</w:t>
                            </w:r>
                            <w:r w:rsidR="00D96E3B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2</w:t>
                            </w:r>
                          </w:p>
                          <w:p w14:paraId="511E6EC0" w14:textId="570006B3" w:rsidR="00397EE1" w:rsidRPr="00BF4F1C" w:rsidRDefault="00397EE1" w:rsidP="00397EE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F4F1C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(Millones de Quetzales)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B9E26" id="_x0000_t202" coordsize="21600,21600" o:spt="202" path="m,l,21600r21600,l21600,xe">
                <v:stroke joinstyle="miter"/>
                <v:path gradientshapeok="t" o:connecttype="rect"/>
              </v:shapetype>
              <v:shape id="Cuadro de texto 18" o:spid="_x0000_s1026" type="#_x0000_t202" style="position:absolute;left:0;text-align:left;margin-left:114.4pt;margin-top:1.6pt;width:209.3pt;height:48.55pt;z-index:2516930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" filled="f" stroked="f" strokeweight=".5pt">
                <v:textbox>
                  <w:txbxContent>
                    <w:p w14:paraId="63C95F14" w14:textId="6746D851" w:rsidR="00397EE1" w:rsidRPr="00BF4F1C" w:rsidRDefault="00397EE1" w:rsidP="00397EE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</w:pPr>
                      <w:r w:rsidRPr="00BF4F1C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Ejecución de Servicios Personales</w:t>
                      </w:r>
                    </w:p>
                    <w:p w14:paraId="4489DA6C" w14:textId="185520CD" w:rsidR="00397EE1" w:rsidRPr="00BF4F1C" w:rsidRDefault="00397EE1" w:rsidP="00397EE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</w:pPr>
                      <w:r w:rsidRPr="00BF4F1C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 xml:space="preserve">Enero – </w:t>
                      </w:r>
                      <w:r w:rsidR="007503C4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Abril</w:t>
                      </w:r>
                      <w:r w:rsidRPr="00BF4F1C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 xml:space="preserve"> Año 202</w:t>
                      </w:r>
                      <w:r w:rsidR="00D96E3B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2</w:t>
                      </w:r>
                    </w:p>
                    <w:p w14:paraId="511E6EC0" w14:textId="570006B3" w:rsidR="00397EE1" w:rsidRPr="00BF4F1C" w:rsidRDefault="00397EE1" w:rsidP="00397EE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</w:pPr>
                      <w:r w:rsidRPr="00BF4F1C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(Millones de Quetzales)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EB59F9" w14:textId="2A4881BE" w:rsidR="00397EE1" w:rsidRPr="00E57876" w:rsidRDefault="00397EE1" w:rsidP="00E57876">
      <w:pPr>
        <w:pStyle w:val="Sinespaciado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5C9566" w14:textId="38983934" w:rsidR="00D96E3B" w:rsidRDefault="00D96E3B" w:rsidP="00E57876">
      <w:pPr>
        <w:pStyle w:val="Sinespaciado"/>
        <w:spacing w:line="360" w:lineRule="auto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73CCEE47" wp14:editId="0385151F">
            <wp:simplePos x="0" y="0"/>
            <wp:positionH relativeFrom="column">
              <wp:posOffset>158115</wp:posOffset>
            </wp:positionH>
            <wp:positionV relativeFrom="paragraph">
              <wp:posOffset>25400</wp:posOffset>
            </wp:positionV>
            <wp:extent cx="5054600" cy="2889250"/>
            <wp:effectExtent l="0" t="0" r="0" b="6350"/>
            <wp:wrapSquare wrapText="bothSides"/>
            <wp:docPr id="24" name="Gráfico 2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9A5350" w14:textId="77777777" w:rsidR="00D96E3B" w:rsidRDefault="00D96E3B" w:rsidP="00E57876">
      <w:pPr>
        <w:pStyle w:val="Sinespaciado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AEA2B8" w14:textId="77777777" w:rsidR="00D96E3B" w:rsidRDefault="00D96E3B" w:rsidP="00B526BB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83039072"/>
    </w:p>
    <w:p w14:paraId="67A38194" w14:textId="77777777" w:rsidR="00D96E3B" w:rsidRDefault="00D96E3B" w:rsidP="00B526BB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6AAA21" w14:textId="77777777" w:rsidR="00D96E3B" w:rsidRDefault="00D96E3B" w:rsidP="00B526BB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52BCE5" w14:textId="77777777" w:rsidR="00D96E3B" w:rsidRDefault="00D96E3B" w:rsidP="00B526BB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BCD3E1" w14:textId="77777777" w:rsidR="00D96E3B" w:rsidRDefault="00D96E3B" w:rsidP="00B526BB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133731" w14:textId="77777777" w:rsidR="00D96E3B" w:rsidRDefault="00D96E3B" w:rsidP="00B526BB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48287" w14:textId="77777777" w:rsidR="00D96E3B" w:rsidRDefault="00D96E3B" w:rsidP="00B526BB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EB2D26" w14:textId="77777777" w:rsidR="00D96E3B" w:rsidRDefault="00D96E3B" w:rsidP="00B526BB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4A5A54" w14:textId="77777777" w:rsidR="00D96E3B" w:rsidRDefault="00D96E3B" w:rsidP="00B526BB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665EC4" w14:textId="77777777" w:rsidR="00D96E3B" w:rsidRDefault="00D96E3B" w:rsidP="00B526BB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62122" w14:textId="482DF8B9" w:rsidR="00BF4F1C" w:rsidRDefault="008E3BA9" w:rsidP="00B526BB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4062EF">
        <w:rPr>
          <w:rFonts w:ascii="Times New Roman" w:hAnsi="Times New Roman" w:cs="Times New Roman"/>
          <w:sz w:val="24"/>
          <w:szCs w:val="24"/>
        </w:rPr>
        <w:t xml:space="preserve">omo se puede observar en la gráfica anterior, el presupuesto vigente destinado al grupo de </w:t>
      </w:r>
      <w:r w:rsidR="0039297B">
        <w:rPr>
          <w:rFonts w:ascii="Times New Roman" w:hAnsi="Times New Roman" w:cs="Times New Roman"/>
          <w:sz w:val="24"/>
          <w:szCs w:val="24"/>
        </w:rPr>
        <w:t>S</w:t>
      </w:r>
      <w:r w:rsidR="004062EF">
        <w:rPr>
          <w:rFonts w:ascii="Times New Roman" w:hAnsi="Times New Roman" w:cs="Times New Roman"/>
          <w:sz w:val="24"/>
          <w:szCs w:val="24"/>
        </w:rPr>
        <w:t xml:space="preserve">ervicios </w:t>
      </w:r>
      <w:r w:rsidR="0039297B">
        <w:rPr>
          <w:rFonts w:ascii="Times New Roman" w:hAnsi="Times New Roman" w:cs="Times New Roman"/>
          <w:sz w:val="24"/>
          <w:szCs w:val="24"/>
        </w:rPr>
        <w:t>P</w:t>
      </w:r>
      <w:r w:rsidR="004062EF">
        <w:rPr>
          <w:rFonts w:ascii="Times New Roman" w:hAnsi="Times New Roman" w:cs="Times New Roman"/>
          <w:sz w:val="24"/>
          <w:szCs w:val="24"/>
        </w:rPr>
        <w:t>ersonales se sitúa en Q.</w:t>
      </w:r>
      <w:r w:rsidR="00F30406">
        <w:rPr>
          <w:rFonts w:ascii="Times New Roman" w:hAnsi="Times New Roman" w:cs="Times New Roman"/>
          <w:sz w:val="24"/>
          <w:szCs w:val="24"/>
        </w:rPr>
        <w:t>12.51</w:t>
      </w:r>
      <w:r w:rsidR="00CB0626">
        <w:rPr>
          <w:rFonts w:ascii="Times New Roman" w:hAnsi="Times New Roman" w:cs="Times New Roman"/>
          <w:sz w:val="24"/>
          <w:szCs w:val="24"/>
        </w:rPr>
        <w:t xml:space="preserve"> millones</w:t>
      </w:r>
      <w:r w:rsidR="004062EF">
        <w:rPr>
          <w:rFonts w:ascii="Times New Roman" w:hAnsi="Times New Roman" w:cs="Times New Roman"/>
          <w:sz w:val="24"/>
          <w:szCs w:val="24"/>
        </w:rPr>
        <w:t xml:space="preserve">, de los </w:t>
      </w:r>
      <w:r w:rsidR="00813643">
        <w:rPr>
          <w:rFonts w:ascii="Times New Roman" w:hAnsi="Times New Roman" w:cs="Times New Roman"/>
          <w:sz w:val="24"/>
          <w:szCs w:val="24"/>
        </w:rPr>
        <w:t>cuales,</w:t>
      </w:r>
      <w:r w:rsidR="004062EF">
        <w:rPr>
          <w:rFonts w:ascii="Times New Roman" w:hAnsi="Times New Roman" w:cs="Times New Roman"/>
          <w:sz w:val="24"/>
          <w:szCs w:val="24"/>
        </w:rPr>
        <w:t xml:space="preserve"> al mes de</w:t>
      </w:r>
      <w:r w:rsidR="00F30406">
        <w:rPr>
          <w:rFonts w:ascii="Times New Roman" w:hAnsi="Times New Roman" w:cs="Times New Roman"/>
          <w:sz w:val="24"/>
          <w:szCs w:val="24"/>
        </w:rPr>
        <w:t xml:space="preserve"> abril</w:t>
      </w:r>
      <w:r w:rsidR="0039297B">
        <w:rPr>
          <w:rFonts w:ascii="Times New Roman" w:hAnsi="Times New Roman" w:cs="Times New Roman"/>
          <w:sz w:val="24"/>
          <w:szCs w:val="24"/>
        </w:rPr>
        <w:t xml:space="preserve"> </w:t>
      </w:r>
      <w:r w:rsidR="00BB499A">
        <w:rPr>
          <w:rFonts w:ascii="Times New Roman" w:hAnsi="Times New Roman" w:cs="Times New Roman"/>
          <w:sz w:val="24"/>
          <w:szCs w:val="24"/>
        </w:rPr>
        <w:t xml:space="preserve">de </w:t>
      </w:r>
      <w:r w:rsidR="0039297B">
        <w:rPr>
          <w:rFonts w:ascii="Times New Roman" w:hAnsi="Times New Roman" w:cs="Times New Roman"/>
          <w:sz w:val="24"/>
          <w:szCs w:val="24"/>
        </w:rPr>
        <w:t>2022</w:t>
      </w:r>
      <w:r w:rsidR="00BB499A">
        <w:rPr>
          <w:rFonts w:ascii="Times New Roman" w:hAnsi="Times New Roman" w:cs="Times New Roman"/>
          <w:sz w:val="24"/>
          <w:szCs w:val="24"/>
        </w:rPr>
        <w:t>,</w:t>
      </w:r>
      <w:r w:rsidR="004062EF">
        <w:rPr>
          <w:rFonts w:ascii="Times New Roman" w:hAnsi="Times New Roman" w:cs="Times New Roman"/>
          <w:sz w:val="24"/>
          <w:szCs w:val="24"/>
        </w:rPr>
        <w:t xml:space="preserve"> se han ejecutado Q.</w:t>
      </w:r>
      <w:r w:rsidR="00F30406">
        <w:rPr>
          <w:rFonts w:ascii="Times New Roman" w:hAnsi="Times New Roman" w:cs="Times New Roman"/>
          <w:sz w:val="24"/>
          <w:szCs w:val="24"/>
        </w:rPr>
        <w:t>3.69</w:t>
      </w:r>
      <w:r w:rsidR="004062EF">
        <w:rPr>
          <w:rFonts w:ascii="Times New Roman" w:hAnsi="Times New Roman" w:cs="Times New Roman"/>
          <w:sz w:val="24"/>
          <w:szCs w:val="24"/>
        </w:rPr>
        <w:t xml:space="preserve"> millones, quedando un saldo por devengar de Q.</w:t>
      </w:r>
      <w:r w:rsidR="00F30406">
        <w:rPr>
          <w:rFonts w:ascii="Times New Roman" w:hAnsi="Times New Roman" w:cs="Times New Roman"/>
          <w:sz w:val="24"/>
          <w:szCs w:val="24"/>
        </w:rPr>
        <w:t>8.82</w:t>
      </w:r>
      <w:r w:rsidR="00CB0626">
        <w:rPr>
          <w:rFonts w:ascii="Times New Roman" w:hAnsi="Times New Roman" w:cs="Times New Roman"/>
          <w:sz w:val="24"/>
          <w:szCs w:val="24"/>
        </w:rPr>
        <w:t xml:space="preserve"> millones</w:t>
      </w:r>
      <w:r w:rsidR="004062EF">
        <w:rPr>
          <w:rFonts w:ascii="Times New Roman" w:hAnsi="Times New Roman" w:cs="Times New Roman"/>
          <w:sz w:val="24"/>
          <w:szCs w:val="24"/>
        </w:rPr>
        <w:t xml:space="preserve">.  Es importante resaltar que la mayor parte del presupuesto de la </w:t>
      </w:r>
      <w:r w:rsidR="005165D9">
        <w:rPr>
          <w:rFonts w:ascii="Times New Roman" w:hAnsi="Times New Roman" w:cs="Times New Roman"/>
          <w:sz w:val="24"/>
          <w:szCs w:val="24"/>
        </w:rPr>
        <w:t>i</w:t>
      </w:r>
      <w:r w:rsidR="004062EF">
        <w:rPr>
          <w:rFonts w:ascii="Times New Roman" w:hAnsi="Times New Roman" w:cs="Times New Roman"/>
          <w:sz w:val="24"/>
          <w:szCs w:val="24"/>
        </w:rPr>
        <w:t>nstitución, es destinada al pago de salarios.</w:t>
      </w:r>
      <w:r w:rsidR="00B526BB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="00B526BB">
        <w:rPr>
          <w:rFonts w:ascii="Times New Roman" w:hAnsi="Times New Roman" w:cs="Times New Roman"/>
          <w:sz w:val="24"/>
          <w:szCs w:val="24"/>
        </w:rPr>
        <w:t>(</w:t>
      </w:r>
      <w:r w:rsidR="0039297B">
        <w:rPr>
          <w:rFonts w:ascii="Times New Roman" w:hAnsi="Times New Roman" w:cs="Times New Roman"/>
          <w:sz w:val="24"/>
          <w:szCs w:val="24"/>
        </w:rPr>
        <w:t xml:space="preserve">Ver </w:t>
      </w:r>
      <w:r w:rsidR="005A623A">
        <w:rPr>
          <w:rFonts w:ascii="Times New Roman" w:hAnsi="Times New Roman" w:cs="Times New Roman"/>
          <w:sz w:val="24"/>
          <w:szCs w:val="24"/>
        </w:rPr>
        <w:t>Anexo 4</w:t>
      </w:r>
      <w:r w:rsidR="00B526BB">
        <w:rPr>
          <w:rFonts w:ascii="Times New Roman" w:hAnsi="Times New Roman" w:cs="Times New Roman"/>
          <w:sz w:val="24"/>
          <w:szCs w:val="24"/>
        </w:rPr>
        <w:t>)</w:t>
      </w:r>
      <w:r w:rsidR="005A623A">
        <w:rPr>
          <w:rFonts w:ascii="Times New Roman" w:hAnsi="Times New Roman" w:cs="Times New Roman"/>
          <w:sz w:val="24"/>
          <w:szCs w:val="24"/>
        </w:rPr>
        <w:t>.</w:t>
      </w:r>
    </w:p>
    <w:p w14:paraId="6C6C1A0C" w14:textId="77777777" w:rsidR="002B5B67" w:rsidRPr="00E57876" w:rsidRDefault="002B5B67" w:rsidP="00B526BB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7427DC" w14:textId="0BF79A73" w:rsidR="00EF77EF" w:rsidRPr="00BF4F1C" w:rsidRDefault="006D289F" w:rsidP="006D289F">
      <w:pPr>
        <w:pStyle w:val="Sinespaciado"/>
        <w:numPr>
          <w:ilvl w:val="0"/>
          <w:numId w:val="7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EXPLICACIÓN DE LA IMPORTANCIA DE LA EROGACIÓN EN SERVICIOS PERSONALES</w:t>
      </w:r>
    </w:p>
    <w:p w14:paraId="260C0E51" w14:textId="378DF0CC" w:rsidR="00BF4F1C" w:rsidRPr="00F703C4" w:rsidRDefault="00BF4F1C" w:rsidP="00BF4F1C">
      <w:pPr>
        <w:pStyle w:val="Sinespaciado"/>
        <w:spacing w:line="36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26832EE8" w14:textId="74CE2E9B" w:rsidR="00C52475" w:rsidRPr="00E23B66" w:rsidRDefault="00C52475" w:rsidP="00C52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Montserrat"/>
        </w:rPr>
      </w:pPr>
      <w:r w:rsidRPr="00E23B66">
        <w:rPr>
          <w:rFonts w:eastAsia="Montserrat"/>
        </w:rPr>
        <w:t xml:space="preserve">La </w:t>
      </w:r>
      <w:r w:rsidR="00F703C4">
        <w:rPr>
          <w:rFonts w:eastAsia="Montserrat"/>
        </w:rPr>
        <w:t>i</w:t>
      </w:r>
      <w:r w:rsidRPr="00E23B66">
        <w:rPr>
          <w:rFonts w:eastAsia="Montserrat"/>
        </w:rPr>
        <w:t>nstitución debe velar por el pago oportuno de la nómina de todo el personal que labora en la Secretaría Privada de la Presidencia</w:t>
      </w:r>
      <w:r w:rsidR="00BB499A">
        <w:rPr>
          <w:rFonts w:eastAsia="Montserrat"/>
        </w:rPr>
        <w:t>, con cargo al</w:t>
      </w:r>
      <w:r w:rsidRPr="00E23B66">
        <w:rPr>
          <w:rFonts w:eastAsia="Montserrat"/>
        </w:rPr>
        <w:t xml:space="preserve"> renglón presupuestario 011</w:t>
      </w:r>
      <w:r w:rsidR="00E61F74">
        <w:rPr>
          <w:rFonts w:eastAsia="Montserrat"/>
        </w:rPr>
        <w:t>,</w:t>
      </w:r>
      <w:r w:rsidRPr="00E23B66">
        <w:rPr>
          <w:rFonts w:eastAsia="Montserrat"/>
        </w:rPr>
        <w:t xml:space="preserve"> con sus complementos y del renglón 029 Otras </w:t>
      </w:r>
      <w:r w:rsidR="00E61F74">
        <w:rPr>
          <w:rFonts w:eastAsia="Montserrat"/>
        </w:rPr>
        <w:t>R</w:t>
      </w:r>
      <w:r w:rsidRPr="00E23B66">
        <w:rPr>
          <w:rFonts w:eastAsia="Montserrat"/>
        </w:rPr>
        <w:t xml:space="preserve">emuneraciones de </w:t>
      </w:r>
      <w:r w:rsidR="00E61F74">
        <w:rPr>
          <w:rFonts w:eastAsia="Montserrat"/>
        </w:rPr>
        <w:t>P</w:t>
      </w:r>
      <w:r w:rsidRPr="00E23B66">
        <w:rPr>
          <w:rFonts w:eastAsia="Montserrat"/>
        </w:rPr>
        <w:t xml:space="preserve">ersonal </w:t>
      </w:r>
      <w:r w:rsidR="00E61F74">
        <w:rPr>
          <w:rFonts w:eastAsia="Montserrat"/>
        </w:rPr>
        <w:t>T</w:t>
      </w:r>
      <w:r w:rsidRPr="00E23B66">
        <w:rPr>
          <w:rFonts w:eastAsia="Montserrat"/>
        </w:rPr>
        <w:t>emporal</w:t>
      </w:r>
      <w:r w:rsidR="00BB499A">
        <w:rPr>
          <w:rFonts w:eastAsia="Montserrat"/>
        </w:rPr>
        <w:t>, por s</w:t>
      </w:r>
      <w:r w:rsidRPr="00E23B66">
        <w:rPr>
          <w:rFonts w:eastAsia="Montserrat"/>
        </w:rPr>
        <w:t xml:space="preserve">ervicios </w:t>
      </w:r>
      <w:r w:rsidR="00BB499A">
        <w:rPr>
          <w:rFonts w:eastAsia="Montserrat"/>
        </w:rPr>
        <w:t>t</w:t>
      </w:r>
      <w:r w:rsidRPr="00E23B66">
        <w:rPr>
          <w:rFonts w:eastAsia="Montserrat"/>
        </w:rPr>
        <w:t xml:space="preserve">écnicos y </w:t>
      </w:r>
      <w:r w:rsidR="00BB499A">
        <w:rPr>
          <w:rFonts w:eastAsia="Montserrat"/>
        </w:rPr>
        <w:t>p</w:t>
      </w:r>
      <w:r w:rsidRPr="00E23B66">
        <w:rPr>
          <w:rFonts w:eastAsia="Montserrat"/>
        </w:rPr>
        <w:t>rofesionales.</w:t>
      </w:r>
    </w:p>
    <w:p w14:paraId="54BB928E" w14:textId="77777777" w:rsidR="00C52475" w:rsidRPr="00E23B66" w:rsidRDefault="00C52475" w:rsidP="00C52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Montserrat"/>
        </w:rPr>
      </w:pPr>
    </w:p>
    <w:p w14:paraId="480679ED" w14:textId="7A1DFF0C" w:rsidR="00C52475" w:rsidRPr="00C52475" w:rsidRDefault="00920B50" w:rsidP="00C52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Montserrat"/>
        </w:rPr>
      </w:pPr>
      <w:r>
        <w:rPr>
          <w:rFonts w:eastAsia="Montserrat"/>
        </w:rPr>
        <w:lastRenderedPageBreak/>
        <w:t>Lo anterior, e</w:t>
      </w:r>
      <w:r w:rsidR="00C52475" w:rsidRPr="00E23B66">
        <w:rPr>
          <w:rFonts w:eastAsia="Montserrat"/>
        </w:rPr>
        <w:t xml:space="preserve">n virtud que es indispensable contar con el recurso humano para que la Secretaría </w:t>
      </w:r>
      <w:r>
        <w:rPr>
          <w:rFonts w:eastAsia="Montserrat"/>
        </w:rPr>
        <w:t xml:space="preserve">cumpla con las </w:t>
      </w:r>
      <w:r w:rsidR="00C52475" w:rsidRPr="00E23B66">
        <w:rPr>
          <w:rFonts w:eastAsia="Montserrat"/>
        </w:rPr>
        <w:t>funciones</w:t>
      </w:r>
      <w:r>
        <w:rPr>
          <w:rFonts w:eastAsia="Montserrat"/>
        </w:rPr>
        <w:t xml:space="preserve"> y atribuciones</w:t>
      </w:r>
      <w:r w:rsidR="00C52475" w:rsidRPr="00E23B66">
        <w:rPr>
          <w:rFonts w:eastAsia="Montserrat"/>
        </w:rPr>
        <w:t xml:space="preserve"> que por ley </w:t>
      </w:r>
      <w:r w:rsidR="00BB499A">
        <w:rPr>
          <w:rFonts w:eastAsia="Montserrat"/>
        </w:rPr>
        <w:t>le competen</w:t>
      </w:r>
      <w:r w:rsidR="00C52475" w:rsidRPr="00E23B66">
        <w:rPr>
          <w:rFonts w:eastAsia="Montserrat"/>
        </w:rPr>
        <w:t>.</w:t>
      </w:r>
    </w:p>
    <w:p w14:paraId="0EEC9EA9" w14:textId="77777777" w:rsidR="00BF4F1C" w:rsidRPr="00BF4F1C" w:rsidRDefault="00BF4F1C" w:rsidP="00BF4F1C">
      <w:pPr>
        <w:pStyle w:val="Sinespaciad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E74C62" w14:textId="11455935" w:rsidR="00794908" w:rsidRDefault="00A7076C" w:rsidP="00BF4F1C">
      <w:pPr>
        <w:pStyle w:val="Sinespaciado"/>
        <w:numPr>
          <w:ilvl w:val="0"/>
          <w:numId w:val="7"/>
        </w:numPr>
        <w:spacing w:line="36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BF4F1C">
        <w:rPr>
          <w:rFonts w:ascii="Times New Roman" w:hAnsi="Times New Roman" w:cs="Times New Roman"/>
          <w:b/>
          <w:sz w:val="24"/>
          <w:szCs w:val="24"/>
        </w:rPr>
        <w:t>GR</w:t>
      </w:r>
      <w:r>
        <w:rPr>
          <w:rFonts w:ascii="Times New Roman" w:hAnsi="Times New Roman" w:cs="Times New Roman"/>
          <w:b/>
          <w:sz w:val="24"/>
          <w:szCs w:val="24"/>
        </w:rPr>
        <w:t>Á</w:t>
      </w:r>
      <w:r w:rsidRPr="00BF4F1C">
        <w:rPr>
          <w:rFonts w:ascii="Times New Roman" w:hAnsi="Times New Roman" w:cs="Times New Roman"/>
          <w:b/>
          <w:sz w:val="24"/>
          <w:szCs w:val="24"/>
        </w:rPr>
        <w:t>FICA</w:t>
      </w:r>
      <w:r>
        <w:rPr>
          <w:rFonts w:ascii="Times New Roman" w:hAnsi="Times New Roman" w:cs="Times New Roman"/>
          <w:b/>
          <w:sz w:val="24"/>
          <w:szCs w:val="24"/>
        </w:rPr>
        <w:t xml:space="preserve"> Y DESCRIPCIÓN DEL PRESUPUESTO VIGENTE, EJECUTADO </w:t>
      </w:r>
      <w:r w:rsidR="0051652D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Y SALDO POR EJECUTAR DE LA INVERSIÓN GENERAL</w:t>
      </w:r>
    </w:p>
    <w:p w14:paraId="5696A394" w14:textId="48624C0B" w:rsidR="00F83EF3" w:rsidRPr="00BF4F1C" w:rsidRDefault="0051652D" w:rsidP="00F83EF3">
      <w:pPr>
        <w:pStyle w:val="Sinespaciado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57876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2F6EFD5" wp14:editId="1AACF78B">
                <wp:simplePos x="0" y="0"/>
                <wp:positionH relativeFrom="margin">
                  <wp:posOffset>-635</wp:posOffset>
                </wp:positionH>
                <wp:positionV relativeFrom="paragraph">
                  <wp:posOffset>127445</wp:posOffset>
                </wp:positionV>
                <wp:extent cx="5564340" cy="532738"/>
                <wp:effectExtent l="0" t="0" r="0" b="1270"/>
                <wp:wrapNone/>
                <wp:docPr id="17" name="Títu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7D0DB10-AE31-47D2-A485-453D2186D26D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564340" cy="5327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C0FC88" w14:textId="41F2BC8F" w:rsidR="00794908" w:rsidRPr="00F83EF3" w:rsidRDefault="00794908" w:rsidP="00794908">
                            <w:pPr>
                              <w:pStyle w:val="NormalWeb"/>
                              <w:spacing w:before="0" w:beforeAutospacing="0" w:after="0" w:afterAutospacing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83EF3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Ejecución de la Inversión (Equipamiento)</w:t>
                            </w:r>
                            <w:r w:rsidRPr="00F83EF3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Enero</w:t>
                            </w:r>
                            <w:r w:rsidR="007503C4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83EF3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-</w:t>
                            </w:r>
                            <w:r w:rsidR="007503C4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Abril</w:t>
                            </w:r>
                            <w:r w:rsidRPr="00F83EF3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Año 202</w:t>
                            </w:r>
                            <w:r w:rsidR="003E1568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F83EF3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(Millones de Quetzales)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F6EFD5" id="Título 1" o:spid="_x0000_s1027" style="position:absolute;margin-left:-.05pt;margin-top:10.05pt;width:438.15pt;height:41.9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" filled="f" stroked="f">
                <o:lock v:ext="edit" grouping="t"/>
                <v:textbox inset="2.53958mm,1.2694mm,2.53958mm,1.2694mm">
                  <w:txbxContent>
                    <w:p w14:paraId="31C0FC88" w14:textId="41F2BC8F" w:rsidR="00794908" w:rsidRPr="00F83EF3" w:rsidRDefault="00794908" w:rsidP="00794908">
                      <w:pPr>
                        <w:pStyle w:val="NormalWeb"/>
                        <w:spacing w:before="0" w:beforeAutospacing="0" w:after="0" w:afterAutospacing="0" w:line="216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F83EF3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Ejecución de la Inversión (Equipamiento)</w:t>
                      </w:r>
                      <w:r w:rsidRPr="00F83EF3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  <w:t>Enero</w:t>
                      </w:r>
                      <w:r w:rsidR="007503C4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F83EF3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-</w:t>
                      </w:r>
                      <w:r w:rsidR="007503C4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Abril</w:t>
                      </w:r>
                      <w:r w:rsidRPr="00F83EF3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Año 202</w:t>
                      </w:r>
                      <w:r w:rsidR="003E1568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F83EF3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  <w:t>(Millones de Quetzales)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5CC7F2" w14:textId="3C19E490" w:rsidR="00716D15" w:rsidRPr="00E57876" w:rsidRDefault="00716D15" w:rsidP="00E57876">
      <w:pPr>
        <w:spacing w:line="360" w:lineRule="auto"/>
      </w:pPr>
      <w:r w:rsidRPr="00E57876">
        <w:t xml:space="preserve"> </w:t>
      </w:r>
    </w:p>
    <w:p w14:paraId="2827782F" w14:textId="6104B8DC" w:rsidR="00545AD9" w:rsidRDefault="00545AD9" w:rsidP="00E57876">
      <w:pPr>
        <w:pStyle w:val="Ttulo2"/>
        <w:keepLines/>
        <w:spacing w:line="360" w:lineRule="auto"/>
        <w:jc w:val="left"/>
      </w:pPr>
    </w:p>
    <w:p w14:paraId="76A58B60" w14:textId="0D34C3B1" w:rsidR="00276B27" w:rsidRDefault="003E1568" w:rsidP="00E57876">
      <w:pPr>
        <w:pStyle w:val="Ttulo2"/>
        <w:keepLines/>
        <w:spacing w:line="360" w:lineRule="auto"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7AEBDA17" wp14:editId="599B5216">
            <wp:simplePos x="0" y="0"/>
            <wp:positionH relativeFrom="page">
              <wp:posOffset>1809750</wp:posOffset>
            </wp:positionH>
            <wp:positionV relativeFrom="paragraph">
              <wp:posOffset>25400</wp:posOffset>
            </wp:positionV>
            <wp:extent cx="5010785" cy="2559050"/>
            <wp:effectExtent l="0" t="0" r="0" b="0"/>
            <wp:wrapSquare wrapText="bothSides"/>
            <wp:docPr id="25" name="Gráfico 2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B27064" w14:textId="238E8917" w:rsidR="00D96E3B" w:rsidRDefault="00D96E3B" w:rsidP="00D96E3B">
      <w:pPr>
        <w:rPr>
          <w:lang w:val="es-ES"/>
        </w:rPr>
      </w:pPr>
    </w:p>
    <w:p w14:paraId="2E2E0C40" w14:textId="3798C55F" w:rsidR="00D96E3B" w:rsidRDefault="00D96E3B" w:rsidP="00D96E3B">
      <w:pPr>
        <w:rPr>
          <w:lang w:val="es-ES"/>
        </w:rPr>
      </w:pPr>
    </w:p>
    <w:p w14:paraId="7AD8AA58" w14:textId="650BF431" w:rsidR="00D96E3B" w:rsidRDefault="00D96E3B" w:rsidP="00D96E3B">
      <w:pPr>
        <w:rPr>
          <w:lang w:val="es-ES"/>
        </w:rPr>
      </w:pPr>
    </w:p>
    <w:p w14:paraId="16A3F051" w14:textId="2A471836" w:rsidR="00D96E3B" w:rsidRDefault="00D96E3B" w:rsidP="00D96E3B">
      <w:pPr>
        <w:rPr>
          <w:lang w:val="es-ES"/>
        </w:rPr>
      </w:pPr>
    </w:p>
    <w:p w14:paraId="04789FB8" w14:textId="22940FFD" w:rsidR="00D96E3B" w:rsidRDefault="00D96E3B" w:rsidP="00D96E3B">
      <w:pPr>
        <w:rPr>
          <w:lang w:val="es-ES"/>
        </w:rPr>
      </w:pPr>
    </w:p>
    <w:p w14:paraId="253634F4" w14:textId="2B9A3887" w:rsidR="00D96E3B" w:rsidRDefault="00D96E3B" w:rsidP="00D96E3B">
      <w:pPr>
        <w:rPr>
          <w:lang w:val="es-ES"/>
        </w:rPr>
      </w:pPr>
    </w:p>
    <w:p w14:paraId="56775C3F" w14:textId="3C1AC87C" w:rsidR="00D96E3B" w:rsidRDefault="00D96E3B" w:rsidP="00D96E3B">
      <w:pPr>
        <w:rPr>
          <w:lang w:val="es-ES"/>
        </w:rPr>
      </w:pPr>
    </w:p>
    <w:p w14:paraId="6A8A1097" w14:textId="4DAB5F00" w:rsidR="00D96E3B" w:rsidRDefault="00D96E3B" w:rsidP="00D96E3B">
      <w:pPr>
        <w:rPr>
          <w:lang w:val="es-ES"/>
        </w:rPr>
      </w:pPr>
    </w:p>
    <w:p w14:paraId="42685D4A" w14:textId="38CFB501" w:rsidR="00D96E3B" w:rsidRDefault="00D96E3B" w:rsidP="00D96E3B">
      <w:pPr>
        <w:rPr>
          <w:lang w:val="es-ES"/>
        </w:rPr>
      </w:pPr>
    </w:p>
    <w:p w14:paraId="135FA808" w14:textId="57BDE504" w:rsidR="00D96E3B" w:rsidRDefault="00D96E3B" w:rsidP="00D96E3B">
      <w:pPr>
        <w:rPr>
          <w:lang w:val="es-ES"/>
        </w:rPr>
      </w:pPr>
    </w:p>
    <w:p w14:paraId="2B07A771" w14:textId="5FAF5D7C" w:rsidR="00D96E3B" w:rsidRDefault="00D96E3B" w:rsidP="00D96E3B">
      <w:pPr>
        <w:rPr>
          <w:lang w:val="es-ES"/>
        </w:rPr>
      </w:pPr>
    </w:p>
    <w:p w14:paraId="65A24A2B" w14:textId="1E043195" w:rsidR="00D96E3B" w:rsidRDefault="00D96E3B" w:rsidP="00D96E3B">
      <w:pPr>
        <w:rPr>
          <w:lang w:val="es-ES"/>
        </w:rPr>
      </w:pPr>
    </w:p>
    <w:p w14:paraId="21EEF26E" w14:textId="66D71C82" w:rsidR="00D96E3B" w:rsidRDefault="00D96E3B" w:rsidP="00D96E3B">
      <w:pPr>
        <w:rPr>
          <w:lang w:val="es-ES"/>
        </w:rPr>
      </w:pPr>
    </w:p>
    <w:p w14:paraId="656D8A0E" w14:textId="36562B54" w:rsidR="00D96E3B" w:rsidRDefault="00D96E3B" w:rsidP="00D96E3B">
      <w:pPr>
        <w:rPr>
          <w:lang w:val="es-ES"/>
        </w:rPr>
      </w:pPr>
    </w:p>
    <w:p w14:paraId="22C9131A" w14:textId="16EEA144" w:rsidR="00D96E3B" w:rsidRDefault="00D96E3B" w:rsidP="00D96E3B">
      <w:pPr>
        <w:rPr>
          <w:lang w:val="es-ES"/>
        </w:rPr>
      </w:pPr>
    </w:p>
    <w:p w14:paraId="113A16B3" w14:textId="7C858B9E" w:rsidR="00D96E3B" w:rsidRDefault="00D96E3B" w:rsidP="00D96E3B">
      <w:pPr>
        <w:rPr>
          <w:lang w:val="es-ES"/>
        </w:rPr>
      </w:pPr>
    </w:p>
    <w:p w14:paraId="2A4A2E40" w14:textId="77777777" w:rsidR="00D96E3B" w:rsidRPr="00D96E3B" w:rsidRDefault="00D96E3B" w:rsidP="00D96E3B">
      <w:pPr>
        <w:rPr>
          <w:lang w:val="es-ES"/>
        </w:rPr>
      </w:pPr>
    </w:p>
    <w:p w14:paraId="1F8BB1C8" w14:textId="5B031C0A" w:rsidR="00545AD9" w:rsidRPr="00E57876" w:rsidRDefault="00545AD9" w:rsidP="00803318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02664571"/>
      <w:r w:rsidRPr="00E57876">
        <w:rPr>
          <w:rFonts w:ascii="Times New Roman" w:hAnsi="Times New Roman" w:cs="Times New Roman"/>
          <w:sz w:val="24"/>
          <w:szCs w:val="24"/>
        </w:rPr>
        <w:t xml:space="preserve">Del presupuesto vigente del grupo 300 Propiedad, </w:t>
      </w:r>
      <w:r w:rsidR="00D8376C">
        <w:rPr>
          <w:rFonts w:ascii="Times New Roman" w:hAnsi="Times New Roman" w:cs="Times New Roman"/>
          <w:sz w:val="24"/>
          <w:szCs w:val="24"/>
        </w:rPr>
        <w:t>P</w:t>
      </w:r>
      <w:r w:rsidRPr="00E57876">
        <w:rPr>
          <w:rFonts w:ascii="Times New Roman" w:hAnsi="Times New Roman" w:cs="Times New Roman"/>
          <w:sz w:val="24"/>
          <w:szCs w:val="24"/>
        </w:rPr>
        <w:t xml:space="preserve">lanta, </w:t>
      </w:r>
      <w:r w:rsidR="00D8376C">
        <w:rPr>
          <w:rFonts w:ascii="Times New Roman" w:hAnsi="Times New Roman" w:cs="Times New Roman"/>
          <w:sz w:val="24"/>
          <w:szCs w:val="24"/>
        </w:rPr>
        <w:t>E</w:t>
      </w:r>
      <w:r w:rsidRPr="00E57876">
        <w:rPr>
          <w:rFonts w:ascii="Times New Roman" w:hAnsi="Times New Roman" w:cs="Times New Roman"/>
          <w:sz w:val="24"/>
          <w:szCs w:val="24"/>
        </w:rPr>
        <w:t xml:space="preserve">quipo e </w:t>
      </w:r>
      <w:r w:rsidR="00D8376C">
        <w:rPr>
          <w:rFonts w:ascii="Times New Roman" w:hAnsi="Times New Roman" w:cs="Times New Roman"/>
          <w:sz w:val="24"/>
          <w:szCs w:val="24"/>
        </w:rPr>
        <w:t>I</w:t>
      </w:r>
      <w:r w:rsidRPr="00E57876">
        <w:rPr>
          <w:rFonts w:ascii="Times New Roman" w:hAnsi="Times New Roman" w:cs="Times New Roman"/>
          <w:sz w:val="24"/>
          <w:szCs w:val="24"/>
        </w:rPr>
        <w:t>ntangibles</w:t>
      </w:r>
      <w:r w:rsidR="00DD5CAF">
        <w:rPr>
          <w:rFonts w:ascii="Times New Roman" w:hAnsi="Times New Roman" w:cs="Times New Roman"/>
          <w:sz w:val="24"/>
          <w:szCs w:val="24"/>
        </w:rPr>
        <w:t>,</w:t>
      </w:r>
      <w:r w:rsidRPr="00E57876">
        <w:rPr>
          <w:rFonts w:ascii="Times New Roman" w:hAnsi="Times New Roman" w:cs="Times New Roman"/>
          <w:sz w:val="24"/>
          <w:szCs w:val="24"/>
        </w:rPr>
        <w:t xml:space="preserve"> por un monto de Q.</w:t>
      </w:r>
      <w:r w:rsidR="00654EFE">
        <w:rPr>
          <w:rFonts w:ascii="Times New Roman" w:hAnsi="Times New Roman" w:cs="Times New Roman"/>
          <w:sz w:val="24"/>
          <w:szCs w:val="24"/>
        </w:rPr>
        <w:t>399,400.00</w:t>
      </w:r>
      <w:r w:rsidRPr="00E57876">
        <w:rPr>
          <w:rFonts w:ascii="Times New Roman" w:hAnsi="Times New Roman" w:cs="Times New Roman"/>
          <w:sz w:val="24"/>
          <w:szCs w:val="24"/>
        </w:rPr>
        <w:t xml:space="preserve">, </w:t>
      </w:r>
      <w:r w:rsidR="002A306A">
        <w:rPr>
          <w:rFonts w:ascii="Times New Roman" w:hAnsi="Times New Roman" w:cs="Times New Roman"/>
          <w:sz w:val="24"/>
          <w:szCs w:val="24"/>
        </w:rPr>
        <w:t xml:space="preserve">se </w:t>
      </w:r>
      <w:r w:rsidRPr="00E57876">
        <w:rPr>
          <w:rFonts w:ascii="Times New Roman" w:hAnsi="Times New Roman" w:cs="Times New Roman"/>
          <w:sz w:val="24"/>
          <w:szCs w:val="24"/>
        </w:rPr>
        <w:t>ejecu</w:t>
      </w:r>
      <w:r w:rsidR="002A306A">
        <w:rPr>
          <w:rFonts w:ascii="Times New Roman" w:hAnsi="Times New Roman" w:cs="Times New Roman"/>
          <w:sz w:val="24"/>
          <w:szCs w:val="24"/>
        </w:rPr>
        <w:t>tó</w:t>
      </w:r>
      <w:r w:rsidRPr="00E57876">
        <w:rPr>
          <w:rFonts w:ascii="Times New Roman" w:hAnsi="Times New Roman" w:cs="Times New Roman"/>
          <w:sz w:val="24"/>
          <w:szCs w:val="24"/>
        </w:rPr>
        <w:t xml:space="preserve"> Q.</w:t>
      </w:r>
      <w:r w:rsidR="00654EFE">
        <w:rPr>
          <w:rFonts w:ascii="Times New Roman" w:hAnsi="Times New Roman" w:cs="Times New Roman"/>
          <w:sz w:val="24"/>
          <w:szCs w:val="24"/>
        </w:rPr>
        <w:t>226,143.00</w:t>
      </w:r>
      <w:r w:rsidR="00DD5CAF">
        <w:rPr>
          <w:rFonts w:ascii="Times New Roman" w:hAnsi="Times New Roman" w:cs="Times New Roman"/>
          <w:sz w:val="24"/>
          <w:szCs w:val="24"/>
        </w:rPr>
        <w:t>,</w:t>
      </w:r>
      <w:r w:rsidR="00ED6F5C">
        <w:rPr>
          <w:rFonts w:ascii="Times New Roman" w:hAnsi="Times New Roman" w:cs="Times New Roman"/>
          <w:sz w:val="24"/>
          <w:szCs w:val="24"/>
        </w:rPr>
        <w:t xml:space="preserve"> </w:t>
      </w:r>
      <w:r w:rsidR="00DD5CAF">
        <w:rPr>
          <w:rFonts w:ascii="Times New Roman" w:hAnsi="Times New Roman" w:cs="Times New Roman"/>
          <w:sz w:val="24"/>
          <w:szCs w:val="24"/>
        </w:rPr>
        <w:t>durante el primer cuatrimestre.</w:t>
      </w:r>
    </w:p>
    <w:p w14:paraId="4D2FF7A2" w14:textId="77777777" w:rsidR="00545AD9" w:rsidRPr="00E57876" w:rsidRDefault="00545AD9" w:rsidP="00545AD9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BE19C" w14:textId="5A590B63" w:rsidR="00545AD9" w:rsidRPr="00E57876" w:rsidRDefault="008E3BA9" w:rsidP="00545AD9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BA9">
        <w:rPr>
          <w:rFonts w:ascii="Times New Roman" w:hAnsi="Times New Roman" w:cs="Times New Roman"/>
          <w:sz w:val="24"/>
          <w:szCs w:val="24"/>
        </w:rPr>
        <w:t>Es importante</w:t>
      </w:r>
      <w:r w:rsidR="00545AD9" w:rsidRPr="00E57876">
        <w:rPr>
          <w:rFonts w:ascii="Times New Roman" w:hAnsi="Times New Roman" w:cs="Times New Roman"/>
          <w:sz w:val="24"/>
          <w:szCs w:val="24"/>
        </w:rPr>
        <w:t xml:space="preserve"> resaltar que </w:t>
      </w:r>
      <w:r w:rsidR="00C534BB">
        <w:rPr>
          <w:rFonts w:ascii="Times New Roman" w:hAnsi="Times New Roman" w:cs="Times New Roman"/>
          <w:sz w:val="24"/>
          <w:szCs w:val="24"/>
        </w:rPr>
        <w:t>l</w:t>
      </w:r>
      <w:r w:rsidR="00545AD9" w:rsidRPr="00E57876">
        <w:rPr>
          <w:rFonts w:ascii="Times New Roman" w:hAnsi="Times New Roman" w:cs="Times New Roman"/>
          <w:sz w:val="24"/>
          <w:szCs w:val="24"/>
        </w:rPr>
        <w:t xml:space="preserve">a Secretaría Privada de la Presidencia, no maneja programas ni proyectos de inversión pública, por lo cual la ejecución de este rubro </w:t>
      </w:r>
      <w:r w:rsidR="00C534BB">
        <w:rPr>
          <w:rFonts w:ascii="Times New Roman" w:hAnsi="Times New Roman" w:cs="Times New Roman"/>
          <w:sz w:val="24"/>
          <w:szCs w:val="24"/>
        </w:rPr>
        <w:t>corresponde a</w:t>
      </w:r>
      <w:r w:rsidR="00545AD9" w:rsidRPr="00E57876">
        <w:rPr>
          <w:rFonts w:ascii="Times New Roman" w:hAnsi="Times New Roman" w:cs="Times New Roman"/>
          <w:sz w:val="24"/>
          <w:szCs w:val="24"/>
        </w:rPr>
        <w:t xml:space="preserve"> compra</w:t>
      </w:r>
      <w:r w:rsidR="00C534BB">
        <w:rPr>
          <w:rFonts w:ascii="Times New Roman" w:hAnsi="Times New Roman" w:cs="Times New Roman"/>
          <w:sz w:val="24"/>
          <w:szCs w:val="24"/>
        </w:rPr>
        <w:t>s</w:t>
      </w:r>
      <w:r w:rsidR="00545AD9" w:rsidRPr="00E57876">
        <w:rPr>
          <w:rFonts w:ascii="Times New Roman" w:hAnsi="Times New Roman" w:cs="Times New Roman"/>
          <w:sz w:val="24"/>
          <w:szCs w:val="24"/>
        </w:rPr>
        <w:t xml:space="preserve"> </w:t>
      </w:r>
      <w:r w:rsidR="00C534BB">
        <w:rPr>
          <w:rFonts w:ascii="Times New Roman" w:hAnsi="Times New Roman" w:cs="Times New Roman"/>
          <w:sz w:val="24"/>
          <w:szCs w:val="24"/>
        </w:rPr>
        <w:t xml:space="preserve">en concepto de </w:t>
      </w:r>
      <w:r w:rsidR="00053E55">
        <w:rPr>
          <w:rFonts w:ascii="Times New Roman" w:hAnsi="Times New Roman" w:cs="Times New Roman"/>
          <w:sz w:val="24"/>
          <w:szCs w:val="24"/>
        </w:rPr>
        <w:t xml:space="preserve">mobiliario y </w:t>
      </w:r>
      <w:r w:rsidR="00545AD9" w:rsidRPr="00E57876">
        <w:rPr>
          <w:rFonts w:ascii="Times New Roman" w:hAnsi="Times New Roman" w:cs="Times New Roman"/>
          <w:sz w:val="24"/>
          <w:szCs w:val="24"/>
        </w:rPr>
        <w:t>equipo</w:t>
      </w:r>
      <w:r w:rsidR="00E22BD0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E22BD0">
        <w:rPr>
          <w:rFonts w:ascii="Times New Roman" w:hAnsi="Times New Roman" w:cs="Times New Roman"/>
          <w:sz w:val="24"/>
          <w:szCs w:val="24"/>
        </w:rPr>
        <w:t>(</w:t>
      </w:r>
      <w:r w:rsidR="00C534BB">
        <w:rPr>
          <w:rFonts w:ascii="Times New Roman" w:hAnsi="Times New Roman" w:cs="Times New Roman"/>
          <w:sz w:val="24"/>
          <w:szCs w:val="24"/>
        </w:rPr>
        <w:t xml:space="preserve">Ver </w:t>
      </w:r>
      <w:r w:rsidR="00E22BD0">
        <w:rPr>
          <w:rFonts w:ascii="Times New Roman" w:hAnsi="Times New Roman" w:cs="Times New Roman"/>
          <w:sz w:val="24"/>
          <w:szCs w:val="24"/>
        </w:rPr>
        <w:t>Anexo 5)</w:t>
      </w:r>
      <w:r w:rsidR="00545AD9" w:rsidRPr="00E57876">
        <w:rPr>
          <w:rFonts w:ascii="Times New Roman" w:hAnsi="Times New Roman" w:cs="Times New Roman"/>
          <w:sz w:val="24"/>
          <w:szCs w:val="24"/>
        </w:rPr>
        <w:t>.</w:t>
      </w:r>
    </w:p>
    <w:p w14:paraId="78BAF0C6" w14:textId="77777777" w:rsidR="00E22BD0" w:rsidRDefault="00E22BD0" w:rsidP="00545AD9">
      <w:pPr>
        <w:rPr>
          <w:lang w:val="es-ES"/>
        </w:rPr>
      </w:pPr>
    </w:p>
    <w:p w14:paraId="7FCF6535" w14:textId="38161835" w:rsidR="00545AD9" w:rsidRPr="00545AD9" w:rsidRDefault="00545AD9" w:rsidP="00545AD9">
      <w:pPr>
        <w:rPr>
          <w:lang w:val="es-ES"/>
        </w:rPr>
      </w:pPr>
    </w:p>
    <w:p w14:paraId="25345B73" w14:textId="69713D5C" w:rsidR="009D326D" w:rsidRDefault="001E6158" w:rsidP="001E6158">
      <w:pPr>
        <w:pStyle w:val="Ttulo2"/>
        <w:keepLines/>
        <w:numPr>
          <w:ilvl w:val="0"/>
          <w:numId w:val="7"/>
        </w:numPr>
        <w:spacing w:line="360" w:lineRule="auto"/>
        <w:ind w:left="426"/>
      </w:pPr>
      <w:r w:rsidRPr="00E23B66">
        <w:lastRenderedPageBreak/>
        <w:t>GRÁFICA Y DESCRIPCIÓN DEL PRESUPUESTO VIGENTE, EJECUTADO Y SALDO POR EJECUTAR POR FINALIDAD</w:t>
      </w:r>
    </w:p>
    <w:p w14:paraId="5C12740C" w14:textId="65F188C7" w:rsidR="00D865A8" w:rsidRDefault="00902F0A" w:rsidP="00D865A8">
      <w:pPr>
        <w:rPr>
          <w:noProof/>
        </w:rPr>
      </w:pPr>
      <w:r>
        <w:rPr>
          <w:noProof/>
        </w:rPr>
        <w:drawing>
          <wp:inline distT="0" distB="0" distL="0" distR="0" wp14:anchorId="1E1C2CFD" wp14:editId="6780E406">
            <wp:extent cx="5333365" cy="3286125"/>
            <wp:effectExtent l="0" t="0" r="635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307" cy="329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25994E" w14:textId="49E8429B" w:rsidR="003E1568" w:rsidRDefault="003E1568" w:rsidP="00D865A8">
      <w:pPr>
        <w:rPr>
          <w:noProof/>
        </w:rPr>
      </w:pPr>
    </w:p>
    <w:p w14:paraId="0735924D" w14:textId="148DDE9B" w:rsidR="007A1428" w:rsidRDefault="004062EF" w:rsidP="00210AD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02664717"/>
      <w:r>
        <w:rPr>
          <w:rFonts w:ascii="Times New Roman" w:hAnsi="Times New Roman" w:cs="Times New Roman"/>
          <w:sz w:val="24"/>
          <w:szCs w:val="24"/>
        </w:rPr>
        <w:t>Como se observa en la gráfica, el presupuesto</w:t>
      </w:r>
      <w:r w:rsidR="00A31718">
        <w:rPr>
          <w:rFonts w:ascii="Times New Roman" w:hAnsi="Times New Roman" w:cs="Times New Roman"/>
          <w:sz w:val="24"/>
          <w:szCs w:val="24"/>
        </w:rPr>
        <w:t xml:space="preserve"> de Egresos</w:t>
      </w:r>
      <w:r>
        <w:rPr>
          <w:rFonts w:ascii="Times New Roman" w:hAnsi="Times New Roman" w:cs="Times New Roman"/>
          <w:sz w:val="24"/>
          <w:szCs w:val="24"/>
        </w:rPr>
        <w:t xml:space="preserve"> de la </w:t>
      </w:r>
      <w:r w:rsidRPr="00654EFE">
        <w:rPr>
          <w:rFonts w:ascii="Times New Roman" w:hAnsi="Times New Roman" w:cs="Times New Roman"/>
          <w:sz w:val="24"/>
          <w:szCs w:val="24"/>
        </w:rPr>
        <w:t>Secretar</w:t>
      </w:r>
      <w:r w:rsidR="00654EFE" w:rsidRPr="00654EFE">
        <w:rPr>
          <w:rFonts w:ascii="Times New Roman" w:hAnsi="Times New Roman" w:cs="Times New Roman"/>
          <w:sz w:val="24"/>
          <w:szCs w:val="24"/>
        </w:rPr>
        <w:t>í</w:t>
      </w:r>
      <w:r w:rsidRPr="00654EF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Privada de la Presidencia se </w:t>
      </w:r>
      <w:r w:rsidR="00F947D2" w:rsidRPr="00F947D2">
        <w:rPr>
          <w:rFonts w:ascii="Times New Roman" w:hAnsi="Times New Roman" w:cs="Times New Roman"/>
          <w:sz w:val="24"/>
          <w:szCs w:val="24"/>
        </w:rPr>
        <w:t>clasifica como Servicios Públicos Generales</w:t>
      </w:r>
      <w:r>
        <w:rPr>
          <w:rFonts w:ascii="Times New Roman" w:hAnsi="Times New Roman" w:cs="Times New Roman"/>
          <w:sz w:val="24"/>
          <w:szCs w:val="24"/>
        </w:rPr>
        <w:t>, destinado en su totalidad a dicha finalidad</w:t>
      </w:r>
      <w:r w:rsidR="00210AD4"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  <w:r w:rsidR="00210AD4">
        <w:rPr>
          <w:rFonts w:ascii="Times New Roman" w:hAnsi="Times New Roman" w:cs="Times New Roman"/>
          <w:sz w:val="24"/>
          <w:szCs w:val="24"/>
        </w:rPr>
        <w:t>(</w:t>
      </w:r>
      <w:r w:rsidR="00A31718">
        <w:rPr>
          <w:rFonts w:ascii="Times New Roman" w:hAnsi="Times New Roman" w:cs="Times New Roman"/>
          <w:sz w:val="24"/>
          <w:szCs w:val="24"/>
        </w:rPr>
        <w:t xml:space="preserve">Ver </w:t>
      </w:r>
      <w:r w:rsidR="00F01152" w:rsidRPr="00210AD4">
        <w:rPr>
          <w:rFonts w:ascii="Times New Roman" w:hAnsi="Times New Roman" w:cs="Times New Roman"/>
          <w:sz w:val="24"/>
          <w:szCs w:val="24"/>
        </w:rPr>
        <w:t>Anexo 6</w:t>
      </w:r>
      <w:r w:rsidR="00210AD4" w:rsidRPr="00210AD4">
        <w:rPr>
          <w:rFonts w:ascii="Times New Roman" w:hAnsi="Times New Roman" w:cs="Times New Roman"/>
          <w:sz w:val="24"/>
          <w:szCs w:val="24"/>
        </w:rPr>
        <w:t>)</w:t>
      </w:r>
      <w:r w:rsidR="004F7B21">
        <w:rPr>
          <w:rFonts w:ascii="Times New Roman" w:hAnsi="Times New Roman" w:cs="Times New Roman"/>
          <w:sz w:val="24"/>
          <w:szCs w:val="24"/>
        </w:rPr>
        <w:t>.</w:t>
      </w:r>
    </w:p>
    <w:p w14:paraId="08C11F73" w14:textId="77777777" w:rsidR="00295F21" w:rsidRDefault="00295F21" w:rsidP="00210AD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7B4E3D" w14:textId="77777777" w:rsidR="00F01152" w:rsidRPr="00F01152" w:rsidRDefault="00F01152" w:rsidP="00F01152">
      <w:pPr>
        <w:rPr>
          <w:lang w:val="es-ES"/>
        </w:rPr>
      </w:pPr>
    </w:p>
    <w:p w14:paraId="23170F82" w14:textId="5AE78B79" w:rsidR="009D326D" w:rsidRDefault="005110F4" w:rsidP="009D326D">
      <w:pPr>
        <w:pStyle w:val="Prrafodelista"/>
        <w:numPr>
          <w:ilvl w:val="0"/>
          <w:numId w:val="7"/>
        </w:numPr>
        <w:spacing w:line="360" w:lineRule="auto"/>
        <w:ind w:left="426"/>
        <w:jc w:val="both"/>
        <w:rPr>
          <w:b/>
          <w:bCs/>
          <w:lang w:val="es-ES"/>
        </w:rPr>
      </w:pPr>
      <w:r w:rsidRPr="009D326D">
        <w:rPr>
          <w:b/>
          <w:bCs/>
          <w:lang w:val="es-ES"/>
        </w:rPr>
        <w:t>EXPLICACIÓN DE LA EJECUCIÓN PRESUPUESTARIA POR SU FINALIDAD</w:t>
      </w:r>
      <w:r w:rsidR="008D3BF0">
        <w:rPr>
          <w:b/>
          <w:bCs/>
          <w:lang w:val="es-ES"/>
        </w:rPr>
        <w:t>.</w:t>
      </w:r>
    </w:p>
    <w:p w14:paraId="5DA12D80" w14:textId="77777777" w:rsidR="00B10373" w:rsidRPr="00B10373" w:rsidRDefault="00B10373" w:rsidP="00B10373">
      <w:pPr>
        <w:spacing w:line="360" w:lineRule="auto"/>
        <w:ind w:left="66"/>
        <w:jc w:val="both"/>
        <w:rPr>
          <w:b/>
          <w:bCs/>
          <w:lang w:val="es-ES"/>
        </w:rPr>
      </w:pPr>
    </w:p>
    <w:p w14:paraId="70F84873" w14:textId="08041B45" w:rsidR="009D326D" w:rsidRPr="007A1428" w:rsidRDefault="009D326D" w:rsidP="009D326D">
      <w:pPr>
        <w:spacing w:line="360" w:lineRule="auto"/>
        <w:ind w:left="66"/>
        <w:jc w:val="both"/>
        <w:rPr>
          <w:b/>
          <w:bCs/>
          <w:sz w:val="12"/>
          <w:szCs w:val="12"/>
          <w:lang w:val="es-ES"/>
        </w:rPr>
      </w:pPr>
    </w:p>
    <w:p w14:paraId="2096ECA7" w14:textId="76B1A7A3" w:rsidR="009D326D" w:rsidRDefault="009D326D" w:rsidP="009D326D">
      <w:pPr>
        <w:spacing w:line="360" w:lineRule="auto"/>
        <w:ind w:left="66"/>
        <w:jc w:val="both"/>
      </w:pPr>
      <w:r w:rsidRPr="00E57876">
        <w:t xml:space="preserve">La Secretaría Privada de la Presidencia, se encuentra en la categoría de </w:t>
      </w:r>
      <w:r w:rsidR="00295F21">
        <w:t>f</w:t>
      </w:r>
      <w:r w:rsidRPr="00E57876">
        <w:t xml:space="preserve">inalidad de </w:t>
      </w:r>
      <w:r w:rsidR="008D3BF0">
        <w:t>S</w:t>
      </w:r>
      <w:r w:rsidR="008D3BF0" w:rsidRPr="00E57876">
        <w:t xml:space="preserve">ervicios </w:t>
      </w:r>
      <w:r w:rsidR="008D3BF0">
        <w:t>P</w:t>
      </w:r>
      <w:r w:rsidR="008D3BF0" w:rsidRPr="00E57876">
        <w:t xml:space="preserve">úblicos </w:t>
      </w:r>
      <w:r w:rsidR="008D3BF0">
        <w:t>G</w:t>
      </w:r>
      <w:r w:rsidR="008D3BF0" w:rsidRPr="00E57876">
        <w:t>enerales</w:t>
      </w:r>
      <w:r w:rsidRPr="00E57876">
        <w:t xml:space="preserve"> y </w:t>
      </w:r>
      <w:bookmarkStart w:id="5" w:name="_Hlk102664749"/>
      <w:r w:rsidRPr="00E57876">
        <w:t xml:space="preserve">su ejecución al mes de </w:t>
      </w:r>
      <w:r w:rsidR="00654EFE">
        <w:t>abril</w:t>
      </w:r>
      <w:r w:rsidR="008D3BF0">
        <w:t xml:space="preserve"> de 2022</w:t>
      </w:r>
      <w:r w:rsidRPr="00E57876">
        <w:t>, asciende a</w:t>
      </w:r>
      <w:r w:rsidR="008D3BF0">
        <w:t xml:space="preserve"> la cantidad de </w:t>
      </w:r>
      <w:r w:rsidRPr="00DD0FFE">
        <w:t>Q.</w:t>
      </w:r>
      <w:r w:rsidR="00654EFE">
        <w:t>4.49</w:t>
      </w:r>
      <w:r w:rsidRPr="00DD0FFE">
        <w:t xml:space="preserve"> millones</w:t>
      </w:r>
      <w:r w:rsidR="00DF2300">
        <w:t>.</w:t>
      </w:r>
    </w:p>
    <w:bookmarkEnd w:id="5"/>
    <w:p w14:paraId="6E631AD7" w14:textId="11D61F3A" w:rsidR="00D865A8" w:rsidRDefault="00D865A8" w:rsidP="009D326D">
      <w:pPr>
        <w:spacing w:line="360" w:lineRule="auto"/>
        <w:jc w:val="both"/>
        <w:rPr>
          <w:lang w:val="es-ES"/>
        </w:rPr>
      </w:pPr>
    </w:p>
    <w:p w14:paraId="5E78AD77" w14:textId="56A38D50" w:rsidR="00B10373" w:rsidRDefault="00B10373" w:rsidP="009D326D">
      <w:pPr>
        <w:spacing w:line="360" w:lineRule="auto"/>
        <w:jc w:val="both"/>
        <w:rPr>
          <w:lang w:val="es-ES"/>
        </w:rPr>
      </w:pPr>
    </w:p>
    <w:p w14:paraId="5B712328" w14:textId="1E5EA15B" w:rsidR="00B10373" w:rsidRDefault="00B10373" w:rsidP="009D326D">
      <w:pPr>
        <w:spacing w:line="360" w:lineRule="auto"/>
        <w:jc w:val="both"/>
        <w:rPr>
          <w:lang w:val="es-ES"/>
        </w:rPr>
      </w:pPr>
    </w:p>
    <w:p w14:paraId="2F60E226" w14:textId="32D08739" w:rsidR="00B10373" w:rsidRDefault="00B10373" w:rsidP="009D326D">
      <w:pPr>
        <w:spacing w:line="360" w:lineRule="auto"/>
        <w:jc w:val="both"/>
        <w:rPr>
          <w:lang w:val="es-ES"/>
        </w:rPr>
      </w:pPr>
    </w:p>
    <w:p w14:paraId="04E07120" w14:textId="77777777" w:rsidR="00B10373" w:rsidRDefault="00B10373" w:rsidP="009D326D">
      <w:pPr>
        <w:spacing w:line="360" w:lineRule="auto"/>
        <w:jc w:val="both"/>
        <w:rPr>
          <w:lang w:val="es-ES"/>
        </w:rPr>
      </w:pPr>
    </w:p>
    <w:p w14:paraId="2F0DFD4B" w14:textId="77E0C4C0" w:rsidR="009D326D" w:rsidRDefault="009D326D" w:rsidP="009D326D">
      <w:pPr>
        <w:pStyle w:val="Prrafodelista"/>
        <w:spacing w:line="360" w:lineRule="auto"/>
        <w:ind w:left="0"/>
        <w:jc w:val="both"/>
        <w:rPr>
          <w:b/>
        </w:rPr>
      </w:pPr>
      <w:bookmarkStart w:id="6" w:name="_Hlk102664825"/>
      <w:r>
        <w:rPr>
          <w:b/>
        </w:rPr>
        <w:lastRenderedPageBreak/>
        <w:t>PRINCIPALES LOGROS INSTITUCIONALES</w:t>
      </w:r>
    </w:p>
    <w:bookmarkEnd w:id="6"/>
    <w:p w14:paraId="0E0E2BCE" w14:textId="50B339EE" w:rsidR="009D326D" w:rsidRDefault="009D326D" w:rsidP="009D326D">
      <w:pPr>
        <w:pStyle w:val="Prrafodelista"/>
        <w:spacing w:line="360" w:lineRule="auto"/>
        <w:ind w:left="0"/>
        <w:jc w:val="both"/>
        <w:rPr>
          <w:b/>
        </w:rPr>
      </w:pPr>
    </w:p>
    <w:p w14:paraId="06C22CDE" w14:textId="5115DF13" w:rsidR="009D326D" w:rsidRPr="009C61E3" w:rsidRDefault="006E0346" w:rsidP="009D326D">
      <w:pPr>
        <w:pStyle w:val="Prrafodelista"/>
        <w:numPr>
          <w:ilvl w:val="0"/>
          <w:numId w:val="7"/>
        </w:numPr>
        <w:spacing w:line="360" w:lineRule="auto"/>
        <w:ind w:left="426"/>
        <w:jc w:val="both"/>
        <w:rPr>
          <w:b/>
        </w:rPr>
      </w:pPr>
      <w:r w:rsidRPr="009C61E3">
        <w:rPr>
          <w:b/>
        </w:rPr>
        <w:t>DESCRIPCIÓN DE LOS PRINCIPALES PRODUCTOS, PROYECTOS, OBRAS, BIENES O SERVICIOS QUE LA ENTIDAD HAYA REALIZADO CUATRIMESTRALMENTE</w:t>
      </w:r>
    </w:p>
    <w:p w14:paraId="640B1044" w14:textId="177BDED1" w:rsidR="009D326D" w:rsidRPr="00AC4839" w:rsidRDefault="009D326D" w:rsidP="00E23B66">
      <w:pPr>
        <w:pStyle w:val="Prrafodelista"/>
        <w:jc w:val="both"/>
        <w:rPr>
          <w:b/>
          <w:highlight w:val="yellow"/>
        </w:rPr>
      </w:pPr>
    </w:p>
    <w:p w14:paraId="7371B4C2" w14:textId="4F41F118" w:rsidR="000D10E9" w:rsidRPr="001967F5" w:rsidRDefault="007B4EF9" w:rsidP="00E71753">
      <w:pPr>
        <w:pStyle w:val="Prrafodelista"/>
        <w:numPr>
          <w:ilvl w:val="0"/>
          <w:numId w:val="16"/>
        </w:numPr>
        <w:spacing w:line="360" w:lineRule="auto"/>
        <w:jc w:val="both"/>
        <w:rPr>
          <w:lang w:eastAsia="es-GT"/>
        </w:rPr>
      </w:pPr>
      <w:bookmarkStart w:id="7" w:name="_Hlk83040323"/>
      <w:r w:rsidRPr="001967F5">
        <w:rPr>
          <w:lang w:eastAsia="es-GT"/>
        </w:rPr>
        <w:t>Elaboración del Plan Operativo Anual</w:t>
      </w:r>
      <w:r w:rsidR="000D10E9" w:rsidRPr="001967F5">
        <w:rPr>
          <w:lang w:eastAsia="es-GT"/>
        </w:rPr>
        <w:t xml:space="preserve"> 202</w:t>
      </w:r>
      <w:r w:rsidR="008C7308" w:rsidRPr="001967F5">
        <w:rPr>
          <w:lang w:eastAsia="es-GT"/>
        </w:rPr>
        <w:t>3</w:t>
      </w:r>
      <w:r w:rsidR="000D10E9" w:rsidRPr="001967F5">
        <w:rPr>
          <w:lang w:eastAsia="es-GT"/>
        </w:rPr>
        <w:t xml:space="preserve"> y multianual 202</w:t>
      </w:r>
      <w:r w:rsidR="008C7308" w:rsidRPr="001967F5">
        <w:rPr>
          <w:lang w:eastAsia="es-GT"/>
        </w:rPr>
        <w:t>3</w:t>
      </w:r>
      <w:r w:rsidR="000D10E9" w:rsidRPr="001967F5">
        <w:rPr>
          <w:lang w:eastAsia="es-GT"/>
        </w:rPr>
        <w:t>-202</w:t>
      </w:r>
      <w:r w:rsidR="008C7308" w:rsidRPr="001967F5">
        <w:rPr>
          <w:lang w:eastAsia="es-GT"/>
        </w:rPr>
        <w:t>7</w:t>
      </w:r>
      <w:r w:rsidRPr="001967F5">
        <w:rPr>
          <w:lang w:eastAsia="es-GT"/>
        </w:rPr>
        <w:t xml:space="preserve">, el cual fue presentado ante la </w:t>
      </w:r>
      <w:proofErr w:type="gramStart"/>
      <w:r w:rsidRPr="001967F5">
        <w:rPr>
          <w:lang w:eastAsia="es-GT"/>
        </w:rPr>
        <w:t xml:space="preserve">Secretaría </w:t>
      </w:r>
      <w:r w:rsidR="00ED0C2F">
        <w:rPr>
          <w:lang w:eastAsia="es-GT"/>
        </w:rPr>
        <w:t xml:space="preserve"> </w:t>
      </w:r>
      <w:r w:rsidRPr="001967F5">
        <w:rPr>
          <w:lang w:eastAsia="es-GT"/>
        </w:rPr>
        <w:t>de</w:t>
      </w:r>
      <w:proofErr w:type="gramEnd"/>
      <w:r w:rsidR="00536BC6">
        <w:rPr>
          <w:lang w:eastAsia="es-GT"/>
        </w:rPr>
        <w:t xml:space="preserve"> </w:t>
      </w:r>
      <w:r w:rsidRPr="001967F5">
        <w:rPr>
          <w:lang w:eastAsia="es-GT"/>
        </w:rPr>
        <w:t xml:space="preserve"> </w:t>
      </w:r>
      <w:r w:rsidR="00744EF0" w:rsidRPr="001967F5">
        <w:rPr>
          <w:lang w:eastAsia="es-GT"/>
        </w:rPr>
        <w:t>Planificación</w:t>
      </w:r>
      <w:r w:rsidR="00536BC6">
        <w:rPr>
          <w:lang w:eastAsia="es-GT"/>
        </w:rPr>
        <w:t xml:space="preserve"> </w:t>
      </w:r>
      <w:r w:rsidRPr="001967F5">
        <w:rPr>
          <w:lang w:eastAsia="es-GT"/>
        </w:rPr>
        <w:t xml:space="preserve"> y</w:t>
      </w:r>
      <w:r w:rsidR="00536BC6">
        <w:rPr>
          <w:lang w:eastAsia="es-GT"/>
        </w:rPr>
        <w:t xml:space="preserve"> </w:t>
      </w:r>
      <w:r w:rsidRPr="001967F5">
        <w:rPr>
          <w:lang w:eastAsia="es-GT"/>
        </w:rPr>
        <w:t xml:space="preserve"> Programación de </w:t>
      </w:r>
      <w:r w:rsidR="00536BC6">
        <w:rPr>
          <w:lang w:eastAsia="es-GT"/>
        </w:rPr>
        <w:t xml:space="preserve"> </w:t>
      </w:r>
      <w:r w:rsidRPr="001967F5">
        <w:rPr>
          <w:lang w:eastAsia="es-GT"/>
        </w:rPr>
        <w:t xml:space="preserve">la </w:t>
      </w:r>
      <w:r w:rsidR="00536BC6">
        <w:rPr>
          <w:lang w:eastAsia="es-GT"/>
        </w:rPr>
        <w:t xml:space="preserve"> </w:t>
      </w:r>
      <w:r w:rsidRPr="001967F5">
        <w:rPr>
          <w:lang w:eastAsia="es-GT"/>
        </w:rPr>
        <w:t>Presidencia -SEGEPLAN</w:t>
      </w:r>
      <w:r w:rsidR="00EC333E">
        <w:rPr>
          <w:lang w:eastAsia="es-GT"/>
        </w:rPr>
        <w:t>-</w:t>
      </w:r>
      <w:r w:rsidRPr="001967F5">
        <w:rPr>
          <w:lang w:eastAsia="es-GT"/>
        </w:rPr>
        <w:t xml:space="preserve"> en </w:t>
      </w:r>
      <w:r w:rsidR="00EC333E">
        <w:rPr>
          <w:lang w:eastAsia="es-GT"/>
        </w:rPr>
        <w:t xml:space="preserve">la fecha </w:t>
      </w:r>
      <w:r w:rsidRPr="001967F5">
        <w:rPr>
          <w:lang w:eastAsia="es-GT"/>
        </w:rPr>
        <w:t>establecid</w:t>
      </w:r>
      <w:r w:rsidR="00EC333E">
        <w:rPr>
          <w:lang w:eastAsia="es-GT"/>
        </w:rPr>
        <w:t>a</w:t>
      </w:r>
      <w:r w:rsidRPr="001967F5">
        <w:rPr>
          <w:lang w:eastAsia="es-GT"/>
        </w:rPr>
        <w:t>.</w:t>
      </w:r>
    </w:p>
    <w:p w14:paraId="75EE406A" w14:textId="77777777" w:rsidR="007B4EF9" w:rsidRPr="001967F5" w:rsidRDefault="007B4EF9" w:rsidP="00E71753">
      <w:pPr>
        <w:pStyle w:val="Prrafodelista"/>
        <w:spacing w:line="360" w:lineRule="auto"/>
        <w:rPr>
          <w:lang w:eastAsia="es-GT"/>
        </w:rPr>
      </w:pPr>
    </w:p>
    <w:p w14:paraId="2242C0E1" w14:textId="7F13F3C8" w:rsidR="007B4EF9" w:rsidRPr="001967F5" w:rsidRDefault="007B4EF9" w:rsidP="00E71753">
      <w:pPr>
        <w:pStyle w:val="Prrafodelista"/>
        <w:numPr>
          <w:ilvl w:val="0"/>
          <w:numId w:val="16"/>
        </w:numPr>
        <w:spacing w:line="360" w:lineRule="auto"/>
        <w:jc w:val="both"/>
        <w:rPr>
          <w:lang w:eastAsia="es-GT"/>
        </w:rPr>
      </w:pPr>
      <w:r w:rsidRPr="001967F5">
        <w:rPr>
          <w:lang w:eastAsia="es-GT"/>
        </w:rPr>
        <w:t xml:space="preserve">Elaboración de la </w:t>
      </w:r>
      <w:r w:rsidR="00170935">
        <w:rPr>
          <w:lang w:eastAsia="es-GT"/>
        </w:rPr>
        <w:t>m</w:t>
      </w:r>
      <w:r w:rsidRPr="001967F5">
        <w:rPr>
          <w:lang w:eastAsia="es-GT"/>
        </w:rPr>
        <w:t xml:space="preserve">atriz de </w:t>
      </w:r>
      <w:r w:rsidR="00170935">
        <w:rPr>
          <w:lang w:eastAsia="es-GT"/>
        </w:rPr>
        <w:t>e</w:t>
      </w:r>
      <w:r w:rsidRPr="001967F5">
        <w:rPr>
          <w:lang w:eastAsia="es-GT"/>
        </w:rPr>
        <w:t xml:space="preserve">valuación de </w:t>
      </w:r>
      <w:r w:rsidR="00170935">
        <w:rPr>
          <w:lang w:eastAsia="es-GT"/>
        </w:rPr>
        <w:t>r</w:t>
      </w:r>
      <w:r w:rsidRPr="001967F5">
        <w:rPr>
          <w:lang w:eastAsia="es-GT"/>
        </w:rPr>
        <w:t xml:space="preserve">iesgos, </w:t>
      </w:r>
      <w:r w:rsidR="00170935">
        <w:rPr>
          <w:lang w:eastAsia="es-GT"/>
        </w:rPr>
        <w:t>p</w:t>
      </w:r>
      <w:r w:rsidRPr="001967F5">
        <w:rPr>
          <w:lang w:eastAsia="es-GT"/>
        </w:rPr>
        <w:t xml:space="preserve">lan de </w:t>
      </w:r>
      <w:r w:rsidR="00170935">
        <w:rPr>
          <w:lang w:eastAsia="es-GT"/>
        </w:rPr>
        <w:t>t</w:t>
      </w:r>
      <w:r w:rsidRPr="001967F5">
        <w:rPr>
          <w:lang w:eastAsia="es-GT"/>
        </w:rPr>
        <w:t xml:space="preserve">rabajo de </w:t>
      </w:r>
      <w:r w:rsidR="00170935">
        <w:rPr>
          <w:lang w:eastAsia="es-GT"/>
        </w:rPr>
        <w:t>e</w:t>
      </w:r>
      <w:r w:rsidRPr="001967F5">
        <w:rPr>
          <w:lang w:eastAsia="es-GT"/>
        </w:rPr>
        <w:t xml:space="preserve">valuación de </w:t>
      </w:r>
      <w:r w:rsidR="00170935">
        <w:rPr>
          <w:lang w:eastAsia="es-GT"/>
        </w:rPr>
        <w:t>r</w:t>
      </w:r>
      <w:r w:rsidRPr="001967F5">
        <w:rPr>
          <w:lang w:eastAsia="es-GT"/>
        </w:rPr>
        <w:t xml:space="preserve">iesgos, </w:t>
      </w:r>
      <w:r w:rsidR="00170935">
        <w:rPr>
          <w:lang w:eastAsia="es-GT"/>
        </w:rPr>
        <w:t>m</w:t>
      </w:r>
      <w:r w:rsidRPr="001967F5">
        <w:rPr>
          <w:lang w:eastAsia="es-GT"/>
        </w:rPr>
        <w:t xml:space="preserve">apa de </w:t>
      </w:r>
      <w:r w:rsidR="00170935">
        <w:rPr>
          <w:lang w:eastAsia="es-GT"/>
        </w:rPr>
        <w:t>r</w:t>
      </w:r>
      <w:r w:rsidRPr="001967F5">
        <w:rPr>
          <w:lang w:eastAsia="es-GT"/>
        </w:rPr>
        <w:t xml:space="preserve">iesgos </w:t>
      </w:r>
      <w:r w:rsidR="0080192D">
        <w:rPr>
          <w:lang w:eastAsia="es-GT"/>
        </w:rPr>
        <w:t>e</w:t>
      </w:r>
      <w:r w:rsidRPr="001967F5">
        <w:rPr>
          <w:lang w:eastAsia="es-GT"/>
        </w:rPr>
        <w:t xml:space="preserve"> </w:t>
      </w:r>
      <w:r w:rsidR="00170935">
        <w:rPr>
          <w:lang w:eastAsia="es-GT"/>
        </w:rPr>
        <w:t>i</w:t>
      </w:r>
      <w:r w:rsidRPr="001967F5">
        <w:rPr>
          <w:lang w:eastAsia="es-GT"/>
        </w:rPr>
        <w:t>nforme</w:t>
      </w:r>
      <w:r w:rsidR="00053E55">
        <w:rPr>
          <w:lang w:eastAsia="es-GT"/>
        </w:rPr>
        <w:t xml:space="preserve"> </w:t>
      </w:r>
      <w:r w:rsidR="00170935">
        <w:rPr>
          <w:lang w:eastAsia="es-GT"/>
        </w:rPr>
        <w:t>a</w:t>
      </w:r>
      <w:r w:rsidR="004E3495">
        <w:rPr>
          <w:lang w:eastAsia="es-GT"/>
        </w:rPr>
        <w:t>nual</w:t>
      </w:r>
      <w:r w:rsidRPr="001967F5">
        <w:rPr>
          <w:lang w:eastAsia="es-GT"/>
        </w:rPr>
        <w:t xml:space="preserve"> de </w:t>
      </w:r>
      <w:r w:rsidR="00170935">
        <w:rPr>
          <w:lang w:eastAsia="es-GT"/>
        </w:rPr>
        <w:t>c</w:t>
      </w:r>
      <w:r w:rsidRPr="001967F5">
        <w:rPr>
          <w:lang w:eastAsia="es-GT"/>
        </w:rPr>
        <w:t xml:space="preserve">ontrol </w:t>
      </w:r>
      <w:r w:rsidR="00170935">
        <w:rPr>
          <w:lang w:eastAsia="es-GT"/>
        </w:rPr>
        <w:t>i</w:t>
      </w:r>
      <w:r w:rsidRPr="001967F5">
        <w:rPr>
          <w:lang w:eastAsia="es-GT"/>
        </w:rPr>
        <w:t>nterno</w:t>
      </w:r>
      <w:r w:rsidR="00170935">
        <w:rPr>
          <w:lang w:eastAsia="es-GT"/>
        </w:rPr>
        <w:t xml:space="preserve"> de conformidad al Acuerdo </w:t>
      </w:r>
      <w:r w:rsidR="00E37C2D">
        <w:rPr>
          <w:lang w:eastAsia="es-GT"/>
        </w:rPr>
        <w:t>n</w:t>
      </w:r>
      <w:r w:rsidR="00170935">
        <w:rPr>
          <w:lang w:eastAsia="es-GT"/>
        </w:rPr>
        <w:t>úmero A-028-2021 de la Contraloría General de Cuentas -CGC-</w:t>
      </w:r>
      <w:r w:rsidRPr="001967F5">
        <w:rPr>
          <w:lang w:eastAsia="es-GT"/>
        </w:rPr>
        <w:t>, los cuales fueron publicados en el portal web de la Secretaría Privada de la Presidencia</w:t>
      </w:r>
      <w:r w:rsidR="00744EF0" w:rsidRPr="001967F5">
        <w:rPr>
          <w:lang w:eastAsia="es-GT"/>
        </w:rPr>
        <w:t xml:space="preserve">, en </w:t>
      </w:r>
      <w:r w:rsidR="00EC333E">
        <w:rPr>
          <w:lang w:eastAsia="es-GT"/>
        </w:rPr>
        <w:t>la fecha</w:t>
      </w:r>
      <w:r w:rsidR="00744EF0" w:rsidRPr="001967F5">
        <w:rPr>
          <w:lang w:eastAsia="es-GT"/>
        </w:rPr>
        <w:t xml:space="preserve"> establecid</w:t>
      </w:r>
      <w:r w:rsidR="00EC333E">
        <w:rPr>
          <w:lang w:eastAsia="es-GT"/>
        </w:rPr>
        <w:t>a</w:t>
      </w:r>
      <w:r w:rsidR="00744EF0" w:rsidRPr="001967F5">
        <w:rPr>
          <w:lang w:eastAsia="es-GT"/>
        </w:rPr>
        <w:t>.</w:t>
      </w:r>
    </w:p>
    <w:p w14:paraId="1ED7CC6A" w14:textId="77777777" w:rsidR="00744EF0" w:rsidRPr="001967F5" w:rsidRDefault="00744EF0" w:rsidP="00E71753">
      <w:pPr>
        <w:pStyle w:val="Prrafodelista"/>
        <w:spacing w:line="360" w:lineRule="auto"/>
        <w:rPr>
          <w:lang w:eastAsia="es-GT"/>
        </w:rPr>
      </w:pPr>
    </w:p>
    <w:p w14:paraId="1AC8A7BD" w14:textId="49042EF5" w:rsidR="00744EF0" w:rsidRPr="001967F5" w:rsidRDefault="00744EF0" w:rsidP="00E71753">
      <w:pPr>
        <w:pStyle w:val="Prrafodelista"/>
        <w:numPr>
          <w:ilvl w:val="0"/>
          <w:numId w:val="16"/>
        </w:numPr>
        <w:spacing w:line="360" w:lineRule="auto"/>
        <w:jc w:val="both"/>
        <w:rPr>
          <w:lang w:eastAsia="es-GT"/>
        </w:rPr>
      </w:pPr>
      <w:r w:rsidRPr="001967F5">
        <w:rPr>
          <w:lang w:eastAsia="es-GT"/>
        </w:rPr>
        <w:t>Se elabor</w:t>
      </w:r>
      <w:r w:rsidR="00053E55">
        <w:rPr>
          <w:lang w:eastAsia="es-GT"/>
        </w:rPr>
        <w:t>ó</w:t>
      </w:r>
      <w:r w:rsidRPr="001967F5">
        <w:rPr>
          <w:lang w:eastAsia="es-GT"/>
        </w:rPr>
        <w:t xml:space="preserve"> y present</w:t>
      </w:r>
      <w:r w:rsidR="00053E55">
        <w:rPr>
          <w:lang w:eastAsia="es-GT"/>
        </w:rPr>
        <w:t>ó</w:t>
      </w:r>
      <w:r w:rsidRPr="001967F5">
        <w:rPr>
          <w:lang w:eastAsia="es-GT"/>
        </w:rPr>
        <w:t xml:space="preserve"> el </w:t>
      </w:r>
      <w:r w:rsidR="00053E55">
        <w:rPr>
          <w:lang w:eastAsia="es-GT"/>
        </w:rPr>
        <w:t>p</w:t>
      </w:r>
      <w:r w:rsidRPr="001967F5">
        <w:rPr>
          <w:lang w:eastAsia="es-GT"/>
        </w:rPr>
        <w:t xml:space="preserve">lan de trabajo para </w:t>
      </w:r>
      <w:r w:rsidR="00A05403" w:rsidRPr="001967F5">
        <w:rPr>
          <w:lang w:eastAsia="es-GT"/>
        </w:rPr>
        <w:t xml:space="preserve">la </w:t>
      </w:r>
      <w:r w:rsidR="00A05403">
        <w:rPr>
          <w:lang w:eastAsia="es-GT"/>
        </w:rPr>
        <w:t>implementación</w:t>
      </w:r>
      <w:r w:rsidR="004E3495">
        <w:rPr>
          <w:lang w:eastAsia="es-GT"/>
        </w:rPr>
        <w:t xml:space="preserve"> de la </w:t>
      </w:r>
      <w:r w:rsidRPr="001967F5">
        <w:rPr>
          <w:lang w:eastAsia="es-GT"/>
        </w:rPr>
        <w:t xml:space="preserve">simplificación de </w:t>
      </w:r>
      <w:r w:rsidR="004E3495" w:rsidRPr="001967F5">
        <w:rPr>
          <w:lang w:eastAsia="es-GT"/>
        </w:rPr>
        <w:t>trámites</w:t>
      </w:r>
      <w:r w:rsidRPr="001967F5">
        <w:rPr>
          <w:lang w:eastAsia="es-GT"/>
        </w:rPr>
        <w:t xml:space="preserve"> administrativos</w:t>
      </w:r>
      <w:r w:rsidR="00232863" w:rsidRPr="001967F5">
        <w:rPr>
          <w:lang w:eastAsia="es-GT"/>
        </w:rPr>
        <w:t xml:space="preserve"> a la </w:t>
      </w:r>
      <w:r w:rsidR="00B07504">
        <w:rPr>
          <w:lang w:eastAsia="es-GT"/>
        </w:rPr>
        <w:t>Comisión Presidencial de Gobierno Abierto y Electrónico -</w:t>
      </w:r>
      <w:r w:rsidR="00232863" w:rsidRPr="001967F5">
        <w:rPr>
          <w:lang w:eastAsia="es-GT"/>
        </w:rPr>
        <w:t>GAE</w:t>
      </w:r>
      <w:r w:rsidR="00B07504">
        <w:rPr>
          <w:lang w:eastAsia="es-GT"/>
        </w:rPr>
        <w:t>-</w:t>
      </w:r>
      <w:r w:rsidR="00232863" w:rsidRPr="001967F5">
        <w:rPr>
          <w:lang w:eastAsia="es-GT"/>
        </w:rPr>
        <w:t>.</w:t>
      </w:r>
    </w:p>
    <w:p w14:paraId="453FDA3E" w14:textId="77777777" w:rsidR="00232863" w:rsidRPr="001967F5" w:rsidRDefault="00232863" w:rsidP="00E71753">
      <w:pPr>
        <w:pStyle w:val="Prrafodelista"/>
        <w:spacing w:line="360" w:lineRule="auto"/>
        <w:rPr>
          <w:lang w:eastAsia="es-GT"/>
        </w:rPr>
      </w:pPr>
    </w:p>
    <w:p w14:paraId="449F40A1" w14:textId="77777777" w:rsidR="00544404" w:rsidRPr="00544404" w:rsidRDefault="00C462EF" w:rsidP="00544404">
      <w:pPr>
        <w:pStyle w:val="Prrafodelista"/>
        <w:numPr>
          <w:ilvl w:val="0"/>
          <w:numId w:val="16"/>
        </w:numPr>
        <w:spacing w:line="360" w:lineRule="auto"/>
        <w:jc w:val="both"/>
        <w:rPr>
          <w:lang w:eastAsia="es-GT"/>
        </w:rPr>
      </w:pPr>
      <w:r>
        <w:rPr>
          <w:lang w:eastAsia="es-GT"/>
        </w:rPr>
        <w:t>Avance en el desarrollo de automatización de procesos por medio de un Portal Web</w:t>
      </w:r>
      <w:r w:rsidR="00B07504">
        <w:rPr>
          <w:lang w:eastAsia="es-GT"/>
        </w:rPr>
        <w:t>,</w:t>
      </w:r>
      <w:r>
        <w:rPr>
          <w:lang w:eastAsia="es-GT"/>
        </w:rPr>
        <w:t xml:space="preserve"> el cual pretender </w:t>
      </w:r>
      <w:r w:rsidR="00544404" w:rsidRPr="00544404">
        <w:rPr>
          <w:lang w:eastAsia="es-GT"/>
        </w:rPr>
        <w:t>poner a disposición del Despacho Superior información actualizada de cada dirección y unidad administrativa.</w:t>
      </w:r>
    </w:p>
    <w:p w14:paraId="50152324" w14:textId="77777777" w:rsidR="00C72237" w:rsidRDefault="00C72237" w:rsidP="00E71753">
      <w:pPr>
        <w:pStyle w:val="Prrafodelista"/>
        <w:spacing w:line="360" w:lineRule="auto"/>
      </w:pPr>
    </w:p>
    <w:p w14:paraId="6971DC16" w14:textId="1D427A27" w:rsidR="00C72237" w:rsidRDefault="00C72237" w:rsidP="00E71753">
      <w:pPr>
        <w:pStyle w:val="Prrafodelista"/>
        <w:numPr>
          <w:ilvl w:val="0"/>
          <w:numId w:val="16"/>
        </w:numPr>
        <w:spacing w:line="360" w:lineRule="auto"/>
        <w:jc w:val="both"/>
        <w:rPr>
          <w:lang w:eastAsia="es-GT"/>
        </w:rPr>
      </w:pPr>
      <w:r>
        <w:rPr>
          <w:lang w:eastAsia="es-GT"/>
        </w:rPr>
        <w:t>Se elaboró la programación anual de capacitaciones</w:t>
      </w:r>
      <w:r w:rsidR="00284164">
        <w:rPr>
          <w:lang w:eastAsia="es-GT"/>
        </w:rPr>
        <w:t xml:space="preserve"> técnicas y estratégicas</w:t>
      </w:r>
      <w:r>
        <w:rPr>
          <w:lang w:eastAsia="es-GT"/>
        </w:rPr>
        <w:t xml:space="preserve"> dirigidas</w:t>
      </w:r>
      <w:r w:rsidR="00284164">
        <w:rPr>
          <w:lang w:eastAsia="es-GT"/>
        </w:rPr>
        <w:t xml:space="preserve"> </w:t>
      </w:r>
      <w:r w:rsidR="00133E02">
        <w:rPr>
          <w:lang w:eastAsia="es-GT"/>
        </w:rPr>
        <w:t>a</w:t>
      </w:r>
      <w:r>
        <w:rPr>
          <w:lang w:eastAsia="es-GT"/>
        </w:rPr>
        <w:t xml:space="preserve"> fortalecer las competencias laborales</w:t>
      </w:r>
      <w:r w:rsidR="00284164">
        <w:rPr>
          <w:lang w:eastAsia="es-GT"/>
        </w:rPr>
        <w:t>.</w:t>
      </w:r>
    </w:p>
    <w:p w14:paraId="5549D7AC" w14:textId="77777777" w:rsidR="004E3495" w:rsidRDefault="004E3495" w:rsidP="00E71753">
      <w:pPr>
        <w:pStyle w:val="Prrafodelista"/>
        <w:spacing w:line="360" w:lineRule="auto"/>
        <w:rPr>
          <w:lang w:eastAsia="es-GT"/>
        </w:rPr>
      </w:pPr>
    </w:p>
    <w:p w14:paraId="06B6E1C2" w14:textId="0A61477D" w:rsidR="00CC4FD1" w:rsidRDefault="004E3495" w:rsidP="00E71753">
      <w:pPr>
        <w:pStyle w:val="Prrafodelista"/>
        <w:numPr>
          <w:ilvl w:val="0"/>
          <w:numId w:val="16"/>
        </w:numPr>
        <w:spacing w:line="360" w:lineRule="auto"/>
        <w:jc w:val="both"/>
        <w:rPr>
          <w:lang w:eastAsia="es-GT"/>
        </w:rPr>
      </w:pPr>
      <w:r w:rsidRPr="00C72237">
        <w:rPr>
          <w:lang w:eastAsia="es-GT"/>
        </w:rPr>
        <w:t xml:space="preserve">Se </w:t>
      </w:r>
      <w:r w:rsidR="00C72237" w:rsidRPr="00C72237">
        <w:rPr>
          <w:lang w:eastAsia="es-GT"/>
        </w:rPr>
        <w:t>c</w:t>
      </w:r>
      <w:r w:rsidRPr="00C72237">
        <w:rPr>
          <w:lang w:eastAsia="es-GT"/>
        </w:rPr>
        <w:t>apacit</w:t>
      </w:r>
      <w:r w:rsidR="0080192D">
        <w:rPr>
          <w:lang w:eastAsia="es-GT"/>
        </w:rPr>
        <w:t>ó</w:t>
      </w:r>
      <w:r w:rsidRPr="00C72237">
        <w:rPr>
          <w:lang w:eastAsia="es-GT"/>
        </w:rPr>
        <w:t xml:space="preserve"> </w:t>
      </w:r>
      <w:r w:rsidR="00C72237" w:rsidRPr="00C72237">
        <w:rPr>
          <w:lang w:eastAsia="es-GT"/>
        </w:rPr>
        <w:t xml:space="preserve">a los directores y coordinadores de unidad, </w:t>
      </w:r>
      <w:r w:rsidRPr="00C72237">
        <w:rPr>
          <w:lang w:eastAsia="es-GT"/>
        </w:rPr>
        <w:t xml:space="preserve">sobre </w:t>
      </w:r>
      <w:r w:rsidR="00107F78">
        <w:rPr>
          <w:lang w:eastAsia="es-GT"/>
        </w:rPr>
        <w:t>p</w:t>
      </w:r>
      <w:r w:rsidRPr="00C72237">
        <w:rPr>
          <w:lang w:eastAsia="es-GT"/>
        </w:rPr>
        <w:t xml:space="preserve">lanificación </w:t>
      </w:r>
      <w:r w:rsidR="00107F78">
        <w:rPr>
          <w:lang w:eastAsia="es-GT"/>
        </w:rPr>
        <w:t>e</w:t>
      </w:r>
      <w:r w:rsidRPr="00C72237">
        <w:rPr>
          <w:lang w:eastAsia="es-GT"/>
        </w:rPr>
        <w:t xml:space="preserve">stratégica, </w:t>
      </w:r>
      <w:r w:rsidR="00C72237" w:rsidRPr="00C72237">
        <w:rPr>
          <w:lang w:eastAsia="es-GT"/>
        </w:rPr>
        <w:t>la cual</w:t>
      </w:r>
      <w:r w:rsidRPr="00C72237">
        <w:rPr>
          <w:lang w:eastAsia="es-GT"/>
        </w:rPr>
        <w:t xml:space="preserve"> busca aumentar las capacidades </w:t>
      </w:r>
      <w:r w:rsidR="0080192D">
        <w:rPr>
          <w:lang w:eastAsia="es-GT"/>
        </w:rPr>
        <w:t>técnicas y estratégicas</w:t>
      </w:r>
      <w:r w:rsidR="00C72237" w:rsidRPr="00C72237">
        <w:rPr>
          <w:lang w:eastAsia="es-GT"/>
        </w:rPr>
        <w:t xml:space="preserve"> en cada una de </w:t>
      </w:r>
      <w:r w:rsidR="0080192D">
        <w:rPr>
          <w:lang w:eastAsia="es-GT"/>
        </w:rPr>
        <w:t>las</w:t>
      </w:r>
      <w:r w:rsidR="00C72237" w:rsidRPr="00C72237">
        <w:rPr>
          <w:lang w:eastAsia="es-GT"/>
        </w:rPr>
        <w:t xml:space="preserve"> actividades que desarrollan.</w:t>
      </w:r>
    </w:p>
    <w:p w14:paraId="0508DEBD" w14:textId="77777777" w:rsidR="00CC4FD1" w:rsidRDefault="00CC4FD1" w:rsidP="00E71753">
      <w:pPr>
        <w:pStyle w:val="Prrafodelista"/>
        <w:spacing w:line="360" w:lineRule="auto"/>
        <w:rPr>
          <w:lang w:eastAsia="es-GT"/>
        </w:rPr>
      </w:pPr>
    </w:p>
    <w:p w14:paraId="50D48BED" w14:textId="63F38384" w:rsidR="00CC4FD1" w:rsidRPr="00C72237" w:rsidRDefault="00450441" w:rsidP="00E71753">
      <w:pPr>
        <w:pStyle w:val="Prrafodelista"/>
        <w:numPr>
          <w:ilvl w:val="0"/>
          <w:numId w:val="16"/>
        </w:numPr>
        <w:spacing w:line="360" w:lineRule="auto"/>
        <w:jc w:val="both"/>
        <w:rPr>
          <w:lang w:eastAsia="es-GT"/>
        </w:rPr>
      </w:pPr>
      <w:r>
        <w:rPr>
          <w:lang w:val="es-ES"/>
        </w:rPr>
        <w:lastRenderedPageBreak/>
        <w:t>Elaboración y socialización</w:t>
      </w:r>
      <w:r w:rsidR="00CC4FD1">
        <w:rPr>
          <w:lang w:val="es-ES"/>
        </w:rPr>
        <w:t xml:space="preserve"> del </w:t>
      </w:r>
      <w:r w:rsidR="00107F78">
        <w:rPr>
          <w:lang w:val="es-ES"/>
        </w:rPr>
        <w:t>C</w:t>
      </w:r>
      <w:r w:rsidR="00CC4FD1">
        <w:rPr>
          <w:lang w:val="es-ES"/>
        </w:rPr>
        <w:t xml:space="preserve">ódigo de </w:t>
      </w:r>
      <w:r w:rsidR="00E37C2D">
        <w:rPr>
          <w:lang w:val="es-ES"/>
        </w:rPr>
        <w:t>É</w:t>
      </w:r>
      <w:r w:rsidR="00CC4FD1">
        <w:rPr>
          <w:lang w:val="es-ES"/>
        </w:rPr>
        <w:t>tica al personal de la Secretaría Privada de la Presidencia.</w:t>
      </w:r>
    </w:p>
    <w:p w14:paraId="5CF6C23A" w14:textId="77777777" w:rsidR="002543D2" w:rsidRDefault="002543D2" w:rsidP="00E71753">
      <w:pPr>
        <w:pStyle w:val="Prrafodelista"/>
        <w:spacing w:line="360" w:lineRule="auto"/>
        <w:rPr>
          <w:lang w:eastAsia="es-GT"/>
        </w:rPr>
      </w:pPr>
    </w:p>
    <w:p w14:paraId="1F71CD12" w14:textId="0D7CAEF8" w:rsidR="000D10E9" w:rsidRDefault="00AC4839" w:rsidP="00E71753">
      <w:pPr>
        <w:pStyle w:val="Prrafodelista"/>
        <w:numPr>
          <w:ilvl w:val="0"/>
          <w:numId w:val="16"/>
        </w:numPr>
        <w:spacing w:line="360" w:lineRule="auto"/>
        <w:jc w:val="both"/>
        <w:rPr>
          <w:lang w:eastAsia="es-GT"/>
        </w:rPr>
      </w:pPr>
      <w:r w:rsidRPr="001967F5">
        <w:rPr>
          <w:lang w:eastAsia="es-GT"/>
        </w:rPr>
        <w:t>Seguimiento</w:t>
      </w:r>
      <w:r w:rsidR="000D10E9" w:rsidRPr="001967F5">
        <w:rPr>
          <w:lang w:eastAsia="es-GT"/>
        </w:rPr>
        <w:t xml:space="preserve"> de KPI´s </w:t>
      </w:r>
      <w:r w:rsidR="00DD4D40">
        <w:rPr>
          <w:lang w:eastAsia="es-GT"/>
        </w:rPr>
        <w:t>a</w:t>
      </w:r>
      <w:r w:rsidR="000D10E9" w:rsidRPr="001967F5">
        <w:rPr>
          <w:lang w:eastAsia="es-GT"/>
        </w:rPr>
        <w:t>dministrativos, que permiten la medición de</w:t>
      </w:r>
      <w:r w:rsidR="005915E7">
        <w:rPr>
          <w:lang w:eastAsia="es-GT"/>
        </w:rPr>
        <w:t>l</w:t>
      </w:r>
      <w:r w:rsidR="000D10E9" w:rsidRPr="001967F5">
        <w:rPr>
          <w:lang w:eastAsia="es-GT"/>
        </w:rPr>
        <w:t xml:space="preserve"> cumplimiento de metas</w:t>
      </w:r>
      <w:r w:rsidR="00965320" w:rsidRPr="001967F5">
        <w:rPr>
          <w:lang w:eastAsia="es-GT"/>
        </w:rPr>
        <w:t xml:space="preserve"> </w:t>
      </w:r>
      <w:r w:rsidR="005915E7">
        <w:rPr>
          <w:lang w:eastAsia="es-GT"/>
        </w:rPr>
        <w:t xml:space="preserve">de las Direcciones y </w:t>
      </w:r>
      <w:r w:rsidR="00285045">
        <w:rPr>
          <w:lang w:eastAsia="es-GT"/>
        </w:rPr>
        <w:t xml:space="preserve">sus diferentes </w:t>
      </w:r>
      <w:r w:rsidR="005915E7">
        <w:rPr>
          <w:lang w:eastAsia="es-GT"/>
        </w:rPr>
        <w:t>Unidades.</w:t>
      </w:r>
    </w:p>
    <w:p w14:paraId="3812C80A" w14:textId="77777777" w:rsidR="00F51D1B" w:rsidRDefault="00F51D1B" w:rsidP="00E71753">
      <w:pPr>
        <w:pStyle w:val="Prrafodelista"/>
        <w:spacing w:line="360" w:lineRule="auto"/>
        <w:rPr>
          <w:lang w:eastAsia="es-GT"/>
        </w:rPr>
      </w:pPr>
    </w:p>
    <w:p w14:paraId="735E6BB1" w14:textId="491B5A65" w:rsidR="00A73767" w:rsidRPr="001967F5" w:rsidRDefault="00212B7A" w:rsidP="00E71753">
      <w:pPr>
        <w:pStyle w:val="Prrafodelista"/>
        <w:numPr>
          <w:ilvl w:val="0"/>
          <w:numId w:val="16"/>
        </w:numPr>
        <w:spacing w:line="360" w:lineRule="auto"/>
        <w:jc w:val="both"/>
        <w:rPr>
          <w:lang w:eastAsia="es-GT"/>
        </w:rPr>
      </w:pPr>
      <w:r>
        <w:rPr>
          <w:lang w:eastAsia="es-GT"/>
        </w:rPr>
        <w:t xml:space="preserve">Cumplimiento en la </w:t>
      </w:r>
      <w:r w:rsidR="00AB6C88">
        <w:rPr>
          <w:lang w:eastAsia="es-GT"/>
        </w:rPr>
        <w:t>a</w:t>
      </w:r>
      <w:r w:rsidR="00A73767">
        <w:rPr>
          <w:lang w:eastAsia="es-GT"/>
        </w:rPr>
        <w:t xml:space="preserve">ctualización de cuentadantes en el </w:t>
      </w:r>
      <w:r>
        <w:rPr>
          <w:lang w:eastAsia="es-GT"/>
        </w:rPr>
        <w:t>p</w:t>
      </w:r>
      <w:r w:rsidR="00A73767">
        <w:rPr>
          <w:lang w:eastAsia="es-GT"/>
        </w:rPr>
        <w:t>ortal</w:t>
      </w:r>
      <w:r w:rsidR="00DD4D40">
        <w:rPr>
          <w:lang w:eastAsia="es-GT"/>
        </w:rPr>
        <w:t xml:space="preserve"> web</w:t>
      </w:r>
      <w:r w:rsidR="00A73767">
        <w:rPr>
          <w:lang w:eastAsia="es-GT"/>
        </w:rPr>
        <w:t xml:space="preserve"> de la Contraloría General de Cuentas.</w:t>
      </w:r>
    </w:p>
    <w:bookmarkEnd w:id="7"/>
    <w:p w14:paraId="4390F1D0" w14:textId="77777777" w:rsidR="00F51D1B" w:rsidRDefault="00F51D1B" w:rsidP="00E71753">
      <w:pPr>
        <w:pStyle w:val="Prrafodelista"/>
        <w:spacing w:line="360" w:lineRule="auto"/>
        <w:rPr>
          <w:lang w:eastAsia="es-GT"/>
        </w:rPr>
      </w:pPr>
    </w:p>
    <w:p w14:paraId="2EFAAFA9" w14:textId="27963029" w:rsidR="000D10E9" w:rsidRPr="00733EED" w:rsidRDefault="00CA320C" w:rsidP="000225AC">
      <w:pPr>
        <w:pStyle w:val="Prrafodelista"/>
        <w:numPr>
          <w:ilvl w:val="0"/>
          <w:numId w:val="7"/>
        </w:numPr>
        <w:spacing w:line="360" w:lineRule="auto"/>
        <w:ind w:left="426"/>
        <w:jc w:val="both"/>
        <w:rPr>
          <w:bCs/>
        </w:rPr>
      </w:pPr>
      <w:r w:rsidRPr="00733EED">
        <w:rPr>
          <w:b/>
        </w:rPr>
        <w:t xml:space="preserve">PROYECTO, OBRA, BIEN O SERVICIO PRINCIPAL </w:t>
      </w:r>
    </w:p>
    <w:p w14:paraId="0A364814" w14:textId="3C7EFE51" w:rsidR="000D10E9" w:rsidRDefault="00BC1414" w:rsidP="007E6B5D">
      <w:pPr>
        <w:spacing w:line="360" w:lineRule="auto"/>
        <w:ind w:left="360"/>
        <w:jc w:val="both"/>
        <w:rPr>
          <w:bCs/>
        </w:rPr>
      </w:pPr>
      <w:r>
        <w:rPr>
          <w:bCs/>
        </w:rPr>
        <w:t>L</w:t>
      </w:r>
      <w:r w:rsidR="000D10E9" w:rsidRPr="000D10E9">
        <w:rPr>
          <w:bCs/>
        </w:rPr>
        <w:t xml:space="preserve">a Secretaría Privada </w:t>
      </w:r>
      <w:r w:rsidR="005A63EE">
        <w:rPr>
          <w:bCs/>
        </w:rPr>
        <w:t xml:space="preserve">de la Presidencia </w:t>
      </w:r>
      <w:r w:rsidR="000D10E9" w:rsidRPr="000D10E9">
        <w:rPr>
          <w:bCs/>
        </w:rPr>
        <w:t xml:space="preserve">es una </w:t>
      </w:r>
      <w:r w:rsidR="002B1D6F">
        <w:rPr>
          <w:bCs/>
        </w:rPr>
        <w:t>i</w:t>
      </w:r>
      <w:r w:rsidR="000D10E9" w:rsidRPr="000D10E9">
        <w:rPr>
          <w:bCs/>
        </w:rPr>
        <w:t xml:space="preserve">nstitución </w:t>
      </w:r>
      <w:r w:rsidR="000B3CC6">
        <w:rPr>
          <w:bCs/>
        </w:rPr>
        <w:t>p</w:t>
      </w:r>
      <w:r w:rsidR="000D10E9" w:rsidRPr="000D10E9">
        <w:rPr>
          <w:bCs/>
        </w:rPr>
        <w:t>olítica, por lo cual no tiene productos y/o servicios de beneficio</w:t>
      </w:r>
      <w:r>
        <w:rPr>
          <w:bCs/>
        </w:rPr>
        <w:t xml:space="preserve"> directo</w:t>
      </w:r>
      <w:r w:rsidR="000D10E9" w:rsidRPr="000D10E9">
        <w:rPr>
          <w:bCs/>
        </w:rPr>
        <w:t xml:space="preserve"> a la </w:t>
      </w:r>
      <w:r w:rsidR="000B3CC6">
        <w:rPr>
          <w:bCs/>
        </w:rPr>
        <w:t>p</w:t>
      </w:r>
      <w:r w:rsidR="000D10E9" w:rsidRPr="000D10E9">
        <w:rPr>
          <w:bCs/>
        </w:rPr>
        <w:t>oblación, ya que su mandato Constitucional es atender los requerimientos del</w:t>
      </w:r>
      <w:r w:rsidR="00E03A33">
        <w:rPr>
          <w:bCs/>
        </w:rPr>
        <w:t xml:space="preserve"> </w:t>
      </w:r>
      <w:proofErr w:type="gramStart"/>
      <w:r w:rsidR="000D10E9" w:rsidRPr="000D10E9">
        <w:rPr>
          <w:bCs/>
        </w:rPr>
        <w:t>Presidente</w:t>
      </w:r>
      <w:proofErr w:type="gramEnd"/>
      <w:r w:rsidR="000D10E9" w:rsidRPr="000D10E9">
        <w:rPr>
          <w:bCs/>
        </w:rPr>
        <w:t xml:space="preserve"> de la República</w:t>
      </w:r>
      <w:r w:rsidR="007779AB">
        <w:rPr>
          <w:bCs/>
        </w:rPr>
        <w:t xml:space="preserve"> de Guatemala.</w:t>
      </w:r>
    </w:p>
    <w:p w14:paraId="04B9AFAA" w14:textId="6294B2BF" w:rsidR="00742E07" w:rsidRDefault="00742E07" w:rsidP="000D10E9">
      <w:pPr>
        <w:spacing w:line="360" w:lineRule="auto"/>
        <w:jc w:val="both"/>
        <w:rPr>
          <w:bCs/>
        </w:rPr>
      </w:pPr>
    </w:p>
    <w:p w14:paraId="7D9A26BE" w14:textId="1E8F802C" w:rsidR="00742E07" w:rsidRPr="007779AB" w:rsidRDefault="00742E07" w:rsidP="008A24C1">
      <w:pPr>
        <w:pStyle w:val="Prrafodelista"/>
        <w:numPr>
          <w:ilvl w:val="0"/>
          <w:numId w:val="7"/>
        </w:numPr>
        <w:spacing w:line="360" w:lineRule="auto"/>
        <w:ind w:left="426"/>
        <w:rPr>
          <w:b/>
        </w:rPr>
      </w:pPr>
      <w:r w:rsidRPr="007779AB">
        <w:rPr>
          <w:b/>
        </w:rPr>
        <w:t xml:space="preserve">CONSOLIDADO DE LOGROS INSTITUCIONALES </w:t>
      </w:r>
    </w:p>
    <w:tbl>
      <w:tblPr>
        <w:tblStyle w:val="Tablaconcuadrcula"/>
        <w:tblW w:w="0" w:type="auto"/>
        <w:tblInd w:w="36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391"/>
      </w:tblGrid>
      <w:tr w:rsidR="00742E07" w:rsidRPr="002C7B4B" w14:paraId="764FF995" w14:textId="77777777" w:rsidTr="002C7B4B">
        <w:tc>
          <w:tcPr>
            <w:tcW w:w="8391" w:type="dxa"/>
            <w:shd w:val="clear" w:color="auto" w:fill="FFFFFF" w:themeFill="background1"/>
          </w:tcPr>
          <w:p w14:paraId="3DC98068" w14:textId="4CD7CCA4" w:rsidR="00742E07" w:rsidRPr="002C7B4B" w:rsidRDefault="002C7B4B" w:rsidP="002C7B4B">
            <w:pPr>
              <w:pStyle w:val="Prrafodelista"/>
              <w:tabs>
                <w:tab w:val="center" w:pos="4087"/>
                <w:tab w:val="right" w:pos="8175"/>
              </w:tabs>
              <w:ind w:left="0"/>
              <w:rPr>
                <w:rFonts w:eastAsia="Montserrat"/>
                <w:b/>
              </w:rPr>
            </w:pPr>
            <w:r w:rsidRPr="002C7B4B">
              <w:rPr>
                <w:rFonts w:eastAsia="Montserrat"/>
                <w:b/>
              </w:rPr>
              <w:tab/>
            </w:r>
            <w:r w:rsidR="00742E07" w:rsidRPr="002C7B4B">
              <w:rPr>
                <w:rFonts w:eastAsia="Montserrat"/>
                <w:b/>
              </w:rPr>
              <w:t>Logro</w:t>
            </w:r>
            <w:r w:rsidR="000B3CC6">
              <w:rPr>
                <w:rFonts w:eastAsia="Montserrat"/>
                <w:b/>
              </w:rPr>
              <w:t>s</w:t>
            </w:r>
            <w:r w:rsidR="00742E07" w:rsidRPr="002C7B4B">
              <w:rPr>
                <w:rFonts w:eastAsia="Montserrat"/>
                <w:b/>
              </w:rPr>
              <w:t xml:space="preserve"> </w:t>
            </w:r>
            <w:r w:rsidR="00CC4FD1">
              <w:rPr>
                <w:rFonts w:eastAsia="Montserrat"/>
                <w:b/>
              </w:rPr>
              <w:t>Institucional</w:t>
            </w:r>
            <w:r w:rsidR="000B3CC6">
              <w:rPr>
                <w:rFonts w:eastAsia="Montserrat"/>
                <w:b/>
              </w:rPr>
              <w:t>es</w:t>
            </w:r>
            <w:r w:rsidRPr="002C7B4B">
              <w:rPr>
                <w:rFonts w:eastAsia="Montserrat"/>
                <w:b/>
              </w:rPr>
              <w:tab/>
            </w:r>
          </w:p>
        </w:tc>
      </w:tr>
      <w:tr w:rsidR="00742E07" w:rsidRPr="002C7B4B" w14:paraId="6BB6173F" w14:textId="77777777" w:rsidTr="002C7B4B">
        <w:tc>
          <w:tcPr>
            <w:tcW w:w="8391" w:type="dxa"/>
            <w:shd w:val="clear" w:color="auto" w:fill="FFFFFF" w:themeFill="background1"/>
          </w:tcPr>
          <w:p w14:paraId="7526C73B" w14:textId="094FED63" w:rsidR="00742E07" w:rsidRPr="002C7B4B" w:rsidRDefault="002A6B38" w:rsidP="008B710B">
            <w:pPr>
              <w:pStyle w:val="Prrafodelista"/>
              <w:ind w:left="0"/>
              <w:jc w:val="both"/>
              <w:rPr>
                <w:rFonts w:eastAsia="Montserrat"/>
              </w:rPr>
            </w:pPr>
            <w:r>
              <w:rPr>
                <w:rFonts w:eastAsia="Montserrat"/>
              </w:rPr>
              <w:t>Elaboración</w:t>
            </w:r>
            <w:r w:rsidR="009C4443" w:rsidRPr="002C7B4B">
              <w:rPr>
                <w:rFonts w:eastAsia="Montserrat"/>
              </w:rPr>
              <w:t xml:space="preserve"> del </w:t>
            </w:r>
            <w:r w:rsidR="004E3495" w:rsidRPr="002C7B4B">
              <w:rPr>
                <w:rFonts w:eastAsia="Montserrat"/>
              </w:rPr>
              <w:t>Plan Operativo Anual -POA</w:t>
            </w:r>
            <w:r w:rsidR="005909C5">
              <w:rPr>
                <w:rFonts w:eastAsia="Montserrat"/>
              </w:rPr>
              <w:t>-</w:t>
            </w:r>
            <w:r w:rsidR="004E3495" w:rsidRPr="002C7B4B">
              <w:rPr>
                <w:rFonts w:eastAsia="Montserrat"/>
              </w:rPr>
              <w:t>, para el año 2023</w:t>
            </w:r>
          </w:p>
        </w:tc>
      </w:tr>
      <w:tr w:rsidR="00742E07" w:rsidRPr="002C7B4B" w14:paraId="6C39166B" w14:textId="77777777" w:rsidTr="002C7B4B">
        <w:tc>
          <w:tcPr>
            <w:tcW w:w="8391" w:type="dxa"/>
            <w:shd w:val="clear" w:color="auto" w:fill="FFFFFF" w:themeFill="background1"/>
          </w:tcPr>
          <w:p w14:paraId="43A6AC9F" w14:textId="62B3906B" w:rsidR="009C4443" w:rsidRPr="002C7B4B" w:rsidRDefault="004E3495" w:rsidP="008B710B">
            <w:pPr>
              <w:pStyle w:val="Prrafodelista"/>
              <w:ind w:left="0"/>
              <w:jc w:val="both"/>
              <w:rPr>
                <w:rFonts w:eastAsia="Montserrat"/>
              </w:rPr>
            </w:pPr>
            <w:r w:rsidRPr="002C7B4B">
              <w:rPr>
                <w:rFonts w:eastAsia="Montserrat"/>
              </w:rPr>
              <w:t>Publicación</w:t>
            </w:r>
            <w:r w:rsidR="009C4443" w:rsidRPr="002C7B4B">
              <w:rPr>
                <w:rFonts w:eastAsia="Montserrat"/>
              </w:rPr>
              <w:t xml:space="preserve"> </w:t>
            </w:r>
            <w:r w:rsidRPr="002C7B4B">
              <w:rPr>
                <w:rFonts w:eastAsia="Montserrat"/>
              </w:rPr>
              <w:t xml:space="preserve">de la matriz de evaluación de riesgos, plan de trabajo de evaluación de riesgos, mapa de riesgos </w:t>
            </w:r>
            <w:r w:rsidR="00F4521C">
              <w:rPr>
                <w:rFonts w:eastAsia="Montserrat"/>
              </w:rPr>
              <w:t>e</w:t>
            </w:r>
            <w:r w:rsidRPr="002C7B4B">
              <w:rPr>
                <w:rFonts w:eastAsia="Montserrat"/>
              </w:rPr>
              <w:t xml:space="preserve"> informe anual de control interno.</w:t>
            </w:r>
          </w:p>
        </w:tc>
      </w:tr>
      <w:tr w:rsidR="00742E07" w:rsidRPr="002C7B4B" w14:paraId="47E904EE" w14:textId="77777777" w:rsidTr="002C7B4B">
        <w:tc>
          <w:tcPr>
            <w:tcW w:w="8391" w:type="dxa"/>
            <w:shd w:val="clear" w:color="auto" w:fill="FFFFFF" w:themeFill="background1"/>
          </w:tcPr>
          <w:p w14:paraId="651DEBB9" w14:textId="4C938DB1" w:rsidR="00742E07" w:rsidRPr="002C7B4B" w:rsidRDefault="004E3495" w:rsidP="008B710B">
            <w:pPr>
              <w:pStyle w:val="Prrafodelista"/>
              <w:ind w:left="0"/>
              <w:jc w:val="both"/>
              <w:rPr>
                <w:rFonts w:eastAsia="Montserrat"/>
              </w:rPr>
            </w:pPr>
            <w:r w:rsidRPr="002C7B4B">
              <w:rPr>
                <w:rFonts w:eastAsia="Montserrat"/>
              </w:rPr>
              <w:t>Se elabor</w:t>
            </w:r>
            <w:r w:rsidR="00CC4FD1">
              <w:rPr>
                <w:rFonts w:eastAsia="Montserrat"/>
              </w:rPr>
              <w:t>ó</w:t>
            </w:r>
            <w:r w:rsidRPr="002C7B4B">
              <w:rPr>
                <w:rFonts w:eastAsia="Montserrat"/>
              </w:rPr>
              <w:t xml:space="preserve"> el </w:t>
            </w:r>
            <w:r w:rsidR="00D965B9">
              <w:rPr>
                <w:rFonts w:eastAsia="Montserrat"/>
              </w:rPr>
              <w:t>p</w:t>
            </w:r>
            <w:r w:rsidRPr="002C7B4B">
              <w:rPr>
                <w:rFonts w:eastAsia="Montserrat"/>
              </w:rPr>
              <w:t>lan de trabajo para la implementación de la simp</w:t>
            </w:r>
            <w:r w:rsidR="009C4443" w:rsidRPr="002C7B4B">
              <w:rPr>
                <w:rFonts w:eastAsia="Montserrat"/>
              </w:rPr>
              <w:t xml:space="preserve">lificación </w:t>
            </w:r>
            <w:r w:rsidRPr="002C7B4B">
              <w:rPr>
                <w:rFonts w:eastAsia="Montserrat"/>
              </w:rPr>
              <w:t>de trámites administrativos.</w:t>
            </w:r>
          </w:p>
        </w:tc>
      </w:tr>
      <w:tr w:rsidR="009C4443" w:rsidRPr="002C7B4B" w14:paraId="456F7BFA" w14:textId="77777777" w:rsidTr="002C7B4B">
        <w:tc>
          <w:tcPr>
            <w:tcW w:w="8391" w:type="dxa"/>
            <w:shd w:val="clear" w:color="auto" w:fill="FFFFFF" w:themeFill="background1"/>
          </w:tcPr>
          <w:p w14:paraId="75472551" w14:textId="7A8E8393" w:rsidR="009C4443" w:rsidRPr="002C7B4B" w:rsidRDefault="005A7A52" w:rsidP="008B710B">
            <w:pPr>
              <w:pStyle w:val="Prrafodelista"/>
              <w:ind w:left="0"/>
              <w:jc w:val="both"/>
              <w:rPr>
                <w:rFonts w:eastAsia="Montserrat"/>
              </w:rPr>
            </w:pPr>
            <w:r w:rsidRPr="002C7B4B">
              <w:rPr>
                <w:rFonts w:eastAsia="Montserrat"/>
              </w:rPr>
              <w:t>Capacitación</w:t>
            </w:r>
            <w:r w:rsidR="009C4443" w:rsidRPr="002C7B4B">
              <w:rPr>
                <w:rFonts w:eastAsia="Montserrat"/>
              </w:rPr>
              <w:t xml:space="preserve"> </w:t>
            </w:r>
            <w:r w:rsidRPr="002C7B4B">
              <w:rPr>
                <w:rFonts w:eastAsia="Montserrat"/>
              </w:rPr>
              <w:t xml:space="preserve">sobre </w:t>
            </w:r>
            <w:r w:rsidR="009C4443" w:rsidRPr="002C7B4B">
              <w:rPr>
                <w:rFonts w:eastAsia="Montserrat"/>
              </w:rPr>
              <w:t>planificación estratégica</w:t>
            </w:r>
            <w:r w:rsidR="00C96337" w:rsidRPr="002C7B4B">
              <w:rPr>
                <w:rFonts w:eastAsia="Montserrat"/>
              </w:rPr>
              <w:t>.</w:t>
            </w:r>
          </w:p>
        </w:tc>
      </w:tr>
      <w:tr w:rsidR="009C4443" w:rsidRPr="002C7B4B" w14:paraId="7F95C5CD" w14:textId="77777777" w:rsidTr="002C7B4B">
        <w:tc>
          <w:tcPr>
            <w:tcW w:w="8391" w:type="dxa"/>
            <w:shd w:val="clear" w:color="auto" w:fill="FFFFFF" w:themeFill="background1"/>
          </w:tcPr>
          <w:p w14:paraId="0C6AFDC2" w14:textId="5FF19598" w:rsidR="009C4443" w:rsidRPr="002C7B4B" w:rsidRDefault="00CC4FD1" w:rsidP="008B710B">
            <w:pPr>
              <w:pStyle w:val="Prrafodelista"/>
              <w:ind w:left="0"/>
              <w:jc w:val="both"/>
              <w:rPr>
                <w:rFonts w:eastAsia="Montserrat"/>
              </w:rPr>
            </w:pPr>
            <w:r>
              <w:rPr>
                <w:lang w:eastAsia="es-GT"/>
              </w:rPr>
              <w:t>Avance en el desarrollo</w:t>
            </w:r>
            <w:r w:rsidR="00C96337" w:rsidRPr="002C7B4B">
              <w:rPr>
                <w:lang w:eastAsia="es-GT"/>
              </w:rPr>
              <w:t xml:space="preserve"> del portal </w:t>
            </w:r>
            <w:r w:rsidR="00392E8E">
              <w:rPr>
                <w:lang w:eastAsia="es-GT"/>
              </w:rPr>
              <w:t>web para la automatización de procesos.</w:t>
            </w:r>
          </w:p>
        </w:tc>
      </w:tr>
      <w:tr w:rsidR="009C4443" w:rsidRPr="00C150AE" w14:paraId="140FA196" w14:textId="77777777" w:rsidTr="002C7B4B">
        <w:tc>
          <w:tcPr>
            <w:tcW w:w="8391" w:type="dxa"/>
            <w:shd w:val="clear" w:color="auto" w:fill="FFFFFF" w:themeFill="background1"/>
          </w:tcPr>
          <w:p w14:paraId="33AD2275" w14:textId="6A121C45" w:rsidR="009C4443" w:rsidRDefault="00E03A33" w:rsidP="008B710B">
            <w:pPr>
              <w:pStyle w:val="Prrafodelista"/>
              <w:ind w:left="0"/>
              <w:jc w:val="both"/>
              <w:rPr>
                <w:rFonts w:eastAsia="Montserrat"/>
              </w:rPr>
            </w:pPr>
            <w:r w:rsidRPr="002C7B4B">
              <w:rPr>
                <w:rFonts w:eastAsia="Montserrat"/>
              </w:rPr>
              <w:t xml:space="preserve">Actualización de </w:t>
            </w:r>
            <w:r w:rsidR="00392E8E">
              <w:rPr>
                <w:rFonts w:eastAsia="Montserrat"/>
              </w:rPr>
              <w:t>c</w:t>
            </w:r>
            <w:r w:rsidRPr="002C7B4B">
              <w:rPr>
                <w:rFonts w:eastAsia="Montserrat"/>
              </w:rPr>
              <w:t xml:space="preserve">uentadantes en el </w:t>
            </w:r>
            <w:r w:rsidR="00392E8E">
              <w:rPr>
                <w:rFonts w:eastAsia="Montserrat"/>
              </w:rPr>
              <w:t>p</w:t>
            </w:r>
            <w:r w:rsidRPr="002C7B4B">
              <w:rPr>
                <w:rFonts w:eastAsia="Montserrat"/>
              </w:rPr>
              <w:t>ortal de la Contraloría General de Cuentas</w:t>
            </w:r>
          </w:p>
        </w:tc>
      </w:tr>
      <w:tr w:rsidR="00F51D1B" w:rsidRPr="00C150AE" w14:paraId="348AEA02" w14:textId="77777777" w:rsidTr="002C7B4B">
        <w:tc>
          <w:tcPr>
            <w:tcW w:w="8391" w:type="dxa"/>
            <w:shd w:val="clear" w:color="auto" w:fill="FFFFFF" w:themeFill="background1"/>
          </w:tcPr>
          <w:p w14:paraId="34A4E250" w14:textId="0BDD520E" w:rsidR="00F51D1B" w:rsidRPr="002C7B4B" w:rsidRDefault="00F51D1B" w:rsidP="008B710B">
            <w:pPr>
              <w:pStyle w:val="Prrafodelista"/>
              <w:ind w:left="0"/>
              <w:jc w:val="both"/>
              <w:rPr>
                <w:rFonts w:eastAsia="Montserrat"/>
              </w:rPr>
            </w:pPr>
            <w:r>
              <w:rPr>
                <w:rFonts w:eastAsia="Montserrat"/>
              </w:rPr>
              <w:t xml:space="preserve">Programación </w:t>
            </w:r>
            <w:r w:rsidR="00284164">
              <w:rPr>
                <w:rFonts w:eastAsia="Montserrat"/>
              </w:rPr>
              <w:t xml:space="preserve">anual </w:t>
            </w:r>
            <w:r>
              <w:rPr>
                <w:rFonts w:eastAsia="Montserrat"/>
              </w:rPr>
              <w:t>de capacitaciones</w:t>
            </w:r>
            <w:r w:rsidR="00284164">
              <w:rPr>
                <w:rFonts w:eastAsia="Montserrat"/>
              </w:rPr>
              <w:t xml:space="preserve"> técnicas y estratégicas.</w:t>
            </w:r>
          </w:p>
        </w:tc>
      </w:tr>
    </w:tbl>
    <w:p w14:paraId="6B34353D" w14:textId="77777777" w:rsidR="009D326D" w:rsidRPr="009D326D" w:rsidRDefault="009D326D" w:rsidP="009D326D">
      <w:pPr>
        <w:spacing w:line="360" w:lineRule="auto"/>
        <w:jc w:val="both"/>
        <w:rPr>
          <w:b/>
        </w:rPr>
      </w:pPr>
    </w:p>
    <w:p w14:paraId="2885D06A" w14:textId="7C195476" w:rsidR="00510B70" w:rsidRDefault="001C682A" w:rsidP="009D326D">
      <w:pPr>
        <w:spacing w:line="360" w:lineRule="auto"/>
        <w:jc w:val="both"/>
        <w:rPr>
          <w:b/>
          <w:bCs/>
          <w:lang w:val="es-ES"/>
        </w:rPr>
      </w:pPr>
      <w:r w:rsidRPr="001C682A">
        <w:rPr>
          <w:b/>
          <w:bCs/>
          <w:lang w:val="es-ES"/>
        </w:rPr>
        <w:t>CONCLUSIONES</w:t>
      </w:r>
    </w:p>
    <w:p w14:paraId="72CA237B" w14:textId="4FC0262F" w:rsidR="001C682A" w:rsidRPr="000D10E9" w:rsidRDefault="001C682A" w:rsidP="009D326D">
      <w:pPr>
        <w:spacing w:line="360" w:lineRule="auto"/>
        <w:jc w:val="both"/>
        <w:rPr>
          <w:b/>
          <w:bCs/>
          <w:sz w:val="14"/>
          <w:szCs w:val="14"/>
          <w:lang w:val="es-ES"/>
        </w:rPr>
      </w:pPr>
    </w:p>
    <w:p w14:paraId="1985C6B2" w14:textId="75350617" w:rsidR="001C682A" w:rsidRPr="00E23B66" w:rsidRDefault="00322CB3" w:rsidP="001C682A">
      <w:pPr>
        <w:pStyle w:val="Prrafodelista"/>
        <w:numPr>
          <w:ilvl w:val="0"/>
          <w:numId w:val="7"/>
        </w:numPr>
        <w:spacing w:line="360" w:lineRule="auto"/>
        <w:ind w:left="426"/>
        <w:jc w:val="both"/>
        <w:rPr>
          <w:b/>
          <w:bCs/>
          <w:lang w:val="es-ES"/>
        </w:rPr>
      </w:pPr>
      <w:r w:rsidRPr="00E23B66">
        <w:rPr>
          <w:b/>
          <w:bCs/>
          <w:lang w:val="es-ES"/>
        </w:rPr>
        <w:t>EXPLICACIÓN DE LAS TENDENCIAS OBSERVADAS EN LA EJECUCIÓN PRESUPUESTARIA.</w:t>
      </w:r>
    </w:p>
    <w:p w14:paraId="1571DBAA" w14:textId="77777777" w:rsidR="000D10E9" w:rsidRPr="00E23B66" w:rsidRDefault="000D10E9" w:rsidP="000D10E9">
      <w:pPr>
        <w:spacing w:line="360" w:lineRule="auto"/>
        <w:jc w:val="both"/>
      </w:pPr>
    </w:p>
    <w:p w14:paraId="3C616836" w14:textId="28B5A1CA" w:rsidR="005B065B" w:rsidRDefault="006F10E0" w:rsidP="00803318">
      <w:pPr>
        <w:spacing w:line="360" w:lineRule="auto"/>
        <w:ind w:left="426"/>
        <w:jc w:val="both"/>
      </w:pPr>
      <w:r w:rsidRPr="006F10E0">
        <w:t xml:space="preserve">Como se puede observar, la mayor parte de la ejecución presupuestaria corresponde a Servicios Personales, en virtud que la Secretaría Privada de la Presidencia no maneja proyectos de inversión ya que su función principal es apoyar al </w:t>
      </w:r>
      <w:proofErr w:type="gramStart"/>
      <w:r w:rsidRPr="006F10E0">
        <w:t>Presidente</w:t>
      </w:r>
      <w:proofErr w:type="gramEnd"/>
      <w:r w:rsidRPr="006F10E0">
        <w:t xml:space="preserve"> de la </w:t>
      </w:r>
      <w:r w:rsidRPr="006F10E0">
        <w:lastRenderedPageBreak/>
        <w:t>República en asuntos oficiales y particulares. Es importante mencionar que el porcentaje de ejecución del primer cuatrimestre del presente ejercicio fiscal, es de 28.99%.</w:t>
      </w:r>
    </w:p>
    <w:p w14:paraId="5B0C7ABA" w14:textId="77777777" w:rsidR="00E05F56" w:rsidRPr="00B70AA3" w:rsidRDefault="00E05F56" w:rsidP="005B065B">
      <w:pPr>
        <w:spacing w:line="360" w:lineRule="auto"/>
        <w:ind w:left="66"/>
        <w:jc w:val="both"/>
        <w:rPr>
          <w:b/>
          <w:bCs/>
          <w:sz w:val="18"/>
          <w:szCs w:val="18"/>
          <w:highlight w:val="yellow"/>
          <w:lang w:val="es-ES"/>
        </w:rPr>
      </w:pPr>
    </w:p>
    <w:p w14:paraId="0E4D7451" w14:textId="030F6E0E" w:rsidR="001C682A" w:rsidRPr="00AF0731" w:rsidRDefault="00322CB3" w:rsidP="001C682A">
      <w:pPr>
        <w:pStyle w:val="Prrafodelista"/>
        <w:numPr>
          <w:ilvl w:val="0"/>
          <w:numId w:val="7"/>
        </w:numPr>
        <w:spacing w:line="360" w:lineRule="auto"/>
        <w:ind w:left="426"/>
        <w:jc w:val="both"/>
        <w:rPr>
          <w:b/>
          <w:bCs/>
          <w:lang w:val="es-ES"/>
        </w:rPr>
      </w:pPr>
      <w:r w:rsidRPr="00AF0731">
        <w:rPr>
          <w:b/>
          <w:bCs/>
          <w:lang w:val="es-ES"/>
        </w:rPr>
        <w:t>RESULTADOS DE CORTO Y MEDIANO PLAZO ALCANZADOS EN EL MARCO DE LA POLÍTICA GENERAL DE GOBIERNO.</w:t>
      </w:r>
    </w:p>
    <w:p w14:paraId="422CABC2" w14:textId="5B1ED602" w:rsidR="00AB21C9" w:rsidRPr="00FE4D37" w:rsidRDefault="00A53573" w:rsidP="00F4521C">
      <w:pPr>
        <w:autoSpaceDE w:val="0"/>
        <w:autoSpaceDN w:val="0"/>
        <w:adjustRightInd w:val="0"/>
        <w:spacing w:line="360" w:lineRule="auto"/>
        <w:ind w:left="426"/>
        <w:jc w:val="both"/>
      </w:pPr>
      <w:bookmarkStart w:id="8" w:name="_Hlk102665220"/>
      <w:r w:rsidRPr="00A53573">
        <w:t>En cuanto a los resultados a corto plazo podemos mencionar el fortalecimiento institucional que ha consistido en la implementación de procesos administrativos y de control interno en busca de la eficiencia en el cumplimiento de las metas estratégicas de la institución agrupadas en las siguientes actividades:  programación anual de capacitaciones al personal, fomentar el clima laboral, planificación a través de mejora continua, por medio de reuniones semanales de planificación y rendición de cuentas</w:t>
      </w:r>
      <w:r w:rsidR="002B1D6F">
        <w:t>.</w:t>
      </w:r>
    </w:p>
    <w:bookmarkEnd w:id="8"/>
    <w:p w14:paraId="32FE129D" w14:textId="46C61A00" w:rsidR="00AB21C9" w:rsidRPr="00B70AA3" w:rsidRDefault="00AB21C9" w:rsidP="00F4521C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CenturyGothic" w:hAnsi="CenturyGothic" w:cs="CenturyGothic"/>
          <w:sz w:val="18"/>
          <w:szCs w:val="18"/>
        </w:rPr>
      </w:pPr>
    </w:p>
    <w:p w14:paraId="2F707F40" w14:textId="4F08A819" w:rsidR="001C682A" w:rsidRPr="002A4FD7" w:rsidRDefault="005D041F" w:rsidP="001C682A">
      <w:pPr>
        <w:pStyle w:val="Prrafodelista"/>
        <w:numPr>
          <w:ilvl w:val="0"/>
          <w:numId w:val="7"/>
        </w:numPr>
        <w:spacing w:line="360" w:lineRule="auto"/>
        <w:ind w:left="426"/>
        <w:jc w:val="both"/>
        <w:rPr>
          <w:b/>
          <w:bCs/>
          <w:lang w:val="es-ES"/>
        </w:rPr>
      </w:pPr>
      <w:r w:rsidRPr="00DF0AE5">
        <w:rPr>
          <w:b/>
          <w:bCs/>
          <w:sz w:val="22"/>
          <w:szCs w:val="22"/>
          <w:lang w:val="es-ES"/>
        </w:rPr>
        <w:t>MEDIDAS O ACCIONES APLICADAS PARA TRANSPARENTAR LA EJECUCIÓN DEL GASTO PÚBLICO Y COMBATIR LA CORRUPCIÓN</w:t>
      </w:r>
      <w:r w:rsidRPr="002A4FD7">
        <w:rPr>
          <w:b/>
          <w:bCs/>
          <w:lang w:val="es-ES"/>
        </w:rPr>
        <w:t>.</w:t>
      </w:r>
    </w:p>
    <w:p w14:paraId="7FE4F156" w14:textId="322E2702" w:rsidR="000D10E9" w:rsidRDefault="000D10E9" w:rsidP="00E23B66">
      <w:pPr>
        <w:rPr>
          <w:b/>
          <w:bCs/>
          <w:highlight w:val="yellow"/>
          <w:lang w:val="es-ES"/>
        </w:rPr>
      </w:pPr>
    </w:p>
    <w:p w14:paraId="20B6A3D7" w14:textId="77777777" w:rsidR="00E05F56" w:rsidRPr="00E05F56" w:rsidRDefault="00E05F56" w:rsidP="00E05F56">
      <w:pPr>
        <w:numPr>
          <w:ilvl w:val="0"/>
          <w:numId w:val="14"/>
        </w:numPr>
        <w:spacing w:after="160" w:line="360" w:lineRule="auto"/>
        <w:contextualSpacing/>
      </w:pPr>
      <w:r w:rsidRPr="00E05F56">
        <w:t>Programación de capacitaciones de probidad y ética a todo el personal.</w:t>
      </w:r>
    </w:p>
    <w:p w14:paraId="19B82EB9" w14:textId="77777777" w:rsidR="00E05F56" w:rsidRPr="00E05F56" w:rsidRDefault="00E05F56" w:rsidP="00E05F56">
      <w:pPr>
        <w:numPr>
          <w:ilvl w:val="0"/>
          <w:numId w:val="14"/>
        </w:numPr>
        <w:spacing w:after="160" w:line="360" w:lineRule="auto"/>
        <w:contextualSpacing/>
        <w:jc w:val="both"/>
      </w:pPr>
      <w:bookmarkStart w:id="9" w:name="_Hlk102665727"/>
      <w:r w:rsidRPr="00E05F56">
        <w:t>Elaboración de informe de Rendición de Cuentas del primer cuatrimestre 2022, y presentado a la Comisión Presidencial Contra la Corrupción.</w:t>
      </w:r>
    </w:p>
    <w:bookmarkEnd w:id="9"/>
    <w:p w14:paraId="49E52ADA" w14:textId="77777777" w:rsidR="00E05F56" w:rsidRPr="00E05F56" w:rsidRDefault="00E05F56" w:rsidP="00E05F56">
      <w:pPr>
        <w:numPr>
          <w:ilvl w:val="0"/>
          <w:numId w:val="14"/>
        </w:numPr>
        <w:spacing w:after="160" w:line="360" w:lineRule="auto"/>
        <w:contextualSpacing/>
      </w:pPr>
      <w:r w:rsidRPr="00E05F56">
        <w:t xml:space="preserve">Informes mensuales y cuatrimestrales de la ejecución de metas físicas y financieras, presentadas a la Dirección Técnica del Presupuesto. </w:t>
      </w:r>
    </w:p>
    <w:p w14:paraId="77A9B725" w14:textId="77777777" w:rsidR="00E05F56" w:rsidRPr="00E05F56" w:rsidRDefault="00E05F56" w:rsidP="00E05F56">
      <w:pPr>
        <w:numPr>
          <w:ilvl w:val="0"/>
          <w:numId w:val="13"/>
        </w:numPr>
        <w:spacing w:after="160" w:line="360" w:lineRule="auto"/>
        <w:contextualSpacing/>
        <w:jc w:val="both"/>
      </w:pPr>
      <w:r w:rsidRPr="00E05F56">
        <w:t xml:space="preserve">Publicación en Guatecompras de las compras de la institución. </w:t>
      </w:r>
    </w:p>
    <w:p w14:paraId="44E4115C" w14:textId="77777777" w:rsidR="00E05F56" w:rsidRPr="00E05F56" w:rsidRDefault="00E05F56" w:rsidP="00E05F56">
      <w:pPr>
        <w:numPr>
          <w:ilvl w:val="0"/>
          <w:numId w:val="13"/>
        </w:numPr>
        <w:spacing w:after="160" w:line="360" w:lineRule="auto"/>
        <w:contextualSpacing/>
        <w:jc w:val="both"/>
      </w:pPr>
      <w:r w:rsidRPr="00E05F56">
        <w:t>Inscripción y actualización en el módulo de Registro Único de Cuentadancias ante la Contraloría General de Cuentas, según artículos 6 y 7 del Acuerdo A-069-2021.</w:t>
      </w:r>
    </w:p>
    <w:p w14:paraId="3DF20988" w14:textId="31A2EE10" w:rsidR="00E23B66" w:rsidRPr="00B70AA3" w:rsidRDefault="00E23B66" w:rsidP="00E23B66">
      <w:pPr>
        <w:pStyle w:val="Prrafodelista"/>
        <w:ind w:left="1146"/>
        <w:jc w:val="both"/>
        <w:rPr>
          <w:sz w:val="18"/>
          <w:szCs w:val="18"/>
          <w:lang w:val="es-ES"/>
        </w:rPr>
      </w:pPr>
    </w:p>
    <w:p w14:paraId="5293A4DE" w14:textId="77777777" w:rsidR="00CC770B" w:rsidRPr="00E23B66" w:rsidRDefault="00CC770B" w:rsidP="00E23B66">
      <w:pPr>
        <w:pStyle w:val="Prrafodelista"/>
        <w:ind w:left="1146"/>
        <w:jc w:val="both"/>
        <w:rPr>
          <w:lang w:val="es-ES"/>
        </w:rPr>
      </w:pPr>
    </w:p>
    <w:p w14:paraId="42763696" w14:textId="2EFE8C3B" w:rsidR="001C682A" w:rsidRPr="00DF0AE5" w:rsidRDefault="00DF0AE5" w:rsidP="001C682A">
      <w:pPr>
        <w:pStyle w:val="Prrafodelista"/>
        <w:numPr>
          <w:ilvl w:val="0"/>
          <w:numId w:val="7"/>
        </w:numPr>
        <w:spacing w:line="360" w:lineRule="auto"/>
        <w:ind w:left="426"/>
        <w:jc w:val="both"/>
        <w:rPr>
          <w:b/>
          <w:bCs/>
          <w:sz w:val="22"/>
          <w:szCs w:val="22"/>
          <w:lang w:val="es-ES"/>
        </w:rPr>
      </w:pPr>
      <w:r w:rsidRPr="00DF0AE5">
        <w:rPr>
          <w:b/>
          <w:bCs/>
          <w:sz w:val="22"/>
          <w:szCs w:val="22"/>
          <w:lang w:val="es-ES"/>
        </w:rPr>
        <w:t>INDICADORES DE LOS DESAFÍOS INSTITUCIONALES</w:t>
      </w:r>
    </w:p>
    <w:p w14:paraId="4636FC11" w14:textId="5D933C2C" w:rsidR="001A16F2" w:rsidRDefault="002A4FD7" w:rsidP="00803318">
      <w:pPr>
        <w:spacing w:line="360" w:lineRule="auto"/>
        <w:ind w:left="426"/>
        <w:jc w:val="both"/>
      </w:pPr>
      <w:bookmarkStart w:id="10" w:name="_Hlk102665969"/>
      <w:bookmarkEnd w:id="1"/>
      <w:r>
        <w:t xml:space="preserve">La </w:t>
      </w:r>
      <w:r w:rsidRPr="001F179B">
        <w:t>Secretar</w:t>
      </w:r>
      <w:r w:rsidR="001F179B" w:rsidRPr="001F179B">
        <w:t>í</w:t>
      </w:r>
      <w:r w:rsidRPr="001F179B">
        <w:t>a</w:t>
      </w:r>
      <w:r>
        <w:t xml:space="preserve"> </w:t>
      </w:r>
      <w:r w:rsidR="0057457A" w:rsidRPr="0057457A">
        <w:t xml:space="preserve">por mandato legal, es el ente político encargado de los asuntos privados del </w:t>
      </w:r>
      <w:proofErr w:type="gramStart"/>
      <w:r w:rsidR="0057457A" w:rsidRPr="0057457A">
        <w:t>Presidente</w:t>
      </w:r>
      <w:proofErr w:type="gramEnd"/>
      <w:r w:rsidR="0057457A" w:rsidRPr="0057457A">
        <w:t xml:space="preserve"> de la República de Guatemala. Así mismo, se constituye </w:t>
      </w:r>
      <w:r w:rsidR="00120C96">
        <w:t>u</w:t>
      </w:r>
      <w:r w:rsidR="0057457A" w:rsidRPr="0057457A">
        <w:t xml:space="preserve">n ente de apoyo para la gestión y seguimiento de los planes, programas y prioridades presidenciales designados por el </w:t>
      </w:r>
      <w:proofErr w:type="gramStart"/>
      <w:r w:rsidR="0057457A" w:rsidRPr="0057457A">
        <w:t>Presidente</w:t>
      </w:r>
      <w:proofErr w:type="gramEnd"/>
      <w:r w:rsidR="0057457A" w:rsidRPr="0057457A">
        <w:t xml:space="preserve"> de la República de Guatemala</w:t>
      </w:r>
      <w:r w:rsidR="006A0748">
        <w:t>.</w:t>
      </w:r>
      <w:bookmarkEnd w:id="10"/>
    </w:p>
    <w:p w14:paraId="7BDE7F5F" w14:textId="1167903A" w:rsidR="001F179B" w:rsidRDefault="001F179B" w:rsidP="001F179B">
      <w:pPr>
        <w:spacing w:line="360" w:lineRule="auto"/>
        <w:jc w:val="both"/>
        <w:rPr>
          <w:b/>
          <w:bCs/>
        </w:rPr>
      </w:pPr>
    </w:p>
    <w:p w14:paraId="137640DE" w14:textId="7DAA5A9D" w:rsidR="009A502B" w:rsidRPr="00E27E96" w:rsidRDefault="00E27E96" w:rsidP="009A502B">
      <w:pPr>
        <w:pStyle w:val="Prrafodelista"/>
        <w:numPr>
          <w:ilvl w:val="0"/>
          <w:numId w:val="7"/>
        </w:numPr>
        <w:spacing w:line="360" w:lineRule="auto"/>
        <w:ind w:left="426"/>
        <w:jc w:val="both"/>
        <w:rPr>
          <w:b/>
          <w:bCs/>
          <w:sz w:val="22"/>
          <w:szCs w:val="22"/>
        </w:rPr>
      </w:pPr>
      <w:r w:rsidRPr="00E27E96">
        <w:rPr>
          <w:b/>
          <w:bCs/>
          <w:sz w:val="22"/>
          <w:szCs w:val="22"/>
        </w:rPr>
        <w:t>MATRICES, TABLAS Y DATOS NUMÉRICOS</w:t>
      </w:r>
    </w:p>
    <w:p w14:paraId="58817978" w14:textId="6262B9E3" w:rsidR="00BD70F1" w:rsidRDefault="00BD70F1" w:rsidP="00BD70F1">
      <w:pPr>
        <w:spacing w:line="360" w:lineRule="auto"/>
        <w:jc w:val="both"/>
        <w:rPr>
          <w:b/>
          <w:bCs/>
        </w:rPr>
      </w:pPr>
      <w:r>
        <w:rPr>
          <w:b/>
          <w:bCs/>
        </w:rPr>
        <w:t>Anexo 1</w:t>
      </w:r>
    </w:p>
    <w:p w14:paraId="0EEFEE7D" w14:textId="71ADEC38" w:rsidR="00451477" w:rsidRDefault="00E92120" w:rsidP="00BD70F1">
      <w:pPr>
        <w:spacing w:line="360" w:lineRule="auto"/>
        <w:jc w:val="both"/>
        <w:rPr>
          <w:b/>
          <w:bCs/>
        </w:rPr>
      </w:pPr>
      <w:r w:rsidRPr="00E92120">
        <w:rPr>
          <w:noProof/>
          <w:sz w:val="20"/>
          <w:szCs w:val="20"/>
        </w:rPr>
        <w:drawing>
          <wp:inline distT="0" distB="0" distL="0" distR="0" wp14:anchorId="59D02A86" wp14:editId="28FAC99A">
            <wp:extent cx="5563235" cy="1377950"/>
            <wp:effectExtent l="0" t="0" r="0" b="0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35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A7858" w14:textId="666F71FB" w:rsidR="00BD70F1" w:rsidRDefault="00451477" w:rsidP="00BD70F1">
      <w:pPr>
        <w:spacing w:line="360" w:lineRule="auto"/>
        <w:jc w:val="both"/>
        <w:rPr>
          <w:b/>
          <w:bCs/>
        </w:rPr>
      </w:pPr>
      <w:r>
        <w:rPr>
          <w:b/>
          <w:bCs/>
        </w:rPr>
        <w:t>Anexo 2</w:t>
      </w:r>
    </w:p>
    <w:p w14:paraId="2F3778B7" w14:textId="5D448259" w:rsidR="00D64F2B" w:rsidRDefault="000A0166" w:rsidP="00D64F2B">
      <w:pPr>
        <w:spacing w:line="360" w:lineRule="auto"/>
        <w:jc w:val="both"/>
      </w:pPr>
      <w:r w:rsidRPr="000A0166">
        <w:rPr>
          <w:noProof/>
        </w:rPr>
        <w:drawing>
          <wp:inline distT="0" distB="0" distL="0" distR="0" wp14:anchorId="5E1CFD8F" wp14:editId="6EE7BA0E">
            <wp:extent cx="5667375" cy="2571750"/>
            <wp:effectExtent l="0" t="0" r="9525" b="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326FA" w14:textId="580FE093" w:rsidR="00DA5684" w:rsidRDefault="00DA5684" w:rsidP="00D64F2B">
      <w:pPr>
        <w:spacing w:line="360" w:lineRule="auto"/>
        <w:jc w:val="both"/>
        <w:rPr>
          <w:b/>
          <w:bCs/>
        </w:rPr>
      </w:pPr>
      <w:r>
        <w:rPr>
          <w:b/>
          <w:bCs/>
        </w:rPr>
        <w:t>Anexo 3</w:t>
      </w:r>
    </w:p>
    <w:p w14:paraId="3969C6AE" w14:textId="5BEEE7D8" w:rsidR="00E42B4B" w:rsidRDefault="000A0166" w:rsidP="00D64F2B">
      <w:pPr>
        <w:spacing w:line="360" w:lineRule="auto"/>
        <w:jc w:val="both"/>
        <w:rPr>
          <w:b/>
          <w:bCs/>
        </w:rPr>
      </w:pPr>
      <w:r w:rsidRPr="000A0166">
        <w:rPr>
          <w:noProof/>
        </w:rPr>
        <w:drawing>
          <wp:inline distT="0" distB="0" distL="0" distR="0" wp14:anchorId="55FEFCC9" wp14:editId="4123E571">
            <wp:extent cx="5563235" cy="2381250"/>
            <wp:effectExtent l="0" t="0" r="0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3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49C73" w14:textId="77777777" w:rsidR="00E92120" w:rsidRDefault="00E92120" w:rsidP="00D64F2B">
      <w:pPr>
        <w:spacing w:line="360" w:lineRule="auto"/>
        <w:jc w:val="both"/>
        <w:rPr>
          <w:b/>
          <w:bCs/>
        </w:rPr>
      </w:pPr>
    </w:p>
    <w:p w14:paraId="62EB3FCD" w14:textId="78B29C39" w:rsidR="005A623A" w:rsidRDefault="005A623A" w:rsidP="00D64F2B">
      <w:pPr>
        <w:spacing w:line="360" w:lineRule="auto"/>
        <w:jc w:val="both"/>
        <w:rPr>
          <w:b/>
          <w:bCs/>
        </w:rPr>
      </w:pPr>
      <w:r>
        <w:rPr>
          <w:b/>
          <w:bCs/>
        </w:rPr>
        <w:lastRenderedPageBreak/>
        <w:t>Anexo 4</w:t>
      </w:r>
    </w:p>
    <w:tbl>
      <w:tblPr>
        <w:tblW w:w="822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22"/>
      </w:tblGrid>
      <w:tr w:rsidR="00C52475" w:rsidRPr="00DA5684" w14:paraId="31336397" w14:textId="77777777" w:rsidTr="00C52475">
        <w:trPr>
          <w:trHeight w:val="300"/>
          <w:jc w:val="center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164A76" w14:textId="77777777" w:rsidR="00C52475" w:rsidRPr="00DA5684" w:rsidRDefault="00C52475" w:rsidP="005A156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A5684">
              <w:rPr>
                <w:b/>
                <w:bCs/>
                <w:color w:val="000000"/>
                <w:sz w:val="20"/>
                <w:szCs w:val="20"/>
                <w:lang w:eastAsia="es-GT"/>
              </w:rPr>
              <w:t>SECRETARÍA PRIVADA DE LA PRESIDENCIA</w:t>
            </w:r>
          </w:p>
        </w:tc>
      </w:tr>
      <w:tr w:rsidR="00C52475" w:rsidRPr="00DA5684" w14:paraId="26E4AA60" w14:textId="77777777" w:rsidTr="00C52475">
        <w:trPr>
          <w:trHeight w:val="300"/>
          <w:jc w:val="center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78722C" w14:textId="77777777" w:rsidR="00C52475" w:rsidRDefault="00C52475" w:rsidP="005A1562">
            <w:pPr>
              <w:jc w:val="center"/>
              <w:rPr>
                <w:b/>
                <w:bCs/>
                <w:sz w:val="20"/>
                <w:szCs w:val="20"/>
                <w:lang w:eastAsia="es-GT"/>
              </w:rPr>
            </w:pPr>
            <w:r w:rsidRPr="00DA5684">
              <w:rPr>
                <w:b/>
                <w:bCs/>
                <w:sz w:val="20"/>
                <w:szCs w:val="20"/>
                <w:lang w:eastAsia="es-GT"/>
              </w:rPr>
              <w:t>Ejecución Presupuestaria por Grupo de Gasto</w:t>
            </w:r>
          </w:p>
          <w:p w14:paraId="1B805FB7" w14:textId="2FC3096C" w:rsidR="00C52475" w:rsidRPr="00DA5684" w:rsidRDefault="00C52475" w:rsidP="005A1562">
            <w:pPr>
              <w:jc w:val="center"/>
              <w:rPr>
                <w:b/>
                <w:bCs/>
                <w:sz w:val="20"/>
                <w:szCs w:val="20"/>
                <w:lang w:eastAsia="es-GT"/>
              </w:rPr>
            </w:pPr>
            <w:r>
              <w:rPr>
                <w:b/>
                <w:bCs/>
                <w:sz w:val="20"/>
                <w:szCs w:val="20"/>
                <w:lang w:eastAsia="es-GT"/>
              </w:rPr>
              <w:t>Grupo 0</w:t>
            </w:r>
          </w:p>
        </w:tc>
      </w:tr>
      <w:tr w:rsidR="00C52475" w:rsidRPr="00DA5684" w14:paraId="2EAD536A" w14:textId="77777777" w:rsidTr="00C52475">
        <w:trPr>
          <w:trHeight w:val="300"/>
          <w:jc w:val="center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68F5E0" w14:textId="4BDC8A87" w:rsidR="00C52475" w:rsidRPr="00DA5684" w:rsidRDefault="000A0166" w:rsidP="005A1562">
            <w:pPr>
              <w:jc w:val="center"/>
              <w:rPr>
                <w:b/>
                <w:bCs/>
                <w:sz w:val="20"/>
                <w:szCs w:val="20"/>
                <w:lang w:eastAsia="es-GT"/>
              </w:rPr>
            </w:pPr>
            <w:r w:rsidRPr="000A0166">
              <w:rPr>
                <w:noProof/>
              </w:rPr>
              <w:drawing>
                <wp:anchor distT="0" distB="0" distL="114300" distR="114300" simplePos="0" relativeHeight="251720704" behindDoc="0" locked="0" layoutInCell="1" allowOverlap="1" wp14:anchorId="38AF45BB" wp14:editId="34656B93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174625</wp:posOffset>
                  </wp:positionV>
                  <wp:extent cx="4718050" cy="1438275"/>
                  <wp:effectExtent l="0" t="0" r="6350" b="9525"/>
                  <wp:wrapSquare wrapText="bothSides"/>
                  <wp:docPr id="38" name="Imagen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05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C52475" w:rsidRPr="00DA5684">
              <w:rPr>
                <w:b/>
                <w:bCs/>
                <w:sz w:val="20"/>
                <w:szCs w:val="20"/>
                <w:lang w:eastAsia="es-GT"/>
              </w:rPr>
              <w:t>(Cifras en millones de Quetzales)</w:t>
            </w:r>
          </w:p>
        </w:tc>
      </w:tr>
    </w:tbl>
    <w:p w14:paraId="6B31653C" w14:textId="77777777" w:rsidR="00D254EF" w:rsidRDefault="00D254EF" w:rsidP="00D64F2B">
      <w:pPr>
        <w:spacing w:line="360" w:lineRule="auto"/>
        <w:jc w:val="both"/>
        <w:rPr>
          <w:b/>
          <w:bCs/>
        </w:rPr>
      </w:pPr>
    </w:p>
    <w:p w14:paraId="361DAC5A" w14:textId="0D03F096" w:rsidR="00E22BD0" w:rsidRDefault="00E22BD0" w:rsidP="00D64F2B">
      <w:pPr>
        <w:spacing w:line="360" w:lineRule="auto"/>
        <w:jc w:val="both"/>
        <w:rPr>
          <w:b/>
          <w:bCs/>
        </w:rPr>
      </w:pPr>
      <w:r>
        <w:rPr>
          <w:b/>
          <w:bCs/>
        </w:rPr>
        <w:t>Anexo 5</w:t>
      </w:r>
    </w:p>
    <w:p w14:paraId="36EDC8CF" w14:textId="5F5F69A2" w:rsidR="00F01152" w:rsidRDefault="001627E3" w:rsidP="00D64F2B">
      <w:pPr>
        <w:spacing w:line="360" w:lineRule="auto"/>
        <w:jc w:val="both"/>
        <w:rPr>
          <w:b/>
          <w:bCs/>
        </w:rPr>
      </w:pPr>
      <w:r w:rsidRPr="00E57876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4197CE7" wp14:editId="284D5560">
                <wp:simplePos x="0" y="0"/>
                <wp:positionH relativeFrom="margin">
                  <wp:align>right</wp:align>
                </wp:positionH>
                <wp:positionV relativeFrom="paragraph">
                  <wp:posOffset>145297</wp:posOffset>
                </wp:positionV>
                <wp:extent cx="5564340" cy="532738"/>
                <wp:effectExtent l="0" t="0" r="0" b="1270"/>
                <wp:wrapNone/>
                <wp:docPr id="2" name="Título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564340" cy="5327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2E39AE" w14:textId="773FE7E1" w:rsidR="00F01152" w:rsidRPr="00F83EF3" w:rsidRDefault="00F01152" w:rsidP="00F01152">
                            <w:pPr>
                              <w:pStyle w:val="NormalWeb"/>
                              <w:spacing w:before="0" w:beforeAutospacing="0" w:after="0" w:afterAutospacing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83EF3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Ejecución de la Inversión (Equipamiento)</w:t>
                            </w:r>
                            <w:r w:rsidRPr="00F83EF3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Enero-</w:t>
                            </w:r>
                            <w:r w:rsidR="00D44BDA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abril</w:t>
                            </w:r>
                            <w:r w:rsidRPr="00F83EF3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Año 202</w:t>
                            </w:r>
                            <w:r w:rsidR="000A0166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F83EF3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(Millones de Quetzales)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197CE7" id="_x0000_s1028" style="position:absolute;left:0;text-align:left;margin-left:386.95pt;margin-top:11.45pt;width:438.15pt;height:41.95pt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" filled="f" stroked="f">
                <o:lock v:ext="edit" grouping="t"/>
                <v:textbox inset="2.53958mm,1.2694mm,2.53958mm,1.2694mm">
                  <w:txbxContent>
                    <w:p w14:paraId="2A2E39AE" w14:textId="773FE7E1" w:rsidR="00F01152" w:rsidRPr="00F83EF3" w:rsidRDefault="00F01152" w:rsidP="00F01152">
                      <w:pPr>
                        <w:pStyle w:val="NormalWeb"/>
                        <w:spacing w:before="0" w:beforeAutospacing="0" w:after="0" w:afterAutospacing="0" w:line="216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F83EF3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Ejecución de la Inversión (Equipamiento)</w:t>
                      </w:r>
                      <w:r w:rsidRPr="00F83EF3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  <w:t>Enero-</w:t>
                      </w:r>
                      <w:r w:rsidR="00D44BDA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abril</w:t>
                      </w:r>
                      <w:r w:rsidRPr="00F83EF3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Año 202</w:t>
                      </w:r>
                      <w:r w:rsidR="000A0166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F83EF3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  <w:t>(Millones de Quetzales)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1C5BD86" w14:textId="0FE4BE0B" w:rsidR="00E42B4B" w:rsidRDefault="00E42B4B" w:rsidP="00D64F2B">
      <w:pPr>
        <w:spacing w:line="360" w:lineRule="auto"/>
        <w:jc w:val="both"/>
        <w:rPr>
          <w:b/>
          <w:bCs/>
        </w:rPr>
      </w:pPr>
    </w:p>
    <w:p w14:paraId="21FE23E6" w14:textId="555B6DB5" w:rsidR="00E42B4B" w:rsidRDefault="005D5F05" w:rsidP="00D64F2B">
      <w:pPr>
        <w:spacing w:line="360" w:lineRule="auto"/>
        <w:jc w:val="both"/>
        <w:rPr>
          <w:b/>
          <w:bCs/>
        </w:rPr>
      </w:pPr>
      <w:r w:rsidRPr="000A0166">
        <w:rPr>
          <w:noProof/>
        </w:rPr>
        <w:drawing>
          <wp:anchor distT="0" distB="0" distL="114300" distR="114300" simplePos="0" relativeHeight="251721728" behindDoc="0" locked="0" layoutInCell="1" allowOverlap="1" wp14:anchorId="6660ECAC" wp14:editId="71CCB0B6">
            <wp:simplePos x="0" y="0"/>
            <wp:positionH relativeFrom="column">
              <wp:posOffset>326390</wp:posOffset>
            </wp:positionH>
            <wp:positionV relativeFrom="paragraph">
              <wp:posOffset>438150</wp:posOffset>
            </wp:positionV>
            <wp:extent cx="4984750" cy="1638300"/>
            <wp:effectExtent l="0" t="0" r="6350" b="0"/>
            <wp:wrapSquare wrapText="bothSides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9773D5D" w14:textId="56963381" w:rsidR="000A0166" w:rsidRDefault="000A0166" w:rsidP="00D64F2B">
      <w:pPr>
        <w:spacing w:line="360" w:lineRule="auto"/>
        <w:jc w:val="both"/>
        <w:rPr>
          <w:b/>
          <w:bCs/>
        </w:rPr>
      </w:pPr>
    </w:p>
    <w:p w14:paraId="48ECB085" w14:textId="29A347AB" w:rsidR="000A0166" w:rsidRDefault="000A0166" w:rsidP="00D64F2B">
      <w:pPr>
        <w:spacing w:line="360" w:lineRule="auto"/>
        <w:jc w:val="both"/>
        <w:rPr>
          <w:b/>
          <w:bCs/>
        </w:rPr>
      </w:pPr>
    </w:p>
    <w:p w14:paraId="4C247F82" w14:textId="70E1B0B0" w:rsidR="00F01152" w:rsidRDefault="00F01152" w:rsidP="00D64F2B">
      <w:pPr>
        <w:spacing w:line="360" w:lineRule="auto"/>
        <w:jc w:val="both"/>
        <w:rPr>
          <w:b/>
          <w:bCs/>
        </w:rPr>
      </w:pPr>
      <w:r>
        <w:rPr>
          <w:b/>
          <w:bCs/>
        </w:rPr>
        <w:t>Anexo 6</w:t>
      </w:r>
    </w:p>
    <w:p w14:paraId="491E4729" w14:textId="320C64CC" w:rsidR="00F01152" w:rsidRPr="00DA5684" w:rsidRDefault="00806C1C" w:rsidP="00D64F2B">
      <w:pPr>
        <w:spacing w:line="360" w:lineRule="auto"/>
        <w:jc w:val="both"/>
        <w:rPr>
          <w:b/>
          <w:bCs/>
        </w:rPr>
      </w:pPr>
      <w:r w:rsidRPr="00806C1C">
        <w:rPr>
          <w:noProof/>
        </w:rPr>
        <w:drawing>
          <wp:inline distT="0" distB="0" distL="0" distR="0" wp14:anchorId="5325F888" wp14:editId="29836D7F">
            <wp:extent cx="5563235" cy="200533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35" cy="200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1152" w:rsidRPr="00DA5684" w:rsidSect="009E724A"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2" w:h="15842" w:code="1"/>
      <w:pgMar w:top="1560" w:right="1610" w:bottom="993" w:left="1871" w:header="425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589C1" w14:textId="77777777" w:rsidR="008C0BB5" w:rsidRDefault="008C0BB5" w:rsidP="002B22E5">
      <w:r>
        <w:separator/>
      </w:r>
    </w:p>
  </w:endnote>
  <w:endnote w:type="continuationSeparator" w:id="0">
    <w:p w14:paraId="09DD56DE" w14:textId="77777777" w:rsidR="008C0BB5" w:rsidRDefault="008C0BB5" w:rsidP="002B2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strangelo Edessa">
    <w:altName w:val="Comic Sans MS"/>
    <w:panose1 w:val="00000000000000000000"/>
    <w:charset w:val="01"/>
    <w:family w:val="roman"/>
    <w:notTrueType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entury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65FC" w14:textId="77777777" w:rsidR="00D61246" w:rsidRDefault="00D6124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0885A73" w14:textId="77777777" w:rsidR="00D61246" w:rsidRDefault="00D6124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EC800" w14:textId="0A30074E" w:rsidR="00D61246" w:rsidRDefault="00D61246" w:rsidP="00276FD3">
    <w:r>
      <w:rPr>
        <w:noProof/>
        <w:sz w:val="20"/>
        <w:lang w:eastAsia="es-GT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4E1EB25" wp14:editId="6F94FDB8">
              <wp:simplePos x="0" y="0"/>
              <wp:positionH relativeFrom="column">
                <wp:posOffset>-607061</wp:posOffset>
              </wp:positionH>
              <wp:positionV relativeFrom="paragraph">
                <wp:posOffset>97155</wp:posOffset>
              </wp:positionV>
              <wp:extent cx="6200775" cy="19050"/>
              <wp:effectExtent l="0" t="19050" r="47625" b="38100"/>
              <wp:wrapNone/>
              <wp:docPr id="31" name="Conector rect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00775" cy="1905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chemeClr val="accent5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734F17" id="Conector recto 3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8pt,7.65pt" to="440.4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" o:allowincell="f" strokecolor="#2f5496 [2408]" strokeweight="4.5pt">
              <v:stroke linestyle="thinThick"/>
            </v:line>
          </w:pict>
        </mc:Fallback>
      </mc:AlternateContent>
    </w:r>
  </w:p>
  <w:p w14:paraId="68AB8C2D" w14:textId="4EFFB374" w:rsidR="00D61246" w:rsidRPr="00AC1FFE" w:rsidRDefault="00716D15" w:rsidP="00FA3B41">
    <w:pPr>
      <w:pStyle w:val="Encabezado"/>
      <w:ind w:left="-1080"/>
      <w:jc w:val="center"/>
      <w:rPr>
        <w:color w:val="323E4F" w:themeColor="text2" w:themeShade="BF"/>
        <w:sz w:val="28"/>
      </w:rPr>
    </w:pPr>
    <w:r>
      <w:rPr>
        <w:b/>
        <w:i/>
        <w:color w:val="323E4F" w:themeColor="text2" w:themeShade="BF"/>
        <w:sz w:val="22"/>
      </w:rPr>
      <w:t xml:space="preserve">Rendición de Cuentas </w:t>
    </w:r>
    <w:r w:rsidR="00CC3096">
      <w:rPr>
        <w:b/>
        <w:i/>
        <w:color w:val="323E4F" w:themeColor="text2" w:themeShade="BF"/>
        <w:sz w:val="22"/>
      </w:rPr>
      <w:t xml:space="preserve">Primer </w:t>
    </w:r>
    <w:r>
      <w:rPr>
        <w:b/>
        <w:i/>
        <w:color w:val="323E4F" w:themeColor="text2" w:themeShade="BF"/>
        <w:sz w:val="22"/>
      </w:rPr>
      <w:t>Cuatrimestre</w:t>
    </w:r>
    <w:r w:rsidR="00786FAA">
      <w:rPr>
        <w:b/>
        <w:i/>
        <w:color w:val="323E4F" w:themeColor="text2" w:themeShade="BF"/>
        <w:sz w:val="22"/>
      </w:rPr>
      <w:t xml:space="preserve"> año 202</w:t>
    </w:r>
    <w:r w:rsidR="00CC3096">
      <w:rPr>
        <w:b/>
        <w:i/>
        <w:color w:val="323E4F" w:themeColor="text2" w:themeShade="BF"/>
        <w:sz w:val="22"/>
      </w:rPr>
      <w:t>2</w:t>
    </w:r>
  </w:p>
  <w:p w14:paraId="182D94EF" w14:textId="0FBDFF2D" w:rsidR="00D61246" w:rsidRDefault="00D61246" w:rsidP="00276FD3">
    <w:pPr>
      <w:pStyle w:val="Piedepgina"/>
      <w:ind w:left="-1080" w:right="360"/>
    </w:pPr>
  </w:p>
  <w:p w14:paraId="27B74E99" w14:textId="1BB1BB83" w:rsidR="00D61246" w:rsidRDefault="00D61246" w:rsidP="00D2449E">
    <w:pPr>
      <w:pStyle w:val="Piedepgina"/>
      <w:tabs>
        <w:tab w:val="clear" w:pos="4320"/>
        <w:tab w:val="center" w:pos="4335"/>
        <w:tab w:val="left" w:pos="5820"/>
      </w:tabs>
      <w:jc w:val="right"/>
    </w:pPr>
    <w:r>
      <w:tab/>
    </w:r>
    <w:sdt>
      <w:sdtPr>
        <w:id w:val="-1441989710"/>
        <w:docPartObj>
          <w:docPartGallery w:val="Page Numbers (Bottom of Page)"/>
          <w:docPartUnique/>
        </w:docPartObj>
      </w:sdtPr>
      <w:sdtEndPr>
        <w:rPr>
          <w:b/>
        </w:rPr>
      </w:sdtEndPr>
      <w:sdtContent>
        <w:r>
          <w:t xml:space="preserve">                                                                                                                                         </w:t>
        </w:r>
        <w:r w:rsidRPr="00D2449E">
          <w:rPr>
            <w:b/>
          </w:rPr>
          <w:fldChar w:fldCharType="begin"/>
        </w:r>
        <w:r w:rsidRPr="00D2449E">
          <w:rPr>
            <w:b/>
          </w:rPr>
          <w:instrText>PAGE   \* MERGEFORMAT</w:instrText>
        </w:r>
        <w:r w:rsidRPr="00D2449E">
          <w:rPr>
            <w:b/>
          </w:rPr>
          <w:fldChar w:fldCharType="separate"/>
        </w:r>
        <w:r w:rsidR="00115761">
          <w:rPr>
            <w:b/>
            <w:noProof/>
          </w:rPr>
          <w:t>8</w:t>
        </w:r>
        <w:r w:rsidRPr="00D2449E">
          <w:rPr>
            <w:b/>
          </w:rPr>
          <w:fldChar w:fldCharType="end"/>
        </w:r>
      </w:sdtContent>
    </w:sdt>
    <w:r w:rsidRPr="00D2449E">
      <w:rPr>
        <w:b/>
      </w:rPr>
      <w:tab/>
    </w:r>
  </w:p>
  <w:p w14:paraId="3E4EF8C8" w14:textId="77777777" w:rsidR="00D61246" w:rsidRDefault="00D6124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7B4BD" w14:textId="77777777" w:rsidR="00D61246" w:rsidRDefault="00D61246" w:rsidP="00DB2793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8F2E8" w14:textId="77777777" w:rsidR="008C0BB5" w:rsidRDefault="008C0BB5" w:rsidP="002B22E5">
      <w:r>
        <w:separator/>
      </w:r>
    </w:p>
  </w:footnote>
  <w:footnote w:type="continuationSeparator" w:id="0">
    <w:p w14:paraId="6D62AC2E" w14:textId="77777777" w:rsidR="008C0BB5" w:rsidRDefault="008C0BB5" w:rsidP="002B2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9AAF4" w14:textId="33C6EF80" w:rsidR="00D61246" w:rsidRPr="00AC1FFE" w:rsidRDefault="00361A13" w:rsidP="00F07764">
    <w:pPr>
      <w:pStyle w:val="Encabezado"/>
      <w:rPr>
        <w:b/>
        <w:color w:val="323E4F" w:themeColor="text2" w:themeShade="BF"/>
      </w:rPr>
    </w:pPr>
    <w:bookmarkStart w:id="11" w:name="_Hlk487562128"/>
    <w:r>
      <w:rPr>
        <w:noProof/>
        <w:lang w:val="es-GT" w:eastAsia="es-GT"/>
      </w:rPr>
      <w:drawing>
        <wp:anchor distT="0" distB="0" distL="114300" distR="114300" simplePos="0" relativeHeight="251669504" behindDoc="1" locked="0" layoutInCell="1" allowOverlap="1" wp14:anchorId="63D9959A" wp14:editId="79A9A9B8">
          <wp:simplePos x="0" y="0"/>
          <wp:positionH relativeFrom="page">
            <wp:posOffset>571500</wp:posOffset>
          </wp:positionH>
          <wp:positionV relativeFrom="paragraph">
            <wp:posOffset>-117475</wp:posOffset>
          </wp:positionV>
          <wp:extent cx="1454150" cy="619125"/>
          <wp:effectExtent l="0" t="0" r="0" b="9525"/>
          <wp:wrapTight wrapText="bothSides">
            <wp:wrapPolygon edited="0">
              <wp:start x="4245" y="0"/>
              <wp:lineTo x="0" y="3988"/>
              <wp:lineTo x="0" y="21268"/>
              <wp:lineTo x="3962" y="21268"/>
              <wp:lineTo x="21223" y="17945"/>
              <wp:lineTo x="21223" y="6646"/>
              <wp:lineTo x="19525" y="5317"/>
              <wp:lineTo x="5659" y="0"/>
              <wp:lineTo x="4245" y="0"/>
            </wp:wrapPolygon>
          </wp:wrapTight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1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1246">
      <w:rPr>
        <w:b/>
        <w:color w:val="323E4F" w:themeColor="text2" w:themeShade="BF"/>
      </w:rPr>
      <w:t xml:space="preserve">             </w:t>
    </w:r>
    <w:r w:rsidR="00D61246" w:rsidRPr="00AC1FFE">
      <w:rPr>
        <w:b/>
        <w:color w:val="323E4F" w:themeColor="text2" w:themeShade="BF"/>
      </w:rPr>
      <w:t>SECRETARÍA PRIVADA DE LA PRESIDENCIA</w:t>
    </w:r>
  </w:p>
  <w:p w14:paraId="1D703FAA" w14:textId="769CDCE0" w:rsidR="00D61246" w:rsidRPr="00AC1FFE" w:rsidRDefault="00361A13" w:rsidP="00361A13">
    <w:pPr>
      <w:pStyle w:val="Encabezado"/>
      <w:rPr>
        <w:color w:val="323E4F" w:themeColor="text2" w:themeShade="BF"/>
      </w:rPr>
    </w:pPr>
    <w:r>
      <w:rPr>
        <w:color w:val="323E4F" w:themeColor="text2" w:themeShade="BF"/>
      </w:rPr>
      <w:t xml:space="preserve">                 </w:t>
    </w:r>
    <w:r w:rsidR="00D61246" w:rsidRPr="00AC1FFE">
      <w:rPr>
        <w:color w:val="323E4F" w:themeColor="text2" w:themeShade="BF"/>
      </w:rPr>
      <w:t xml:space="preserve"> </w:t>
    </w:r>
    <w:r w:rsidR="00D61246" w:rsidRPr="00AC1FFE">
      <w:rPr>
        <w:color w:val="323E4F" w:themeColor="text2" w:themeShade="BF"/>
        <w:sz w:val="22"/>
      </w:rPr>
      <w:t>UNIDAD DE ADMINISTRACIÓN FINANCIERA</w:t>
    </w:r>
    <w:r w:rsidR="00D61246">
      <w:rPr>
        <w:color w:val="323E4F" w:themeColor="text2" w:themeShade="BF"/>
        <w:sz w:val="22"/>
      </w:rPr>
      <w:t xml:space="preserve"> </w:t>
    </w:r>
  </w:p>
  <w:bookmarkEnd w:id="11"/>
  <w:p w14:paraId="76471B3F" w14:textId="46B260BC" w:rsidR="00D61246" w:rsidRDefault="00D61246">
    <w:pPr>
      <w:pStyle w:val="Encabezado"/>
      <w:ind w:left="-1080"/>
      <w:rPr>
        <w:b/>
        <w:i/>
        <w:sz w:val="20"/>
      </w:rPr>
    </w:pPr>
    <w:r>
      <w:rPr>
        <w:b/>
        <w:i/>
        <w:noProof/>
        <w:sz w:val="20"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0EE7A2" wp14:editId="09D90001">
              <wp:simplePos x="0" y="0"/>
              <wp:positionH relativeFrom="page">
                <wp:posOffset>724535</wp:posOffset>
              </wp:positionH>
              <wp:positionV relativeFrom="paragraph">
                <wp:posOffset>257467</wp:posOffset>
              </wp:positionV>
              <wp:extent cx="6286500" cy="0"/>
              <wp:effectExtent l="0" t="19050" r="38100" b="38100"/>
              <wp:wrapNone/>
              <wp:docPr id="28" name="Conector rect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chemeClr val="accent5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B77B07" id="Conector recto 28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.05pt,20.25pt" to="552.0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" strokecolor="#2f5496 [2408]" strokeweight="4.5pt">
              <v:stroke linestyle="thickThin"/>
              <w10:wrap anchorx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F1E24" w14:textId="77777777" w:rsidR="00D61246" w:rsidRDefault="00D61246">
    <w:pPr>
      <w:pStyle w:val="Encabezado"/>
      <w:ind w:left="-1080"/>
    </w:pPr>
  </w:p>
  <w:p w14:paraId="5FF3FB8E" w14:textId="77777777" w:rsidR="00D61246" w:rsidRDefault="00D6124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41566"/>
    <w:multiLevelType w:val="hybridMultilevel"/>
    <w:tmpl w:val="180A9146"/>
    <w:lvl w:ilvl="0" w:tplc="D16A7F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3624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BC96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B4B9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4837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0258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FE47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1425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6ED8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9C2F8E"/>
    <w:multiLevelType w:val="hybridMultilevel"/>
    <w:tmpl w:val="3954ADD6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83D08"/>
    <w:multiLevelType w:val="hybridMultilevel"/>
    <w:tmpl w:val="5BCCF356"/>
    <w:lvl w:ilvl="0" w:tplc="9684F4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0578A"/>
    <w:multiLevelType w:val="hybridMultilevel"/>
    <w:tmpl w:val="2AECE720"/>
    <w:lvl w:ilvl="0" w:tplc="100A0017">
      <w:start w:val="1"/>
      <w:numFmt w:val="lowerLetter"/>
      <w:lvlText w:val="%1)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000D5"/>
    <w:multiLevelType w:val="hybridMultilevel"/>
    <w:tmpl w:val="23C6B448"/>
    <w:lvl w:ilvl="0" w:tplc="1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AC2C0C"/>
    <w:multiLevelType w:val="hybridMultilevel"/>
    <w:tmpl w:val="221004CA"/>
    <w:lvl w:ilvl="0" w:tplc="9684F4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21DC1"/>
    <w:multiLevelType w:val="hybridMultilevel"/>
    <w:tmpl w:val="DDE2A022"/>
    <w:lvl w:ilvl="0" w:tplc="CB68D17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2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F53D5"/>
    <w:multiLevelType w:val="hybridMultilevel"/>
    <w:tmpl w:val="B95A4D94"/>
    <w:lvl w:ilvl="0" w:tplc="85E63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2822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F6AD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38D6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E87D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9A2A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406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B85E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581E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A22428"/>
    <w:multiLevelType w:val="hybridMultilevel"/>
    <w:tmpl w:val="7932E9DC"/>
    <w:lvl w:ilvl="0" w:tplc="9684F4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35C17"/>
    <w:multiLevelType w:val="hybridMultilevel"/>
    <w:tmpl w:val="3E42B328"/>
    <w:lvl w:ilvl="0" w:tplc="9684F4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8E0583"/>
    <w:multiLevelType w:val="hybridMultilevel"/>
    <w:tmpl w:val="9BF0F486"/>
    <w:lvl w:ilvl="0" w:tplc="57525012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C02FA0"/>
    <w:multiLevelType w:val="hybridMultilevel"/>
    <w:tmpl w:val="A97A404C"/>
    <w:lvl w:ilvl="0" w:tplc="10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E3D0CEA"/>
    <w:multiLevelType w:val="hybridMultilevel"/>
    <w:tmpl w:val="2BE2FDC0"/>
    <w:lvl w:ilvl="0" w:tplc="10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F0C0FEF"/>
    <w:multiLevelType w:val="hybridMultilevel"/>
    <w:tmpl w:val="F08E0884"/>
    <w:lvl w:ilvl="0" w:tplc="9684F4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2739F7"/>
    <w:multiLevelType w:val="hybridMultilevel"/>
    <w:tmpl w:val="12549BE4"/>
    <w:lvl w:ilvl="0" w:tplc="F2D441BE">
      <w:start w:val="1"/>
      <w:numFmt w:val="lowerLetter"/>
      <w:lvlText w:val="%1)"/>
      <w:lvlJc w:val="left"/>
      <w:pPr>
        <w:ind w:left="426" w:hanging="360"/>
      </w:pPr>
      <w:rPr>
        <w:rFonts w:hint="default"/>
        <w:b/>
        <w:bCs/>
        <w:sz w:val="20"/>
        <w:szCs w:val="22"/>
      </w:rPr>
    </w:lvl>
    <w:lvl w:ilvl="1" w:tplc="100A0019" w:tentative="1">
      <w:start w:val="1"/>
      <w:numFmt w:val="lowerLetter"/>
      <w:lvlText w:val="%2."/>
      <w:lvlJc w:val="left"/>
      <w:pPr>
        <w:ind w:left="1146" w:hanging="360"/>
      </w:pPr>
    </w:lvl>
    <w:lvl w:ilvl="2" w:tplc="100A001B" w:tentative="1">
      <w:start w:val="1"/>
      <w:numFmt w:val="lowerRoman"/>
      <w:lvlText w:val="%3."/>
      <w:lvlJc w:val="right"/>
      <w:pPr>
        <w:ind w:left="1866" w:hanging="180"/>
      </w:pPr>
    </w:lvl>
    <w:lvl w:ilvl="3" w:tplc="100A000F" w:tentative="1">
      <w:start w:val="1"/>
      <w:numFmt w:val="decimal"/>
      <w:lvlText w:val="%4."/>
      <w:lvlJc w:val="left"/>
      <w:pPr>
        <w:ind w:left="2586" w:hanging="360"/>
      </w:pPr>
    </w:lvl>
    <w:lvl w:ilvl="4" w:tplc="100A0019" w:tentative="1">
      <w:start w:val="1"/>
      <w:numFmt w:val="lowerLetter"/>
      <w:lvlText w:val="%5."/>
      <w:lvlJc w:val="left"/>
      <w:pPr>
        <w:ind w:left="3306" w:hanging="360"/>
      </w:pPr>
    </w:lvl>
    <w:lvl w:ilvl="5" w:tplc="100A001B" w:tentative="1">
      <w:start w:val="1"/>
      <w:numFmt w:val="lowerRoman"/>
      <w:lvlText w:val="%6."/>
      <w:lvlJc w:val="right"/>
      <w:pPr>
        <w:ind w:left="4026" w:hanging="180"/>
      </w:pPr>
    </w:lvl>
    <w:lvl w:ilvl="6" w:tplc="100A000F" w:tentative="1">
      <w:start w:val="1"/>
      <w:numFmt w:val="decimal"/>
      <w:lvlText w:val="%7."/>
      <w:lvlJc w:val="left"/>
      <w:pPr>
        <w:ind w:left="4746" w:hanging="360"/>
      </w:pPr>
    </w:lvl>
    <w:lvl w:ilvl="7" w:tplc="100A0019" w:tentative="1">
      <w:start w:val="1"/>
      <w:numFmt w:val="lowerLetter"/>
      <w:lvlText w:val="%8."/>
      <w:lvlJc w:val="left"/>
      <w:pPr>
        <w:ind w:left="5466" w:hanging="360"/>
      </w:pPr>
    </w:lvl>
    <w:lvl w:ilvl="8" w:tplc="100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5" w15:restartNumberingAfterBreak="0">
    <w:nsid w:val="720A3D13"/>
    <w:multiLevelType w:val="hybridMultilevel"/>
    <w:tmpl w:val="654A314A"/>
    <w:lvl w:ilvl="0" w:tplc="6736FC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F86F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0A03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BE6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04AA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5452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1ED2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62E7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9CB0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7297646">
    <w:abstractNumId w:val="1"/>
  </w:num>
  <w:num w:numId="2" w16cid:durableId="888223520">
    <w:abstractNumId w:val="6"/>
  </w:num>
  <w:num w:numId="3" w16cid:durableId="1659964907">
    <w:abstractNumId w:val="15"/>
  </w:num>
  <w:num w:numId="4" w16cid:durableId="603462716">
    <w:abstractNumId w:val="0"/>
  </w:num>
  <w:num w:numId="5" w16cid:durableId="1888292378">
    <w:abstractNumId w:val="7"/>
  </w:num>
  <w:num w:numId="6" w16cid:durableId="842941637">
    <w:abstractNumId w:val="10"/>
  </w:num>
  <w:num w:numId="7" w16cid:durableId="615909526">
    <w:abstractNumId w:val="5"/>
  </w:num>
  <w:num w:numId="8" w16cid:durableId="876896322">
    <w:abstractNumId w:val="2"/>
  </w:num>
  <w:num w:numId="9" w16cid:durableId="1408501674">
    <w:abstractNumId w:val="13"/>
  </w:num>
  <w:num w:numId="10" w16cid:durableId="1079786825">
    <w:abstractNumId w:val="9"/>
  </w:num>
  <w:num w:numId="11" w16cid:durableId="846482657">
    <w:abstractNumId w:val="8"/>
  </w:num>
  <w:num w:numId="12" w16cid:durableId="659500558">
    <w:abstractNumId w:val="14"/>
  </w:num>
  <w:num w:numId="13" w16cid:durableId="1721591164">
    <w:abstractNumId w:val="11"/>
  </w:num>
  <w:num w:numId="14" w16cid:durableId="757604291">
    <w:abstractNumId w:val="12"/>
  </w:num>
  <w:num w:numId="15" w16cid:durableId="536700644">
    <w:abstractNumId w:val="4"/>
  </w:num>
  <w:num w:numId="16" w16cid:durableId="167807176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2E5"/>
    <w:rsid w:val="0000416D"/>
    <w:rsid w:val="00007DAD"/>
    <w:rsid w:val="00013817"/>
    <w:rsid w:val="00023A0E"/>
    <w:rsid w:val="00027F5B"/>
    <w:rsid w:val="00033740"/>
    <w:rsid w:val="00033AFA"/>
    <w:rsid w:val="00053E55"/>
    <w:rsid w:val="000635A0"/>
    <w:rsid w:val="0007116B"/>
    <w:rsid w:val="00073E66"/>
    <w:rsid w:val="00074303"/>
    <w:rsid w:val="00075051"/>
    <w:rsid w:val="00075D4E"/>
    <w:rsid w:val="00077DBE"/>
    <w:rsid w:val="0008018D"/>
    <w:rsid w:val="00081849"/>
    <w:rsid w:val="00085102"/>
    <w:rsid w:val="00092DA5"/>
    <w:rsid w:val="00094861"/>
    <w:rsid w:val="000959C1"/>
    <w:rsid w:val="000A0166"/>
    <w:rsid w:val="000A0691"/>
    <w:rsid w:val="000A077B"/>
    <w:rsid w:val="000A1B07"/>
    <w:rsid w:val="000A3876"/>
    <w:rsid w:val="000A6052"/>
    <w:rsid w:val="000B0923"/>
    <w:rsid w:val="000B3B78"/>
    <w:rsid w:val="000B3CC6"/>
    <w:rsid w:val="000B58F9"/>
    <w:rsid w:val="000C06A3"/>
    <w:rsid w:val="000C0E11"/>
    <w:rsid w:val="000C3CE9"/>
    <w:rsid w:val="000D10E9"/>
    <w:rsid w:val="000D30F3"/>
    <w:rsid w:val="000E13B9"/>
    <w:rsid w:val="000E5436"/>
    <w:rsid w:val="000E7135"/>
    <w:rsid w:val="001013DB"/>
    <w:rsid w:val="0010237B"/>
    <w:rsid w:val="00102BE5"/>
    <w:rsid w:val="00103943"/>
    <w:rsid w:val="00107F78"/>
    <w:rsid w:val="001143BA"/>
    <w:rsid w:val="00115761"/>
    <w:rsid w:val="00120C96"/>
    <w:rsid w:val="001225D5"/>
    <w:rsid w:val="00123B74"/>
    <w:rsid w:val="00124172"/>
    <w:rsid w:val="0012449A"/>
    <w:rsid w:val="00125C84"/>
    <w:rsid w:val="00126B4E"/>
    <w:rsid w:val="0013353B"/>
    <w:rsid w:val="00133E02"/>
    <w:rsid w:val="00142D73"/>
    <w:rsid w:val="001457CE"/>
    <w:rsid w:val="00152FAA"/>
    <w:rsid w:val="0015375F"/>
    <w:rsid w:val="00155080"/>
    <w:rsid w:val="00157711"/>
    <w:rsid w:val="001604A3"/>
    <w:rsid w:val="00161F71"/>
    <w:rsid w:val="001627E3"/>
    <w:rsid w:val="00164D4B"/>
    <w:rsid w:val="00170935"/>
    <w:rsid w:val="001731E1"/>
    <w:rsid w:val="00174CC9"/>
    <w:rsid w:val="00185796"/>
    <w:rsid w:val="0018608C"/>
    <w:rsid w:val="001867DB"/>
    <w:rsid w:val="00187B21"/>
    <w:rsid w:val="0019014B"/>
    <w:rsid w:val="00192261"/>
    <w:rsid w:val="00194823"/>
    <w:rsid w:val="00195E20"/>
    <w:rsid w:val="00195FF6"/>
    <w:rsid w:val="001967F5"/>
    <w:rsid w:val="001A16F2"/>
    <w:rsid w:val="001A19B9"/>
    <w:rsid w:val="001A2908"/>
    <w:rsid w:val="001B19F8"/>
    <w:rsid w:val="001B6F13"/>
    <w:rsid w:val="001C3F72"/>
    <w:rsid w:val="001C5B8B"/>
    <w:rsid w:val="001C682A"/>
    <w:rsid w:val="001D5A17"/>
    <w:rsid w:val="001E6158"/>
    <w:rsid w:val="001E65DD"/>
    <w:rsid w:val="001E6F69"/>
    <w:rsid w:val="001F179B"/>
    <w:rsid w:val="001F5AAF"/>
    <w:rsid w:val="001F5C33"/>
    <w:rsid w:val="00203E54"/>
    <w:rsid w:val="00210AD4"/>
    <w:rsid w:val="0021286C"/>
    <w:rsid w:val="00212B7A"/>
    <w:rsid w:val="0021440B"/>
    <w:rsid w:val="00214865"/>
    <w:rsid w:val="002157F9"/>
    <w:rsid w:val="00215EE3"/>
    <w:rsid w:val="00217B08"/>
    <w:rsid w:val="00224682"/>
    <w:rsid w:val="00231B89"/>
    <w:rsid w:val="00232863"/>
    <w:rsid w:val="00233DE5"/>
    <w:rsid w:val="002403F7"/>
    <w:rsid w:val="00240C6D"/>
    <w:rsid w:val="00241762"/>
    <w:rsid w:val="00241AF6"/>
    <w:rsid w:val="002543D2"/>
    <w:rsid w:val="00260ACA"/>
    <w:rsid w:val="00262B82"/>
    <w:rsid w:val="002704FA"/>
    <w:rsid w:val="00276B27"/>
    <w:rsid w:val="00276E51"/>
    <w:rsid w:val="00276FD3"/>
    <w:rsid w:val="0028067C"/>
    <w:rsid w:val="00284164"/>
    <w:rsid w:val="00285045"/>
    <w:rsid w:val="00286C17"/>
    <w:rsid w:val="00291332"/>
    <w:rsid w:val="00295885"/>
    <w:rsid w:val="00295F21"/>
    <w:rsid w:val="002A306A"/>
    <w:rsid w:val="002A4067"/>
    <w:rsid w:val="002A4FD7"/>
    <w:rsid w:val="002A6B38"/>
    <w:rsid w:val="002B1171"/>
    <w:rsid w:val="002B1D6F"/>
    <w:rsid w:val="002B1E49"/>
    <w:rsid w:val="002B22E5"/>
    <w:rsid w:val="002B55D4"/>
    <w:rsid w:val="002B5B67"/>
    <w:rsid w:val="002B6B9D"/>
    <w:rsid w:val="002C564B"/>
    <w:rsid w:val="002C5AEB"/>
    <w:rsid w:val="002C61A0"/>
    <w:rsid w:val="002C7B4B"/>
    <w:rsid w:val="002D42A7"/>
    <w:rsid w:val="002D5857"/>
    <w:rsid w:val="002E35A3"/>
    <w:rsid w:val="002E3B55"/>
    <w:rsid w:val="002E5C40"/>
    <w:rsid w:val="002E649D"/>
    <w:rsid w:val="002F0069"/>
    <w:rsid w:val="002F2EF1"/>
    <w:rsid w:val="00301F53"/>
    <w:rsid w:val="003121BA"/>
    <w:rsid w:val="00312782"/>
    <w:rsid w:val="00312949"/>
    <w:rsid w:val="00321203"/>
    <w:rsid w:val="00321AB2"/>
    <w:rsid w:val="003221E9"/>
    <w:rsid w:val="00322CB3"/>
    <w:rsid w:val="0032601C"/>
    <w:rsid w:val="003260A8"/>
    <w:rsid w:val="00327588"/>
    <w:rsid w:val="00334309"/>
    <w:rsid w:val="00342384"/>
    <w:rsid w:val="00345B8F"/>
    <w:rsid w:val="00345F12"/>
    <w:rsid w:val="0035586B"/>
    <w:rsid w:val="00357482"/>
    <w:rsid w:val="00361A13"/>
    <w:rsid w:val="0036255A"/>
    <w:rsid w:val="00364873"/>
    <w:rsid w:val="003667E2"/>
    <w:rsid w:val="00367BEF"/>
    <w:rsid w:val="0037287F"/>
    <w:rsid w:val="0037288D"/>
    <w:rsid w:val="00372F0F"/>
    <w:rsid w:val="00372F11"/>
    <w:rsid w:val="00373969"/>
    <w:rsid w:val="00374577"/>
    <w:rsid w:val="00374899"/>
    <w:rsid w:val="00382DB3"/>
    <w:rsid w:val="00391D98"/>
    <w:rsid w:val="0039297B"/>
    <w:rsid w:val="00392E8E"/>
    <w:rsid w:val="0039349B"/>
    <w:rsid w:val="00396F41"/>
    <w:rsid w:val="00397862"/>
    <w:rsid w:val="00397EE1"/>
    <w:rsid w:val="003A4793"/>
    <w:rsid w:val="003A54BE"/>
    <w:rsid w:val="003B020B"/>
    <w:rsid w:val="003B33EA"/>
    <w:rsid w:val="003B702B"/>
    <w:rsid w:val="003C2698"/>
    <w:rsid w:val="003C290F"/>
    <w:rsid w:val="003D00B8"/>
    <w:rsid w:val="003D1FA7"/>
    <w:rsid w:val="003E1568"/>
    <w:rsid w:val="003E24C5"/>
    <w:rsid w:val="003E4FF9"/>
    <w:rsid w:val="003F026B"/>
    <w:rsid w:val="003F220F"/>
    <w:rsid w:val="004062EF"/>
    <w:rsid w:val="00411720"/>
    <w:rsid w:val="00424307"/>
    <w:rsid w:val="004300B0"/>
    <w:rsid w:val="004307DF"/>
    <w:rsid w:val="00436826"/>
    <w:rsid w:val="0044405C"/>
    <w:rsid w:val="00444494"/>
    <w:rsid w:val="004462FD"/>
    <w:rsid w:val="00446BF3"/>
    <w:rsid w:val="00450441"/>
    <w:rsid w:val="004510E1"/>
    <w:rsid w:val="00451477"/>
    <w:rsid w:val="0047096A"/>
    <w:rsid w:val="00470EE6"/>
    <w:rsid w:val="0047248D"/>
    <w:rsid w:val="00473828"/>
    <w:rsid w:val="00482A37"/>
    <w:rsid w:val="00493845"/>
    <w:rsid w:val="004A52F7"/>
    <w:rsid w:val="004B0710"/>
    <w:rsid w:val="004B5D86"/>
    <w:rsid w:val="004C059B"/>
    <w:rsid w:val="004C19A8"/>
    <w:rsid w:val="004D0733"/>
    <w:rsid w:val="004D29C3"/>
    <w:rsid w:val="004D3160"/>
    <w:rsid w:val="004D530D"/>
    <w:rsid w:val="004D5367"/>
    <w:rsid w:val="004D76EB"/>
    <w:rsid w:val="004E017D"/>
    <w:rsid w:val="004E3495"/>
    <w:rsid w:val="004F0655"/>
    <w:rsid w:val="004F1B5B"/>
    <w:rsid w:val="004F256F"/>
    <w:rsid w:val="004F7B21"/>
    <w:rsid w:val="00501E5F"/>
    <w:rsid w:val="00504A88"/>
    <w:rsid w:val="00505A84"/>
    <w:rsid w:val="00510A9E"/>
    <w:rsid w:val="00510B70"/>
    <w:rsid w:val="005110F4"/>
    <w:rsid w:val="0051500A"/>
    <w:rsid w:val="00515537"/>
    <w:rsid w:val="00515FF7"/>
    <w:rsid w:val="0051652D"/>
    <w:rsid w:val="005165D9"/>
    <w:rsid w:val="00516893"/>
    <w:rsid w:val="00522EB3"/>
    <w:rsid w:val="005243F4"/>
    <w:rsid w:val="00527A35"/>
    <w:rsid w:val="00536BC6"/>
    <w:rsid w:val="00536D02"/>
    <w:rsid w:val="00541D47"/>
    <w:rsid w:val="00542B9A"/>
    <w:rsid w:val="005437A4"/>
    <w:rsid w:val="00544404"/>
    <w:rsid w:val="00545AD9"/>
    <w:rsid w:val="0055297D"/>
    <w:rsid w:val="005578B0"/>
    <w:rsid w:val="00561688"/>
    <w:rsid w:val="00561E5D"/>
    <w:rsid w:val="00572703"/>
    <w:rsid w:val="00573D26"/>
    <w:rsid w:val="0057457A"/>
    <w:rsid w:val="0057484D"/>
    <w:rsid w:val="00575FED"/>
    <w:rsid w:val="005760FE"/>
    <w:rsid w:val="00582022"/>
    <w:rsid w:val="005909C5"/>
    <w:rsid w:val="005915E7"/>
    <w:rsid w:val="005A623A"/>
    <w:rsid w:val="005A63EE"/>
    <w:rsid w:val="005A63F6"/>
    <w:rsid w:val="005A7A52"/>
    <w:rsid w:val="005B063B"/>
    <w:rsid w:val="005B065B"/>
    <w:rsid w:val="005B3A4C"/>
    <w:rsid w:val="005B6B9A"/>
    <w:rsid w:val="005C02F7"/>
    <w:rsid w:val="005C0582"/>
    <w:rsid w:val="005C4720"/>
    <w:rsid w:val="005D041F"/>
    <w:rsid w:val="005D4052"/>
    <w:rsid w:val="005D5F05"/>
    <w:rsid w:val="005E749B"/>
    <w:rsid w:val="005E7F62"/>
    <w:rsid w:val="005F0534"/>
    <w:rsid w:val="005F5DA2"/>
    <w:rsid w:val="00602D5F"/>
    <w:rsid w:val="0060335D"/>
    <w:rsid w:val="00603EF6"/>
    <w:rsid w:val="00623D2B"/>
    <w:rsid w:val="00627808"/>
    <w:rsid w:val="00635E28"/>
    <w:rsid w:val="006408A4"/>
    <w:rsid w:val="00642B4E"/>
    <w:rsid w:val="00643801"/>
    <w:rsid w:val="00643CB1"/>
    <w:rsid w:val="006449FC"/>
    <w:rsid w:val="0065323D"/>
    <w:rsid w:val="0065484B"/>
    <w:rsid w:val="00654C8B"/>
    <w:rsid w:val="00654E97"/>
    <w:rsid w:val="00654EFE"/>
    <w:rsid w:val="00661AFF"/>
    <w:rsid w:val="0066306F"/>
    <w:rsid w:val="00665AFF"/>
    <w:rsid w:val="00665B2F"/>
    <w:rsid w:val="00667534"/>
    <w:rsid w:val="006773F8"/>
    <w:rsid w:val="00677CBC"/>
    <w:rsid w:val="00681B2E"/>
    <w:rsid w:val="00682002"/>
    <w:rsid w:val="006923B3"/>
    <w:rsid w:val="0069531E"/>
    <w:rsid w:val="00697D6C"/>
    <w:rsid w:val="006A0748"/>
    <w:rsid w:val="006A1BD0"/>
    <w:rsid w:val="006B3492"/>
    <w:rsid w:val="006B499B"/>
    <w:rsid w:val="006B56BE"/>
    <w:rsid w:val="006C0A0B"/>
    <w:rsid w:val="006C2800"/>
    <w:rsid w:val="006C4766"/>
    <w:rsid w:val="006D0EA6"/>
    <w:rsid w:val="006D289F"/>
    <w:rsid w:val="006D3FA0"/>
    <w:rsid w:val="006D4146"/>
    <w:rsid w:val="006D4BE4"/>
    <w:rsid w:val="006E0346"/>
    <w:rsid w:val="006F10E0"/>
    <w:rsid w:val="006F5415"/>
    <w:rsid w:val="006F7A73"/>
    <w:rsid w:val="006F7CFF"/>
    <w:rsid w:val="00704B2B"/>
    <w:rsid w:val="00715582"/>
    <w:rsid w:val="00716D15"/>
    <w:rsid w:val="007201E3"/>
    <w:rsid w:val="007242BF"/>
    <w:rsid w:val="00727ABF"/>
    <w:rsid w:val="00733EED"/>
    <w:rsid w:val="007424A0"/>
    <w:rsid w:val="00742E07"/>
    <w:rsid w:val="00744EF0"/>
    <w:rsid w:val="007503C4"/>
    <w:rsid w:val="007553DD"/>
    <w:rsid w:val="0076390F"/>
    <w:rsid w:val="00767B2B"/>
    <w:rsid w:val="0077127D"/>
    <w:rsid w:val="00776559"/>
    <w:rsid w:val="007766CE"/>
    <w:rsid w:val="007779AB"/>
    <w:rsid w:val="00784D1C"/>
    <w:rsid w:val="00786F0A"/>
    <w:rsid w:val="00786FAA"/>
    <w:rsid w:val="0078739D"/>
    <w:rsid w:val="00790C1B"/>
    <w:rsid w:val="00794908"/>
    <w:rsid w:val="0079521F"/>
    <w:rsid w:val="00796108"/>
    <w:rsid w:val="007A1428"/>
    <w:rsid w:val="007A2863"/>
    <w:rsid w:val="007A791A"/>
    <w:rsid w:val="007B47E9"/>
    <w:rsid w:val="007B4EF9"/>
    <w:rsid w:val="007B63C0"/>
    <w:rsid w:val="007B6487"/>
    <w:rsid w:val="007C01BF"/>
    <w:rsid w:val="007C61DF"/>
    <w:rsid w:val="007D05BD"/>
    <w:rsid w:val="007D156F"/>
    <w:rsid w:val="007D511A"/>
    <w:rsid w:val="007D6AAB"/>
    <w:rsid w:val="007E1B66"/>
    <w:rsid w:val="007E2893"/>
    <w:rsid w:val="007E3ECA"/>
    <w:rsid w:val="007E5754"/>
    <w:rsid w:val="007E6B5D"/>
    <w:rsid w:val="007F04D4"/>
    <w:rsid w:val="007F1128"/>
    <w:rsid w:val="0080192D"/>
    <w:rsid w:val="008026A8"/>
    <w:rsid w:val="00803318"/>
    <w:rsid w:val="00806C1C"/>
    <w:rsid w:val="00813643"/>
    <w:rsid w:val="00815A31"/>
    <w:rsid w:val="00822797"/>
    <w:rsid w:val="00826192"/>
    <w:rsid w:val="0083721A"/>
    <w:rsid w:val="00843A96"/>
    <w:rsid w:val="008455C8"/>
    <w:rsid w:val="00847A71"/>
    <w:rsid w:val="008504C0"/>
    <w:rsid w:val="0085193F"/>
    <w:rsid w:val="00851A1E"/>
    <w:rsid w:val="0085285A"/>
    <w:rsid w:val="00854BE2"/>
    <w:rsid w:val="008578F9"/>
    <w:rsid w:val="00862DFB"/>
    <w:rsid w:val="0086325F"/>
    <w:rsid w:val="00863698"/>
    <w:rsid w:val="00863A68"/>
    <w:rsid w:val="00863D62"/>
    <w:rsid w:val="008656F0"/>
    <w:rsid w:val="00870B33"/>
    <w:rsid w:val="0089384A"/>
    <w:rsid w:val="00896313"/>
    <w:rsid w:val="008976F4"/>
    <w:rsid w:val="008A24C1"/>
    <w:rsid w:val="008A2B89"/>
    <w:rsid w:val="008B0B86"/>
    <w:rsid w:val="008B182A"/>
    <w:rsid w:val="008C0BB5"/>
    <w:rsid w:val="008C3112"/>
    <w:rsid w:val="008C7308"/>
    <w:rsid w:val="008C73CA"/>
    <w:rsid w:val="008D1DCC"/>
    <w:rsid w:val="008D3BF0"/>
    <w:rsid w:val="008D6840"/>
    <w:rsid w:val="008D7871"/>
    <w:rsid w:val="008E2AEB"/>
    <w:rsid w:val="008E3BA9"/>
    <w:rsid w:val="008E473B"/>
    <w:rsid w:val="008E5A0C"/>
    <w:rsid w:val="008F0923"/>
    <w:rsid w:val="00902F0A"/>
    <w:rsid w:val="0090353B"/>
    <w:rsid w:val="00905491"/>
    <w:rsid w:val="009070E7"/>
    <w:rsid w:val="00907C4E"/>
    <w:rsid w:val="00912D15"/>
    <w:rsid w:val="00917C03"/>
    <w:rsid w:val="00920B50"/>
    <w:rsid w:val="00926343"/>
    <w:rsid w:val="0092664E"/>
    <w:rsid w:val="00931BFC"/>
    <w:rsid w:val="009342B3"/>
    <w:rsid w:val="00945551"/>
    <w:rsid w:val="00954691"/>
    <w:rsid w:val="00961355"/>
    <w:rsid w:val="0096298E"/>
    <w:rsid w:val="00964C22"/>
    <w:rsid w:val="00965320"/>
    <w:rsid w:val="00966451"/>
    <w:rsid w:val="009668F0"/>
    <w:rsid w:val="00970FF5"/>
    <w:rsid w:val="00973473"/>
    <w:rsid w:val="00977554"/>
    <w:rsid w:val="00984CCF"/>
    <w:rsid w:val="00991CE6"/>
    <w:rsid w:val="00992D4C"/>
    <w:rsid w:val="00994E47"/>
    <w:rsid w:val="00995652"/>
    <w:rsid w:val="0099786A"/>
    <w:rsid w:val="009A4416"/>
    <w:rsid w:val="009A502B"/>
    <w:rsid w:val="009A7540"/>
    <w:rsid w:val="009B141B"/>
    <w:rsid w:val="009B6886"/>
    <w:rsid w:val="009C0E26"/>
    <w:rsid w:val="009C4443"/>
    <w:rsid w:val="009C61E3"/>
    <w:rsid w:val="009D326D"/>
    <w:rsid w:val="009D6496"/>
    <w:rsid w:val="009E2870"/>
    <w:rsid w:val="009E6957"/>
    <w:rsid w:val="009E724A"/>
    <w:rsid w:val="009F34E6"/>
    <w:rsid w:val="009F5AC4"/>
    <w:rsid w:val="009F67EF"/>
    <w:rsid w:val="00A01EBA"/>
    <w:rsid w:val="00A0243F"/>
    <w:rsid w:val="00A04FCA"/>
    <w:rsid w:val="00A05403"/>
    <w:rsid w:val="00A07D02"/>
    <w:rsid w:val="00A1140D"/>
    <w:rsid w:val="00A11492"/>
    <w:rsid w:val="00A11796"/>
    <w:rsid w:val="00A177F7"/>
    <w:rsid w:val="00A17E0A"/>
    <w:rsid w:val="00A17FFD"/>
    <w:rsid w:val="00A24F1E"/>
    <w:rsid w:val="00A26588"/>
    <w:rsid w:val="00A31718"/>
    <w:rsid w:val="00A332E9"/>
    <w:rsid w:val="00A35AD9"/>
    <w:rsid w:val="00A369D1"/>
    <w:rsid w:val="00A37A9B"/>
    <w:rsid w:val="00A53573"/>
    <w:rsid w:val="00A5749D"/>
    <w:rsid w:val="00A60299"/>
    <w:rsid w:val="00A63841"/>
    <w:rsid w:val="00A673DE"/>
    <w:rsid w:val="00A7076C"/>
    <w:rsid w:val="00A73767"/>
    <w:rsid w:val="00A77CCB"/>
    <w:rsid w:val="00A8065B"/>
    <w:rsid w:val="00A85279"/>
    <w:rsid w:val="00A92005"/>
    <w:rsid w:val="00A9795B"/>
    <w:rsid w:val="00AA0102"/>
    <w:rsid w:val="00AA7F9F"/>
    <w:rsid w:val="00AB19F7"/>
    <w:rsid w:val="00AB21C9"/>
    <w:rsid w:val="00AB3450"/>
    <w:rsid w:val="00AB383F"/>
    <w:rsid w:val="00AB6C88"/>
    <w:rsid w:val="00AB717C"/>
    <w:rsid w:val="00AC1FFE"/>
    <w:rsid w:val="00AC3908"/>
    <w:rsid w:val="00AC4839"/>
    <w:rsid w:val="00AC7412"/>
    <w:rsid w:val="00AD1090"/>
    <w:rsid w:val="00AD2B38"/>
    <w:rsid w:val="00AE661C"/>
    <w:rsid w:val="00AF0731"/>
    <w:rsid w:val="00AF471D"/>
    <w:rsid w:val="00AF4C0A"/>
    <w:rsid w:val="00B04879"/>
    <w:rsid w:val="00B04A05"/>
    <w:rsid w:val="00B07504"/>
    <w:rsid w:val="00B10373"/>
    <w:rsid w:val="00B10AE3"/>
    <w:rsid w:val="00B10CFC"/>
    <w:rsid w:val="00B20FDC"/>
    <w:rsid w:val="00B247E4"/>
    <w:rsid w:val="00B25316"/>
    <w:rsid w:val="00B262BB"/>
    <w:rsid w:val="00B273E5"/>
    <w:rsid w:val="00B365C0"/>
    <w:rsid w:val="00B3667E"/>
    <w:rsid w:val="00B36A84"/>
    <w:rsid w:val="00B502D1"/>
    <w:rsid w:val="00B513DF"/>
    <w:rsid w:val="00B525C7"/>
    <w:rsid w:val="00B526BB"/>
    <w:rsid w:val="00B651FB"/>
    <w:rsid w:val="00B67C74"/>
    <w:rsid w:val="00B70AA3"/>
    <w:rsid w:val="00B743A5"/>
    <w:rsid w:val="00B76FE7"/>
    <w:rsid w:val="00B80940"/>
    <w:rsid w:val="00B82C92"/>
    <w:rsid w:val="00B85078"/>
    <w:rsid w:val="00B86D3F"/>
    <w:rsid w:val="00B9036B"/>
    <w:rsid w:val="00BA0586"/>
    <w:rsid w:val="00BA64AE"/>
    <w:rsid w:val="00BA669F"/>
    <w:rsid w:val="00BA75EB"/>
    <w:rsid w:val="00BB3E67"/>
    <w:rsid w:val="00BB4990"/>
    <w:rsid w:val="00BB499A"/>
    <w:rsid w:val="00BB6E4C"/>
    <w:rsid w:val="00BC1414"/>
    <w:rsid w:val="00BC2D83"/>
    <w:rsid w:val="00BC34AE"/>
    <w:rsid w:val="00BC5251"/>
    <w:rsid w:val="00BD1AAE"/>
    <w:rsid w:val="00BD46C1"/>
    <w:rsid w:val="00BD70F1"/>
    <w:rsid w:val="00BE1A01"/>
    <w:rsid w:val="00BF3DF8"/>
    <w:rsid w:val="00BF4CB0"/>
    <w:rsid w:val="00BF4F1C"/>
    <w:rsid w:val="00BF59DD"/>
    <w:rsid w:val="00BF68D7"/>
    <w:rsid w:val="00BF746F"/>
    <w:rsid w:val="00C007BB"/>
    <w:rsid w:val="00C03E59"/>
    <w:rsid w:val="00C063F9"/>
    <w:rsid w:val="00C11676"/>
    <w:rsid w:val="00C1201F"/>
    <w:rsid w:val="00C13437"/>
    <w:rsid w:val="00C213BF"/>
    <w:rsid w:val="00C23F20"/>
    <w:rsid w:val="00C33AF6"/>
    <w:rsid w:val="00C347D1"/>
    <w:rsid w:val="00C34FA1"/>
    <w:rsid w:val="00C3543F"/>
    <w:rsid w:val="00C457DE"/>
    <w:rsid w:val="00C45BDC"/>
    <w:rsid w:val="00C462EF"/>
    <w:rsid w:val="00C46FA7"/>
    <w:rsid w:val="00C47C4C"/>
    <w:rsid w:val="00C52475"/>
    <w:rsid w:val="00C534BB"/>
    <w:rsid w:val="00C53544"/>
    <w:rsid w:val="00C537EF"/>
    <w:rsid w:val="00C54549"/>
    <w:rsid w:val="00C617CE"/>
    <w:rsid w:val="00C65F1A"/>
    <w:rsid w:val="00C660F3"/>
    <w:rsid w:val="00C70679"/>
    <w:rsid w:val="00C70768"/>
    <w:rsid w:val="00C72237"/>
    <w:rsid w:val="00C8204F"/>
    <w:rsid w:val="00C839C0"/>
    <w:rsid w:val="00C857F8"/>
    <w:rsid w:val="00C861AE"/>
    <w:rsid w:val="00C945FC"/>
    <w:rsid w:val="00C96337"/>
    <w:rsid w:val="00CA1BDE"/>
    <w:rsid w:val="00CA320C"/>
    <w:rsid w:val="00CA5419"/>
    <w:rsid w:val="00CA7A8C"/>
    <w:rsid w:val="00CB0626"/>
    <w:rsid w:val="00CB2068"/>
    <w:rsid w:val="00CB4362"/>
    <w:rsid w:val="00CC04A9"/>
    <w:rsid w:val="00CC3096"/>
    <w:rsid w:val="00CC4FD1"/>
    <w:rsid w:val="00CC770B"/>
    <w:rsid w:val="00CD2845"/>
    <w:rsid w:val="00CE0D25"/>
    <w:rsid w:val="00CE1595"/>
    <w:rsid w:val="00CE6AE3"/>
    <w:rsid w:val="00CF647E"/>
    <w:rsid w:val="00CF66E7"/>
    <w:rsid w:val="00D00729"/>
    <w:rsid w:val="00D068F6"/>
    <w:rsid w:val="00D12C60"/>
    <w:rsid w:val="00D1488E"/>
    <w:rsid w:val="00D16F02"/>
    <w:rsid w:val="00D2351D"/>
    <w:rsid w:val="00D2449E"/>
    <w:rsid w:val="00D24610"/>
    <w:rsid w:val="00D2466E"/>
    <w:rsid w:val="00D254EF"/>
    <w:rsid w:val="00D2797C"/>
    <w:rsid w:val="00D30021"/>
    <w:rsid w:val="00D36628"/>
    <w:rsid w:val="00D40FD6"/>
    <w:rsid w:val="00D43869"/>
    <w:rsid w:val="00D44BDA"/>
    <w:rsid w:val="00D4515E"/>
    <w:rsid w:val="00D45E5C"/>
    <w:rsid w:val="00D47F5B"/>
    <w:rsid w:val="00D5014E"/>
    <w:rsid w:val="00D5283B"/>
    <w:rsid w:val="00D61246"/>
    <w:rsid w:val="00D622BB"/>
    <w:rsid w:val="00D6299F"/>
    <w:rsid w:val="00D6346F"/>
    <w:rsid w:val="00D64526"/>
    <w:rsid w:val="00D64F2B"/>
    <w:rsid w:val="00D65A41"/>
    <w:rsid w:val="00D67CAF"/>
    <w:rsid w:val="00D71926"/>
    <w:rsid w:val="00D73AD0"/>
    <w:rsid w:val="00D7484A"/>
    <w:rsid w:val="00D74B2A"/>
    <w:rsid w:val="00D80C6E"/>
    <w:rsid w:val="00D824BE"/>
    <w:rsid w:val="00D8376C"/>
    <w:rsid w:val="00D837BB"/>
    <w:rsid w:val="00D84835"/>
    <w:rsid w:val="00D865A8"/>
    <w:rsid w:val="00D87688"/>
    <w:rsid w:val="00D927D8"/>
    <w:rsid w:val="00D92813"/>
    <w:rsid w:val="00D965B9"/>
    <w:rsid w:val="00D96E3B"/>
    <w:rsid w:val="00DA0370"/>
    <w:rsid w:val="00DA2AF6"/>
    <w:rsid w:val="00DA2FF8"/>
    <w:rsid w:val="00DA3DCC"/>
    <w:rsid w:val="00DA5684"/>
    <w:rsid w:val="00DB1AC3"/>
    <w:rsid w:val="00DB2793"/>
    <w:rsid w:val="00DC46A3"/>
    <w:rsid w:val="00DD00CA"/>
    <w:rsid w:val="00DD08BB"/>
    <w:rsid w:val="00DD0FFE"/>
    <w:rsid w:val="00DD3A2A"/>
    <w:rsid w:val="00DD4D40"/>
    <w:rsid w:val="00DD4EF1"/>
    <w:rsid w:val="00DD5CAF"/>
    <w:rsid w:val="00DE14D0"/>
    <w:rsid w:val="00DE287E"/>
    <w:rsid w:val="00DE774A"/>
    <w:rsid w:val="00DF0AE5"/>
    <w:rsid w:val="00DF2300"/>
    <w:rsid w:val="00DF3955"/>
    <w:rsid w:val="00DF41EA"/>
    <w:rsid w:val="00E00151"/>
    <w:rsid w:val="00E03A33"/>
    <w:rsid w:val="00E05F56"/>
    <w:rsid w:val="00E06980"/>
    <w:rsid w:val="00E137E2"/>
    <w:rsid w:val="00E1758B"/>
    <w:rsid w:val="00E22BD0"/>
    <w:rsid w:val="00E23B66"/>
    <w:rsid w:val="00E2759F"/>
    <w:rsid w:val="00E27E96"/>
    <w:rsid w:val="00E30167"/>
    <w:rsid w:val="00E30538"/>
    <w:rsid w:val="00E37C2D"/>
    <w:rsid w:val="00E42B4B"/>
    <w:rsid w:val="00E44E0C"/>
    <w:rsid w:val="00E547B6"/>
    <w:rsid w:val="00E558B7"/>
    <w:rsid w:val="00E57876"/>
    <w:rsid w:val="00E60CDE"/>
    <w:rsid w:val="00E610FD"/>
    <w:rsid w:val="00E61F74"/>
    <w:rsid w:val="00E630DF"/>
    <w:rsid w:val="00E67487"/>
    <w:rsid w:val="00E70D00"/>
    <w:rsid w:val="00E71753"/>
    <w:rsid w:val="00E76E35"/>
    <w:rsid w:val="00E82EDD"/>
    <w:rsid w:val="00E83D90"/>
    <w:rsid w:val="00E843FE"/>
    <w:rsid w:val="00E92120"/>
    <w:rsid w:val="00E966AC"/>
    <w:rsid w:val="00EA0D4C"/>
    <w:rsid w:val="00EA1AAC"/>
    <w:rsid w:val="00EB3139"/>
    <w:rsid w:val="00EB327D"/>
    <w:rsid w:val="00EB4F04"/>
    <w:rsid w:val="00EC04DB"/>
    <w:rsid w:val="00EC1857"/>
    <w:rsid w:val="00EC333E"/>
    <w:rsid w:val="00ED0B96"/>
    <w:rsid w:val="00ED0C2F"/>
    <w:rsid w:val="00ED488A"/>
    <w:rsid w:val="00ED6F5C"/>
    <w:rsid w:val="00EE36D6"/>
    <w:rsid w:val="00EE3CC0"/>
    <w:rsid w:val="00EF01BF"/>
    <w:rsid w:val="00EF2E5E"/>
    <w:rsid w:val="00EF6B3F"/>
    <w:rsid w:val="00EF77EF"/>
    <w:rsid w:val="00F01152"/>
    <w:rsid w:val="00F02DA8"/>
    <w:rsid w:val="00F034BC"/>
    <w:rsid w:val="00F07764"/>
    <w:rsid w:val="00F07A19"/>
    <w:rsid w:val="00F156D8"/>
    <w:rsid w:val="00F254C7"/>
    <w:rsid w:val="00F30406"/>
    <w:rsid w:val="00F319EB"/>
    <w:rsid w:val="00F37359"/>
    <w:rsid w:val="00F4274D"/>
    <w:rsid w:val="00F4521C"/>
    <w:rsid w:val="00F45EDC"/>
    <w:rsid w:val="00F46383"/>
    <w:rsid w:val="00F51608"/>
    <w:rsid w:val="00F51D1B"/>
    <w:rsid w:val="00F631ED"/>
    <w:rsid w:val="00F65912"/>
    <w:rsid w:val="00F662AB"/>
    <w:rsid w:val="00F703C4"/>
    <w:rsid w:val="00F716A5"/>
    <w:rsid w:val="00F74BC9"/>
    <w:rsid w:val="00F76AFD"/>
    <w:rsid w:val="00F77A3E"/>
    <w:rsid w:val="00F77C94"/>
    <w:rsid w:val="00F83EF3"/>
    <w:rsid w:val="00F87BDE"/>
    <w:rsid w:val="00F947D2"/>
    <w:rsid w:val="00F94C53"/>
    <w:rsid w:val="00FA1BD4"/>
    <w:rsid w:val="00FA3B41"/>
    <w:rsid w:val="00FA767B"/>
    <w:rsid w:val="00FA7727"/>
    <w:rsid w:val="00FB0BBE"/>
    <w:rsid w:val="00FB1751"/>
    <w:rsid w:val="00FB18CD"/>
    <w:rsid w:val="00FB4A4B"/>
    <w:rsid w:val="00FB69A2"/>
    <w:rsid w:val="00FB7731"/>
    <w:rsid w:val="00FC0B29"/>
    <w:rsid w:val="00FC3173"/>
    <w:rsid w:val="00FC4965"/>
    <w:rsid w:val="00FC5982"/>
    <w:rsid w:val="00FC6BE4"/>
    <w:rsid w:val="00FD0F37"/>
    <w:rsid w:val="00FD187A"/>
    <w:rsid w:val="00FD5EE2"/>
    <w:rsid w:val="00FE263F"/>
    <w:rsid w:val="00FE305E"/>
    <w:rsid w:val="00FE391B"/>
    <w:rsid w:val="00FE3DEF"/>
    <w:rsid w:val="00FE4D37"/>
    <w:rsid w:val="00FE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9400EA"/>
  <w15:docId w15:val="{69BBBE0C-5A50-4681-9462-F8A83DE5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2B22E5"/>
    <w:pPr>
      <w:keepNext/>
      <w:outlineLvl w:val="0"/>
    </w:pPr>
    <w:rPr>
      <w:b/>
      <w:bCs/>
      <w:lang w:val="es-ES"/>
    </w:rPr>
  </w:style>
  <w:style w:type="paragraph" w:styleId="Ttulo2">
    <w:name w:val="heading 2"/>
    <w:basedOn w:val="Normal"/>
    <w:next w:val="Normal"/>
    <w:link w:val="Ttulo2Car"/>
    <w:qFormat/>
    <w:rsid w:val="002B22E5"/>
    <w:pPr>
      <w:keepNext/>
      <w:jc w:val="both"/>
      <w:outlineLvl w:val="1"/>
    </w:pPr>
    <w:rPr>
      <w:b/>
      <w:bCs/>
      <w:lang w:val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B22E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B22E5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B22E5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2B22E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2B22E5"/>
    <w:pPr>
      <w:jc w:val="both"/>
    </w:pPr>
    <w:rPr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2B22E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DC1">
    <w:name w:val="toc 1"/>
    <w:basedOn w:val="Normal"/>
    <w:next w:val="Normal"/>
    <w:autoRedefine/>
    <w:uiPriority w:val="39"/>
    <w:rsid w:val="005D4052"/>
    <w:pPr>
      <w:widowControl w:val="0"/>
      <w:tabs>
        <w:tab w:val="left" w:pos="284"/>
        <w:tab w:val="right" w:leader="dot" w:pos="9060"/>
      </w:tabs>
      <w:ind w:left="426" w:hanging="188"/>
      <w:jc w:val="both"/>
    </w:pPr>
    <w:rPr>
      <w:lang w:val="es-ES"/>
    </w:rPr>
  </w:style>
  <w:style w:type="paragraph" w:styleId="Piedepgina">
    <w:name w:val="footer"/>
    <w:basedOn w:val="Normal"/>
    <w:link w:val="PiedepginaCar"/>
    <w:uiPriority w:val="99"/>
    <w:rsid w:val="002B22E5"/>
    <w:pPr>
      <w:tabs>
        <w:tab w:val="center" w:pos="4320"/>
        <w:tab w:val="right" w:pos="8640"/>
      </w:tabs>
    </w:pPr>
    <w:rPr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B22E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2B22E5"/>
    <w:pPr>
      <w:tabs>
        <w:tab w:val="center" w:pos="4320"/>
        <w:tab w:val="right" w:pos="8640"/>
      </w:tabs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2B22E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B22E5"/>
  </w:style>
  <w:style w:type="paragraph" w:styleId="Textoindependiente2">
    <w:name w:val="Body Text 2"/>
    <w:basedOn w:val="Normal"/>
    <w:link w:val="Textoindependiente2Car"/>
    <w:rsid w:val="002B22E5"/>
    <w:pPr>
      <w:jc w:val="center"/>
    </w:pPr>
    <w:rPr>
      <w:sz w:val="52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2B22E5"/>
    <w:rPr>
      <w:rFonts w:ascii="Times New Roman" w:eastAsia="Times New Roman" w:hAnsi="Times New Roman" w:cs="Times New Roman"/>
      <w:sz w:val="52"/>
      <w:szCs w:val="24"/>
      <w:lang w:val="es-MX" w:eastAsia="es-ES"/>
    </w:rPr>
  </w:style>
  <w:style w:type="paragraph" w:styleId="NormalWeb">
    <w:name w:val="Normal (Web)"/>
    <w:basedOn w:val="Normal"/>
    <w:uiPriority w:val="99"/>
    <w:rsid w:val="002B22E5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lang w:val="es-ES"/>
    </w:rPr>
  </w:style>
  <w:style w:type="character" w:styleId="Textoennegrita">
    <w:name w:val="Strong"/>
    <w:qFormat/>
    <w:rsid w:val="002B22E5"/>
    <w:rPr>
      <w:b/>
      <w:bCs/>
    </w:rPr>
  </w:style>
  <w:style w:type="paragraph" w:styleId="Textodebloque">
    <w:name w:val="Block Text"/>
    <w:basedOn w:val="Normal"/>
    <w:semiHidden/>
    <w:rsid w:val="002B22E5"/>
    <w:pPr>
      <w:spacing w:before="100" w:beforeAutospacing="1" w:after="100" w:afterAutospacing="1"/>
      <w:ind w:left="180" w:right="44"/>
      <w:jc w:val="both"/>
    </w:pPr>
    <w:rPr>
      <w:rFonts w:ascii="Trebuchet MS" w:hAnsi="Trebuchet MS"/>
      <w:sz w:val="21"/>
      <w:szCs w:val="21"/>
    </w:rPr>
  </w:style>
  <w:style w:type="character" w:customStyle="1" w:styleId="scayt-misspell">
    <w:name w:val="scayt-misspell"/>
    <w:rsid w:val="002B22E5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B22E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B22E5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cayt-misspell1">
    <w:name w:val="scayt-misspell1"/>
    <w:basedOn w:val="Fuentedeprrafopredeter"/>
    <w:rsid w:val="002B22E5"/>
  </w:style>
  <w:style w:type="paragraph" w:styleId="Textodeglobo">
    <w:name w:val="Balloon Text"/>
    <w:basedOn w:val="Normal"/>
    <w:link w:val="TextodegloboCar"/>
    <w:uiPriority w:val="99"/>
    <w:semiHidden/>
    <w:unhideWhenUsed/>
    <w:rsid w:val="00470EE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0EE6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276FD3"/>
    <w:pPr>
      <w:ind w:left="720"/>
      <w:contextualSpacing/>
    </w:pPr>
  </w:style>
  <w:style w:type="paragraph" w:styleId="TtuloTDC">
    <w:name w:val="TOC Heading"/>
    <w:basedOn w:val="Ttulo1"/>
    <w:next w:val="Normal"/>
    <w:uiPriority w:val="39"/>
    <w:unhideWhenUsed/>
    <w:qFormat/>
    <w:rsid w:val="00F74BC9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es-GT"/>
    </w:rPr>
  </w:style>
  <w:style w:type="paragraph" w:styleId="TDC2">
    <w:name w:val="toc 2"/>
    <w:basedOn w:val="Normal"/>
    <w:next w:val="Normal"/>
    <w:autoRedefine/>
    <w:uiPriority w:val="39"/>
    <w:unhideWhenUsed/>
    <w:rsid w:val="009D6496"/>
    <w:pPr>
      <w:tabs>
        <w:tab w:val="right" w:leader="dot" w:pos="9060"/>
      </w:tabs>
      <w:spacing w:after="100"/>
      <w:ind w:left="240"/>
    </w:pPr>
    <w:rPr>
      <w:noProof/>
    </w:rPr>
  </w:style>
  <w:style w:type="character" w:styleId="Hipervnculo">
    <w:name w:val="Hyperlink"/>
    <w:basedOn w:val="Fuentedeprrafopredeter"/>
    <w:uiPriority w:val="99"/>
    <w:rsid w:val="00F74BC9"/>
    <w:rPr>
      <w:color w:val="0000FF"/>
      <w:u w:val="single"/>
    </w:rPr>
  </w:style>
  <w:style w:type="paragraph" w:styleId="Sinespaciado">
    <w:name w:val="No Spacing"/>
    <w:link w:val="SinespaciadoCar"/>
    <w:uiPriority w:val="1"/>
    <w:qFormat/>
    <w:rsid w:val="00F74BC9"/>
    <w:pPr>
      <w:spacing w:after="0" w:line="240" w:lineRule="auto"/>
    </w:pPr>
    <w:rPr>
      <w:rFonts w:eastAsiaTheme="minorEastAsia"/>
      <w:lang w:eastAsia="es-GT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74BC9"/>
    <w:rPr>
      <w:rFonts w:eastAsiaTheme="minorEastAsia"/>
      <w:lang w:eastAsia="es-GT"/>
    </w:rPr>
  </w:style>
  <w:style w:type="paragraph" w:styleId="Ttulo">
    <w:name w:val="Title"/>
    <w:basedOn w:val="Normal"/>
    <w:link w:val="TtuloCar"/>
    <w:uiPriority w:val="99"/>
    <w:qFormat/>
    <w:rsid w:val="00B502D1"/>
    <w:pPr>
      <w:jc w:val="center"/>
    </w:pPr>
    <w:rPr>
      <w:rFonts w:ascii="Estrangelo Edessa" w:hAnsi="Estrangelo Edessa"/>
      <w:b/>
      <w:bCs/>
      <w:sz w:val="40"/>
      <w:lang w:val="es-ES"/>
    </w:rPr>
  </w:style>
  <w:style w:type="character" w:customStyle="1" w:styleId="TtuloCar">
    <w:name w:val="Título Car"/>
    <w:basedOn w:val="Fuentedeprrafopredeter"/>
    <w:link w:val="Ttulo"/>
    <w:uiPriority w:val="99"/>
    <w:rsid w:val="00B502D1"/>
    <w:rPr>
      <w:rFonts w:ascii="Estrangelo Edessa" w:eastAsia="Times New Roman" w:hAnsi="Estrangelo Edessa" w:cs="Times New Roman"/>
      <w:b/>
      <w:bCs/>
      <w:sz w:val="40"/>
      <w:szCs w:val="24"/>
      <w:lang w:val="es-ES" w:eastAsia="es-ES"/>
    </w:rPr>
  </w:style>
  <w:style w:type="paragraph" w:styleId="TDC3">
    <w:name w:val="toc 3"/>
    <w:basedOn w:val="Normal"/>
    <w:next w:val="Normal"/>
    <w:autoRedefine/>
    <w:uiPriority w:val="39"/>
    <w:unhideWhenUsed/>
    <w:rsid w:val="001143BA"/>
    <w:pPr>
      <w:spacing w:after="100" w:line="259" w:lineRule="auto"/>
      <w:ind w:left="440"/>
    </w:pPr>
    <w:rPr>
      <w:rFonts w:asciiTheme="minorHAnsi" w:eastAsiaTheme="minorEastAsia" w:hAnsiTheme="minorHAnsi" w:cstheme="minorBidi"/>
      <w:sz w:val="22"/>
      <w:szCs w:val="22"/>
      <w:lang w:eastAsia="es-GT"/>
    </w:rPr>
  </w:style>
  <w:style w:type="paragraph" w:styleId="TDC4">
    <w:name w:val="toc 4"/>
    <w:basedOn w:val="Normal"/>
    <w:next w:val="Normal"/>
    <w:autoRedefine/>
    <w:uiPriority w:val="39"/>
    <w:unhideWhenUsed/>
    <w:rsid w:val="001143BA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es-GT"/>
    </w:rPr>
  </w:style>
  <w:style w:type="paragraph" w:styleId="TDC5">
    <w:name w:val="toc 5"/>
    <w:basedOn w:val="Normal"/>
    <w:next w:val="Normal"/>
    <w:autoRedefine/>
    <w:uiPriority w:val="39"/>
    <w:unhideWhenUsed/>
    <w:rsid w:val="001143BA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es-GT"/>
    </w:rPr>
  </w:style>
  <w:style w:type="paragraph" w:styleId="TDC6">
    <w:name w:val="toc 6"/>
    <w:basedOn w:val="Normal"/>
    <w:next w:val="Normal"/>
    <w:autoRedefine/>
    <w:uiPriority w:val="39"/>
    <w:unhideWhenUsed/>
    <w:rsid w:val="001143BA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es-GT"/>
    </w:rPr>
  </w:style>
  <w:style w:type="paragraph" w:styleId="TDC7">
    <w:name w:val="toc 7"/>
    <w:basedOn w:val="Normal"/>
    <w:next w:val="Normal"/>
    <w:autoRedefine/>
    <w:uiPriority w:val="39"/>
    <w:unhideWhenUsed/>
    <w:rsid w:val="001143BA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es-GT"/>
    </w:rPr>
  </w:style>
  <w:style w:type="paragraph" w:styleId="TDC8">
    <w:name w:val="toc 8"/>
    <w:basedOn w:val="Normal"/>
    <w:next w:val="Normal"/>
    <w:autoRedefine/>
    <w:uiPriority w:val="39"/>
    <w:unhideWhenUsed/>
    <w:rsid w:val="001143BA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es-GT"/>
    </w:rPr>
  </w:style>
  <w:style w:type="paragraph" w:styleId="TDC9">
    <w:name w:val="toc 9"/>
    <w:basedOn w:val="Normal"/>
    <w:next w:val="Normal"/>
    <w:autoRedefine/>
    <w:uiPriority w:val="39"/>
    <w:unhideWhenUsed/>
    <w:rsid w:val="001143BA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es-GT"/>
    </w:rPr>
  </w:style>
  <w:style w:type="character" w:styleId="Hipervnculovisitado">
    <w:name w:val="FollowedHyperlink"/>
    <w:basedOn w:val="Fuentedeprrafopredeter"/>
    <w:uiPriority w:val="99"/>
    <w:semiHidden/>
    <w:unhideWhenUsed/>
    <w:rsid w:val="007B47E9"/>
    <w:rPr>
      <w:color w:val="954F72" w:themeColor="followedHyperlink"/>
      <w:u w:val="single"/>
    </w:rPr>
  </w:style>
  <w:style w:type="character" w:customStyle="1" w:styleId="Heading3Char">
    <w:name w:val="Heading 3 Char"/>
    <w:locked/>
    <w:rsid w:val="00C861AE"/>
    <w:rPr>
      <w:rFonts w:ascii="Arial" w:hAnsi="Arial" w:cs="Arial"/>
      <w:b/>
      <w:bCs/>
      <w:sz w:val="26"/>
      <w:szCs w:val="26"/>
      <w:lang w:val="es-GT" w:eastAsia="en-US" w:bidi="ar-SA"/>
    </w:rPr>
  </w:style>
  <w:style w:type="character" w:customStyle="1" w:styleId="tgc">
    <w:name w:val="_tgc"/>
    <w:basedOn w:val="Fuentedeprrafopredeter"/>
    <w:rsid w:val="00F716A5"/>
  </w:style>
  <w:style w:type="paragraph" w:customStyle="1" w:styleId="Sinespaciado1">
    <w:name w:val="Sin espaciado1"/>
    <w:rsid w:val="00AB3450"/>
    <w:pPr>
      <w:spacing w:beforeAutospacing="1" w:after="0" w:afterAutospacing="1" w:line="240" w:lineRule="auto"/>
    </w:pPr>
    <w:rPr>
      <w:rFonts w:ascii="Calibri" w:eastAsia="Times New Roman" w:hAnsi="Calibri" w:cs="Calibri"/>
    </w:rPr>
  </w:style>
  <w:style w:type="paragraph" w:customStyle="1" w:styleId="Prrafodelista1">
    <w:name w:val="Párrafo de lista1"/>
    <w:basedOn w:val="Normal"/>
    <w:rsid w:val="00AB3450"/>
    <w:pPr>
      <w:spacing w:before="100" w:beforeAutospacing="1" w:after="100" w:afterAutospacing="1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E1A01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BE1A01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BE1A01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BE1A0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E1A01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BE1A01"/>
    <w:rPr>
      <w:vertAlign w:val="superscript"/>
    </w:rPr>
  </w:style>
  <w:style w:type="paragraph" w:customStyle="1" w:styleId="Default">
    <w:name w:val="Default"/>
    <w:basedOn w:val="Normal"/>
    <w:rsid w:val="00A11492"/>
    <w:pPr>
      <w:autoSpaceDE w:val="0"/>
      <w:autoSpaceDN w:val="0"/>
    </w:pPr>
    <w:rPr>
      <w:rFonts w:ascii="Century Gothic" w:eastAsiaTheme="minorHAnsi" w:hAnsi="Century Gothic" w:cs="Calibri"/>
      <w:color w:val="000000"/>
      <w:lang w:eastAsia="es-GT"/>
    </w:rPr>
  </w:style>
  <w:style w:type="table" w:styleId="Tablaconcuadrcula">
    <w:name w:val="Table Grid"/>
    <w:basedOn w:val="Tablanormal"/>
    <w:uiPriority w:val="59"/>
    <w:rsid w:val="00742E07"/>
    <w:pPr>
      <w:spacing w:after="0" w:line="240" w:lineRule="auto"/>
    </w:pPr>
    <w:rPr>
      <w:rFonts w:eastAsiaTheme="minorEastAsia"/>
      <w:sz w:val="24"/>
      <w:szCs w:val="24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28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6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75695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381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91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5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462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237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98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30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81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4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4.xml"/><Relationship Id="rId18" Type="http://schemas.openxmlformats.org/officeDocument/2006/relationships/image" Target="media/image6.emf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image" Target="media/image5.emf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hart" Target="charts/chart5.xml"/><Relationship Id="rId22" Type="http://schemas.openxmlformats.org/officeDocument/2006/relationships/header" Target="header1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https://secretariaprivada-my.sharepoint.com/personal/mmiranda_secretariaprivada_gob_gt/Documents/Escritorio/Informe%20Corrupci&#243;n%202do%20Cuatrim%20SPP%202021/Cuadros%20Informe%203er.%20Cuatri%20SPP%202022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secretariaprivada-my.sharepoint.com/personal/mmiranda_secretariaprivada_gob_gt/Documents/Escritorio/Informe%20Corrupci&#243;n%202do%20Cuatrim%20SPP%202021/Cuadros%20Informe%203er.%20Cuatri%20SPP%202022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es-ES"/>
              <a:t>EJECUCIÓN PRESUPUESTARIA POR FINALIDAD</a:t>
            </a:r>
          </a:p>
          <a:p>
            <a:pPr>
              <a:defRPr/>
            </a:pPr>
            <a:r>
              <a:rPr lang="es-ES"/>
              <a:t>Enero-Abril Año 2022</a:t>
            </a:r>
          </a:p>
          <a:p>
            <a:pPr>
              <a:defRPr/>
            </a:pPr>
            <a:r>
              <a:rPr lang="es-ES"/>
              <a:t>(Millones de Quetzales)</a:t>
            </a:r>
          </a:p>
        </c:rich>
      </c:tx>
      <c:layout>
        <c:manualLayout>
          <c:xMode val="edge"/>
          <c:yMode val="edge"/>
          <c:x val="0.22947996971230614"/>
          <c:y val="2.0683717726773514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6.9963372511466879E-2"/>
          <c:y val="0.1733819512979532"/>
          <c:w val="0.88694147236803123"/>
          <c:h val="0.66585204255456643"/>
        </c:manualLayout>
      </c:layout>
      <c:barChart>
        <c:barDir val="col"/>
        <c:grouping val="clustered"/>
        <c:varyColors val="0"/>
        <c:ser>
          <c:idx val="0"/>
          <c:order val="0"/>
          <c:tx>
            <c:v>Asignado</c:v>
          </c:tx>
          <c:spPr>
            <a:solidFill>
              <a:srgbClr val="5B9BD5"/>
            </a:solidFill>
            <a:ln w="25400">
              <a:noFill/>
            </a:ln>
          </c:spPr>
          <c:invertIfNegative val="0"/>
          <c:dLbls>
            <c:dLbl>
              <c:idx val="1"/>
              <c:layout>
                <c:manualLayout>
                  <c:x val="-7.83984331836492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5CC-4C04-A06F-959ACF57850E}"/>
                </c:ext>
              </c:extLst>
            </c:dLbl>
            <c:dLbl>
              <c:idx val="2"/>
              <c:layout>
                <c:manualLayout>
                  <c:x val="-1.175976497754743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5CC-4C04-A06F-959ACF57850E}"/>
                </c:ext>
              </c:extLst>
            </c:dLbl>
            <c:dLbl>
              <c:idx val="3"/>
              <c:layout>
                <c:manualLayout>
                  <c:x val="-1.306640553060821E-2"/>
                  <c:y val="-3.244120032441200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5CC-4C04-A06F-959ACF57850E}"/>
                </c:ext>
              </c:extLst>
            </c:dLbl>
            <c:dLbl>
              <c:idx val="4"/>
              <c:layout>
                <c:manualLayout>
                  <c:x val="-1.6986327189790769E-2"/>
                  <c:y val="-1.62206001622071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5CC-4C04-A06F-959ACF57850E}"/>
                </c:ext>
              </c:extLst>
            </c:dLbl>
            <c:dLbl>
              <c:idx val="5"/>
              <c:layout>
                <c:manualLayout>
                  <c:x val="-1.4373046083668935E-2"/>
                  <c:y val="-6.488240064882400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5CC-4C04-A06F-959ACF57850E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'[1]Grafica por Finalidad'!$B$16</c:f>
              <c:strCache>
                <c:ptCount val="1"/>
                <c:pt idx="0">
                  <c:v>Servicios Publicos Generales</c:v>
                </c:pt>
              </c:strCache>
            </c:strRef>
          </c:cat>
          <c:val>
            <c:numRef>
              <c:f>'[1]Grafica por Finalidad'!$D$16</c:f>
              <c:numCache>
                <c:formatCode>General</c:formatCode>
                <c:ptCount val="1"/>
                <c:pt idx="0">
                  <c:v>15.5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5CC-4C04-A06F-959ACF57850E}"/>
            </c:ext>
          </c:extLst>
        </c:ser>
        <c:ser>
          <c:idx val="1"/>
          <c:order val="1"/>
          <c:tx>
            <c:v>Vigente</c:v>
          </c:tx>
          <c:spPr>
            <a:solidFill>
              <a:srgbClr val="ED7D31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1.9599608295912313E-2"/>
                  <c:y val="1.622060016220570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5CC-4C04-A06F-959ACF57850E}"/>
                </c:ext>
              </c:extLst>
            </c:dLbl>
            <c:dLbl>
              <c:idx val="1"/>
              <c:layout>
                <c:manualLayout>
                  <c:x val="1.0453124424486567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5CC-4C04-A06F-959ACF57850E}"/>
                </c:ext>
              </c:extLst>
            </c:dLbl>
            <c:dLbl>
              <c:idx val="3"/>
              <c:layout>
                <c:manualLayout>
                  <c:x val="-7.8398433183649256E-3"/>
                  <c:y val="-3.244120032441200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5CC-4C04-A06F-959ACF57850E}"/>
                </c:ext>
              </c:extLst>
            </c:dLbl>
            <c:dLbl>
              <c:idx val="5"/>
              <c:layout>
                <c:manualLayout>
                  <c:x val="1.3066405530608209E-3"/>
                  <c:y val="-8.110300081103119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5CC-4C04-A06F-959ACF57850E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por Finalidad'!$B$16</c:f>
              <c:strCache>
                <c:ptCount val="1"/>
                <c:pt idx="0">
                  <c:v>Servicios Publicos Generales</c:v>
                </c:pt>
              </c:strCache>
            </c:strRef>
          </c:cat>
          <c:val>
            <c:numRef>
              <c:f>'Grafica por Finalidad'!$E$16</c:f>
              <c:numCache>
                <c:formatCode>_(* #,##0.00_);_(* \(#,##0.00\);_(* "-"??_);_(@_)</c:formatCode>
                <c:ptCount val="1"/>
                <c:pt idx="0">
                  <c:v>15.5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5CC-4C04-A06F-959ACF57850E}"/>
            </c:ext>
          </c:extLst>
        </c:ser>
        <c:ser>
          <c:idx val="2"/>
          <c:order val="2"/>
          <c:tx>
            <c:v>Ejecutado</c:v>
          </c:tx>
          <c:invertIfNegative val="0"/>
          <c:dLbls>
            <c:dLbl>
              <c:idx val="1"/>
              <c:layout>
                <c:manualLayout>
                  <c:x val="7.83984331836492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5CC-4C04-A06F-959ACF57850E}"/>
                </c:ext>
              </c:extLst>
            </c:dLbl>
            <c:dLbl>
              <c:idx val="2"/>
              <c:layout>
                <c:manualLayout>
                  <c:x val="5.0662257161345889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5CC-4C04-A06F-959ACF57850E}"/>
                </c:ext>
              </c:extLst>
            </c:dLbl>
            <c:dLbl>
              <c:idx val="4"/>
              <c:layout>
                <c:manualLayout>
                  <c:x val="6.1436045941469768E-3"/>
                  <c:y val="-1.459854014598540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5CC-4C04-A06F-959ACF57850E}"/>
                </c:ext>
              </c:extLst>
            </c:dLbl>
            <c:dLbl>
              <c:idx val="5"/>
              <c:layout>
                <c:manualLayout>
                  <c:x val="3.9888468381218843E-3"/>
                  <c:y val="-8.110300081103000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5CC-4C04-A06F-959ACF57850E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por Finalidad'!$B$16</c:f>
              <c:strCache>
                <c:ptCount val="1"/>
                <c:pt idx="0">
                  <c:v>Servicios Publicos Generales</c:v>
                </c:pt>
              </c:strCache>
            </c:strRef>
          </c:cat>
          <c:val>
            <c:numRef>
              <c:f>'Grafica por Finalidad'!$F$16</c:f>
              <c:numCache>
                <c:formatCode>_(* #,##0.00_);_(* \(#,##0.00\);_(* "-"??_);_(@_)</c:formatCode>
                <c:ptCount val="1"/>
                <c:pt idx="0">
                  <c:v>4.4930000000000003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85CC-4C04-A06F-959ACF57850E}"/>
            </c:ext>
          </c:extLst>
        </c:ser>
        <c:ser>
          <c:idx val="3"/>
          <c:order val="3"/>
          <c:tx>
            <c:v>Saldo por Ejecutar</c:v>
          </c:tx>
          <c:invertIfNegative val="0"/>
          <c:dLbls>
            <c:dLbl>
              <c:idx val="3"/>
              <c:layout>
                <c:manualLayout>
                  <c:x val="1.0773788780125465E-2"/>
                  <c:y val="-1.1894969373916489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85CC-4C04-A06F-959ACF57850E}"/>
                </c:ext>
              </c:extLst>
            </c:dLbl>
            <c:dLbl>
              <c:idx val="4"/>
              <c:layout>
                <c:manualLayout>
                  <c:x val="1.9392819804225837E-2"/>
                  <c:y val="-1.459854014598540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5CC-4C04-A06F-959ACF57850E}"/>
                </c:ext>
              </c:extLst>
            </c:dLbl>
            <c:dLbl>
              <c:idx val="5"/>
              <c:layout>
                <c:manualLayout>
                  <c:x val="1.6160683170188195E-2"/>
                  <c:y val="-9.732360097323601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85CC-4C04-A06F-959ACF57850E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por Finalidad'!$B$16</c:f>
              <c:strCache>
                <c:ptCount val="1"/>
                <c:pt idx="0">
                  <c:v>Servicios Publicos Generales</c:v>
                </c:pt>
              </c:strCache>
            </c:strRef>
          </c:cat>
          <c:val>
            <c:numRef>
              <c:f>'Grafica por Finalidad'!$G$16</c:f>
              <c:numCache>
                <c:formatCode>_(* #,##0.00_);_(* \(#,##0.00\);_(* "-"??_);_(@_)</c:formatCode>
                <c:ptCount val="1"/>
                <c:pt idx="0">
                  <c:v>11.01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85CC-4C04-A06F-959ACF5785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711120767"/>
        <c:axId val="1"/>
      </c:barChart>
      <c:catAx>
        <c:axId val="1711120767"/>
        <c:scaling>
          <c:orientation val="minMax"/>
        </c:scaling>
        <c:delete val="0"/>
        <c:axPos val="b"/>
        <c:numFmt formatCode="0.00%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s-GT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vert="horz"/>
          <a:lstStyle/>
          <a:p>
            <a:pPr>
              <a:defRPr/>
            </a:pPr>
            <a:endParaRPr lang="es-GT"/>
          </a:p>
        </c:txPr>
        <c:crossAx val="1711120767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17920730111974692"/>
          <c:y val="0.91959227186862924"/>
          <c:w val="0.71762180528174246"/>
          <c:h val="4.3973647170441388E-2"/>
        </c:manualLayout>
      </c:layout>
      <c:overlay val="0"/>
      <c:spPr>
        <a:noFill/>
        <a:ln w="25400">
          <a:noFill/>
        </a:ln>
      </c:spPr>
      <c:txPr>
        <a:bodyPr rot="0" vert="horz"/>
        <a:lstStyle/>
        <a:p>
          <a:pPr>
            <a:defRPr/>
          </a:pPr>
          <a:endParaRPr lang="es-G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latin typeface="Times New Roman" panose="02020603050405020304" pitchFamily="18" charset="0"/>
          <a:cs typeface="Times New Roman" panose="02020603050405020304" pitchFamily="18" charset="0"/>
        </a:defRPr>
      </a:pPr>
      <a:endParaRPr lang="es-GT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/>
            </a:pPr>
            <a:r>
              <a:rPr lang="es-GT" sz="1000"/>
              <a:t>Gráfica Presupuesto por Grupo de Gasto</a:t>
            </a:r>
          </a:p>
          <a:p>
            <a:pPr>
              <a:defRPr sz="1000"/>
            </a:pPr>
            <a:r>
              <a:rPr lang="es-GT" sz="1000"/>
              <a:t>Distribución de Presupuesto Vigente, año 2022</a:t>
            </a:r>
          </a:p>
        </c:rich>
      </c:tx>
      <c:layout>
        <c:manualLayout>
          <c:xMode val="edge"/>
          <c:yMode val="edge"/>
          <c:x val="0.30764261760407574"/>
          <c:y val="1.3212358607458332E-2"/>
        </c:manualLayout>
      </c:layout>
      <c:overlay val="1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891793393245205"/>
          <c:y val="0.21096772332911337"/>
          <c:w val="0.71144337959844695"/>
          <c:h val="0.70921718353475038"/>
        </c:manualLayout>
      </c:layout>
      <c:pie3DChart>
        <c:varyColors val="1"/>
        <c:ser>
          <c:idx val="0"/>
          <c:order val="0"/>
          <c:explosion val="22"/>
          <c:dPt>
            <c:idx val="0"/>
            <c:bubble3D val="0"/>
            <c:explosion val="24"/>
            <c:extLst>
              <c:ext xmlns:c16="http://schemas.microsoft.com/office/drawing/2014/chart" uri="{C3380CC4-5D6E-409C-BE32-E72D297353CC}">
                <c16:uniqueId val="{00000001-14B3-4B68-A74B-57A4B62E81C0}"/>
              </c:ext>
            </c:extLst>
          </c:dPt>
          <c:dLbls>
            <c:dLbl>
              <c:idx val="0"/>
              <c:layout>
                <c:manualLayout>
                  <c:x val="8.7419573508760229E-2"/>
                  <c:y val="-0.36087469451969617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4B3-4B68-A74B-57A4B62E81C0}"/>
                </c:ext>
              </c:extLst>
            </c:dLbl>
            <c:dLbl>
              <c:idx val="1"/>
              <c:layout>
                <c:manualLayout>
                  <c:x val="-4.9535600633466417E-2"/>
                  <c:y val="-3.8071758381052561E-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4B3-4B68-A74B-57A4B62E81C0}"/>
                </c:ext>
              </c:extLst>
            </c:dLbl>
            <c:dLbl>
              <c:idx val="2"/>
              <c:layout>
                <c:manualLayout>
                  <c:x val="-4.1326254479143495E-2"/>
                  <c:y val="-3.3086838629289815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4B3-4B68-A74B-57A4B62E81C0}"/>
                </c:ext>
              </c:extLst>
            </c:dLbl>
            <c:dLbl>
              <c:idx val="3"/>
              <c:layout>
                <c:manualLayout>
                  <c:x val="1.5246665419714031E-3"/>
                  <c:y val="-5.7842680718725788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4B3-4B68-A74B-57A4B62E81C0}"/>
                </c:ext>
              </c:extLst>
            </c:dLbl>
            <c:dLbl>
              <c:idx val="4"/>
              <c:layout>
                <c:manualLayout>
                  <c:x val="8.1054635980773046E-2"/>
                  <c:y val="-4.7598897118067494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4B3-4B68-A74B-57A4B62E81C0}"/>
                </c:ext>
              </c:extLst>
            </c:dLbl>
            <c:dLbl>
              <c:idx val="5"/>
              <c:layout>
                <c:manualLayout>
                  <c:x val="7.5848744464385429E-2"/>
                  <c:y val="-1.6114358654869773E-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4B3-4B68-A74B-57A4B62E81C0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'Ejecución por grupo'!$L$26:$L$31</c:f>
              <c:strCache>
                <c:ptCount val="6"/>
                <c:pt idx="0">
                  <c:v>Servicios Personales</c:v>
                </c:pt>
                <c:pt idx="1">
                  <c:v>Servicios no Personales </c:v>
                </c:pt>
                <c:pt idx="2">
                  <c:v>Materiales y Suministros </c:v>
                </c:pt>
                <c:pt idx="3">
                  <c:v>Propiedad, Planta, Equipo e Intangible</c:v>
                </c:pt>
                <c:pt idx="4">
                  <c:v>Transferencias Corrientes </c:v>
                </c:pt>
                <c:pt idx="5">
                  <c:v>Asignaciones Globales</c:v>
                </c:pt>
              </c:strCache>
            </c:strRef>
          </c:cat>
          <c:val>
            <c:numRef>
              <c:f>'Ejecución por grupo'!$E$16:$E$21</c:f>
              <c:numCache>
                <c:formatCode>_(* #,##0.00_);_(* \(#,##0.00\);_(* "-"??_);_(@_)</c:formatCode>
                <c:ptCount val="6"/>
                <c:pt idx="0">
                  <c:v>12505437</c:v>
                </c:pt>
                <c:pt idx="1">
                  <c:v>1248468</c:v>
                </c:pt>
                <c:pt idx="2">
                  <c:v>564795</c:v>
                </c:pt>
                <c:pt idx="3">
                  <c:v>399400</c:v>
                </c:pt>
                <c:pt idx="4">
                  <c:v>681900</c:v>
                </c:pt>
                <c:pt idx="5">
                  <c:v>100000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4B3-4B68-A74B-57A4B62E81C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5.203491626098946E-2"/>
          <c:y val="0.8967056777626512"/>
          <c:w val="0.94796507646504258"/>
          <c:h val="9.7044093706898857E-2"/>
        </c:manualLayout>
      </c:layout>
      <c:overlay val="0"/>
      <c:txPr>
        <a:bodyPr/>
        <a:lstStyle/>
        <a:p>
          <a:pPr rtl="0">
            <a:defRPr/>
          </a:pPr>
          <a:endParaRPr lang="es-GT"/>
        </a:p>
      </c:txPr>
    </c:legend>
    <c:plotVisOnly val="1"/>
    <c:dispBlanksAs val="gap"/>
    <c:showDLblsOverMax val="0"/>
  </c:chart>
  <c:spPr>
    <a:noFill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GT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s-ES" sz="900"/>
              <a:t>Ejecución Presupuestaria por Grupo de Gasto </a:t>
            </a:r>
          </a:p>
          <a:p>
            <a:pPr>
              <a:defRPr/>
            </a:pPr>
            <a:r>
              <a:rPr lang="es-ES" sz="900"/>
              <a:t>Enero-Abril Año 2022</a:t>
            </a:r>
          </a:p>
          <a:p>
            <a:pPr>
              <a:defRPr/>
            </a:pPr>
            <a:r>
              <a:rPr lang="es-ES" sz="900"/>
              <a:t>(Millones de Quetzales)</a:t>
            </a:r>
          </a:p>
        </c:rich>
      </c:tx>
      <c:layout>
        <c:manualLayout>
          <c:xMode val="edge"/>
          <c:yMode val="edge"/>
          <c:x val="0.32355266881962336"/>
          <c:y val="2.7760329958755155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6.9963372511466879E-2"/>
          <c:y val="0.1733819512979532"/>
          <c:w val="0.88694147236803123"/>
          <c:h val="0.66585204255456643"/>
        </c:manualLayout>
      </c:layout>
      <c:barChart>
        <c:barDir val="col"/>
        <c:grouping val="clustered"/>
        <c:varyColors val="0"/>
        <c:ser>
          <c:idx val="0"/>
          <c:order val="0"/>
          <c:tx>
            <c:v>Asignado</c:v>
          </c:tx>
          <c:spPr>
            <a:solidFill>
              <a:srgbClr val="5B9BD5"/>
            </a:solidFill>
            <a:ln w="25400">
              <a:noFill/>
            </a:ln>
          </c:spPr>
          <c:invertIfNegative val="0"/>
          <c:dLbls>
            <c:dLbl>
              <c:idx val="1"/>
              <c:layout>
                <c:manualLayout>
                  <c:x val="-7.83984331836492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237-4516-B0A6-D6B8D4C50FE7}"/>
                </c:ext>
              </c:extLst>
            </c:dLbl>
            <c:dLbl>
              <c:idx val="2"/>
              <c:layout>
                <c:manualLayout>
                  <c:x val="-1.175976497754743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237-4516-B0A6-D6B8D4C50FE7}"/>
                </c:ext>
              </c:extLst>
            </c:dLbl>
            <c:dLbl>
              <c:idx val="3"/>
              <c:layout>
                <c:manualLayout>
                  <c:x val="-1.306640553060821E-2"/>
                  <c:y val="-3.244120032441200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237-4516-B0A6-D6B8D4C50FE7}"/>
                </c:ext>
              </c:extLst>
            </c:dLbl>
            <c:dLbl>
              <c:idx val="4"/>
              <c:layout>
                <c:manualLayout>
                  <c:x val="-1.6986327189790769E-2"/>
                  <c:y val="-1.62206001622071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237-4516-B0A6-D6B8D4C50FE7}"/>
                </c:ext>
              </c:extLst>
            </c:dLbl>
            <c:dLbl>
              <c:idx val="5"/>
              <c:layout>
                <c:manualLayout>
                  <c:x val="-1.4373046083668935E-2"/>
                  <c:y val="-6.488240064882400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237-4516-B0A6-D6B8D4C50FE7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Por grupo '!$B$16:$B$21</c:f>
              <c:strCache>
                <c:ptCount val="6"/>
                <c:pt idx="0">
                  <c:v>Servicios Personales</c:v>
                </c:pt>
                <c:pt idx="1">
                  <c:v>Servicios no Personales</c:v>
                </c:pt>
                <c:pt idx="2">
                  <c:v>Materiales y Suministros</c:v>
                </c:pt>
                <c:pt idx="3">
                  <c:v>Equipo</c:v>
                </c:pt>
                <c:pt idx="4">
                  <c:v>Transferencias Corrientes</c:v>
                </c:pt>
                <c:pt idx="5">
                  <c:v>Asignaciones Globales</c:v>
                </c:pt>
              </c:strCache>
            </c:strRef>
          </c:cat>
          <c:val>
            <c:numRef>
              <c:f>'Grafica Por grupo '!$D$16:$D$21</c:f>
              <c:numCache>
                <c:formatCode>_(* #,##0.00_);_(* \(#,##0.00\);_(* "-"??_);_(@_)</c:formatCode>
                <c:ptCount val="6"/>
                <c:pt idx="0">
                  <c:v>12.3401</c:v>
                </c:pt>
                <c:pt idx="1">
                  <c:v>1.5485500000000001</c:v>
                </c:pt>
                <c:pt idx="2">
                  <c:v>0.72945000000000004</c:v>
                </c:pt>
                <c:pt idx="3">
                  <c:v>0.1</c:v>
                </c:pt>
                <c:pt idx="4">
                  <c:v>0.68189999999999995</c:v>
                </c:pt>
                <c:pt idx="5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237-4516-B0A6-D6B8D4C50FE7}"/>
            </c:ext>
          </c:extLst>
        </c:ser>
        <c:ser>
          <c:idx val="1"/>
          <c:order val="1"/>
          <c:tx>
            <c:v>Vigente</c:v>
          </c:tx>
          <c:spPr>
            <a:solidFill>
              <a:srgbClr val="ED7D31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1.9599608295912313E-2"/>
                  <c:y val="1.622060016220570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237-4516-B0A6-D6B8D4C50FE7}"/>
                </c:ext>
              </c:extLst>
            </c:dLbl>
            <c:dLbl>
              <c:idx val="1"/>
              <c:layout>
                <c:manualLayout>
                  <c:x val="1.0453124424486567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237-4516-B0A6-D6B8D4C50FE7}"/>
                </c:ext>
              </c:extLst>
            </c:dLbl>
            <c:dLbl>
              <c:idx val="3"/>
              <c:layout>
                <c:manualLayout>
                  <c:x val="-7.8398433183649256E-3"/>
                  <c:y val="-3.244120032441200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237-4516-B0A6-D6B8D4C50FE7}"/>
                </c:ext>
              </c:extLst>
            </c:dLbl>
            <c:dLbl>
              <c:idx val="5"/>
              <c:layout>
                <c:manualLayout>
                  <c:x val="1.3066405530608209E-3"/>
                  <c:y val="-8.110300081103119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237-4516-B0A6-D6B8D4C50FE7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Por grupo '!$B$16:$B$21</c:f>
              <c:strCache>
                <c:ptCount val="6"/>
                <c:pt idx="0">
                  <c:v>Servicios Personales</c:v>
                </c:pt>
                <c:pt idx="1">
                  <c:v>Servicios no Personales</c:v>
                </c:pt>
                <c:pt idx="2">
                  <c:v>Materiales y Suministros</c:v>
                </c:pt>
                <c:pt idx="3">
                  <c:v>Equipo</c:v>
                </c:pt>
                <c:pt idx="4">
                  <c:v>Transferencias Corrientes</c:v>
                </c:pt>
                <c:pt idx="5">
                  <c:v>Asignaciones Globales</c:v>
                </c:pt>
              </c:strCache>
            </c:strRef>
          </c:cat>
          <c:val>
            <c:numRef>
              <c:f>'Grafica Por grupo '!$E$16:$E$21</c:f>
              <c:numCache>
                <c:formatCode>_(* #,##0.00_);_(* \(#,##0.00\);_(* "-"??_);_(@_)</c:formatCode>
                <c:ptCount val="6"/>
                <c:pt idx="0">
                  <c:v>12.505437000000001</c:v>
                </c:pt>
                <c:pt idx="1">
                  <c:v>1.2484679999999999</c:v>
                </c:pt>
                <c:pt idx="2">
                  <c:v>0.56479500000000005</c:v>
                </c:pt>
                <c:pt idx="3">
                  <c:v>0.39939999999999998</c:v>
                </c:pt>
                <c:pt idx="4">
                  <c:v>0.68189999999999995</c:v>
                </c:pt>
                <c:pt idx="5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237-4516-B0A6-D6B8D4C50FE7}"/>
            </c:ext>
          </c:extLst>
        </c:ser>
        <c:ser>
          <c:idx val="2"/>
          <c:order val="2"/>
          <c:tx>
            <c:v>Ejecutado</c:v>
          </c:tx>
          <c:invertIfNegative val="0"/>
          <c:dLbls>
            <c:dLbl>
              <c:idx val="1"/>
              <c:layout>
                <c:manualLayout>
                  <c:x val="7.83984331836492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237-4516-B0A6-D6B8D4C50FE7}"/>
                </c:ext>
              </c:extLst>
            </c:dLbl>
            <c:dLbl>
              <c:idx val="2"/>
              <c:layout>
                <c:manualLayout>
                  <c:x val="5.0662257161345889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237-4516-B0A6-D6B8D4C50FE7}"/>
                </c:ext>
              </c:extLst>
            </c:dLbl>
            <c:dLbl>
              <c:idx val="4"/>
              <c:layout>
                <c:manualLayout>
                  <c:x val="6.1436045941469768E-3"/>
                  <c:y val="-1.459854014598540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237-4516-B0A6-D6B8D4C50FE7}"/>
                </c:ext>
              </c:extLst>
            </c:dLbl>
            <c:dLbl>
              <c:idx val="5"/>
              <c:layout>
                <c:manualLayout>
                  <c:x val="3.9888468381218843E-3"/>
                  <c:y val="-8.110300081103000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237-4516-B0A6-D6B8D4C50FE7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Por grupo '!$B$16:$B$21</c:f>
              <c:strCache>
                <c:ptCount val="6"/>
                <c:pt idx="0">
                  <c:v>Servicios Personales</c:v>
                </c:pt>
                <c:pt idx="1">
                  <c:v>Servicios no Personales</c:v>
                </c:pt>
                <c:pt idx="2">
                  <c:v>Materiales y Suministros</c:v>
                </c:pt>
                <c:pt idx="3">
                  <c:v>Equipo</c:v>
                </c:pt>
                <c:pt idx="4">
                  <c:v>Transferencias Corrientes</c:v>
                </c:pt>
                <c:pt idx="5">
                  <c:v>Asignaciones Globales</c:v>
                </c:pt>
              </c:strCache>
            </c:strRef>
          </c:cat>
          <c:val>
            <c:numRef>
              <c:f>'Grafica Por grupo '!$F$16:$F$21</c:f>
              <c:numCache>
                <c:formatCode>_(* #,##0.00_);_(* \(#,##0.00\);_(* "-"??_);_(@_)</c:formatCode>
                <c:ptCount val="6"/>
                <c:pt idx="0">
                  <c:v>3.6866304400000001</c:v>
                </c:pt>
                <c:pt idx="1">
                  <c:v>0.16473298</c:v>
                </c:pt>
                <c:pt idx="2">
                  <c:v>0.26611994</c:v>
                </c:pt>
                <c:pt idx="3">
                  <c:v>0.22614300000000001</c:v>
                </c:pt>
                <c:pt idx="4">
                  <c:v>0.15035269000000001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8237-4516-B0A6-D6B8D4C50FE7}"/>
            </c:ext>
          </c:extLst>
        </c:ser>
        <c:ser>
          <c:idx val="3"/>
          <c:order val="3"/>
          <c:tx>
            <c:v>Saldo por Ejecutar</c:v>
          </c:tx>
          <c:invertIfNegative val="0"/>
          <c:dLbls>
            <c:dLbl>
              <c:idx val="2"/>
              <c:layout>
                <c:manualLayout>
                  <c:x val="9.6964099021129187E-3"/>
                  <c:y val="-1.58353127474267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8237-4516-B0A6-D6B8D4C50FE7}"/>
                </c:ext>
              </c:extLst>
            </c:dLbl>
            <c:dLbl>
              <c:idx val="3"/>
              <c:layout>
                <c:manualLayout>
                  <c:x val="1.0773788780125465E-2"/>
                  <c:y val="-1.1894969373916489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237-4516-B0A6-D6B8D4C50FE7}"/>
                </c:ext>
              </c:extLst>
            </c:dLbl>
            <c:dLbl>
              <c:idx val="4"/>
              <c:layout>
                <c:manualLayout>
                  <c:x val="1.9392819804225837E-2"/>
                  <c:y val="-1.459854014598540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8237-4516-B0A6-D6B8D4C50FE7}"/>
                </c:ext>
              </c:extLst>
            </c:dLbl>
            <c:dLbl>
              <c:idx val="5"/>
              <c:layout>
                <c:manualLayout>
                  <c:x val="1.6160683170188195E-2"/>
                  <c:y val="-9.732360097323601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8237-4516-B0A6-D6B8D4C50FE7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Por grupo '!$B$16:$B$21</c:f>
              <c:strCache>
                <c:ptCount val="6"/>
                <c:pt idx="0">
                  <c:v>Servicios Personales</c:v>
                </c:pt>
                <c:pt idx="1">
                  <c:v>Servicios no Personales</c:v>
                </c:pt>
                <c:pt idx="2">
                  <c:v>Materiales y Suministros</c:v>
                </c:pt>
                <c:pt idx="3">
                  <c:v>Equipo</c:v>
                </c:pt>
                <c:pt idx="4">
                  <c:v>Transferencias Corrientes</c:v>
                </c:pt>
                <c:pt idx="5">
                  <c:v>Asignaciones Globales</c:v>
                </c:pt>
              </c:strCache>
            </c:strRef>
          </c:cat>
          <c:val>
            <c:numRef>
              <c:f>'Grafica Por grupo '!$G$16:$G$21</c:f>
              <c:numCache>
                <c:formatCode>_(* #,##0.00_);_(* \(#,##0.00\);_(* "-"??_);_(@_)</c:formatCode>
                <c:ptCount val="6"/>
                <c:pt idx="0">
                  <c:v>8.8188065600000005</c:v>
                </c:pt>
                <c:pt idx="1">
                  <c:v>1.08373502</c:v>
                </c:pt>
                <c:pt idx="2">
                  <c:v>0.29867506000000005</c:v>
                </c:pt>
                <c:pt idx="3">
                  <c:v>0.17325699999999997</c:v>
                </c:pt>
                <c:pt idx="4">
                  <c:v>0.53154730999999988</c:v>
                </c:pt>
                <c:pt idx="5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8237-4516-B0A6-D6B8D4C50F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711117855"/>
        <c:axId val="1"/>
      </c:barChart>
      <c:catAx>
        <c:axId val="1711117855"/>
        <c:scaling>
          <c:orientation val="minMax"/>
        </c:scaling>
        <c:delete val="0"/>
        <c:axPos val="b"/>
        <c:numFmt formatCode="0.00%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s-GT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.00_);_(* \(#,##0.00\);_(* &quot;-&quot;??_);_(@_)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vert="horz"/>
          <a:lstStyle/>
          <a:p>
            <a:pPr>
              <a:defRPr/>
            </a:pPr>
            <a:endParaRPr lang="es-GT"/>
          </a:p>
        </c:txPr>
        <c:crossAx val="1711117855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11959354584158317"/>
          <c:y val="0.93067695313353371"/>
          <c:w val="0.66326822433350374"/>
          <c:h val="4.3973647170441388E-2"/>
        </c:manualLayout>
      </c:layout>
      <c:overlay val="0"/>
      <c:spPr>
        <a:noFill/>
        <a:ln w="25400">
          <a:noFill/>
        </a:ln>
      </c:spPr>
      <c:txPr>
        <a:bodyPr rot="0" vert="horz"/>
        <a:lstStyle/>
        <a:p>
          <a:pPr>
            <a:defRPr/>
          </a:pPr>
          <a:endParaRPr lang="es-G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600">
          <a:latin typeface="Times New Roman" panose="02020603050405020304" pitchFamily="18" charset="0"/>
          <a:cs typeface="Times New Roman" panose="02020603050405020304" pitchFamily="18" charset="0"/>
        </a:defRPr>
      </a:pPr>
      <a:endParaRPr lang="es-GT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6034106071936534E-2"/>
          <c:y val="0.11915099323784287"/>
          <c:w val="0.82362673939500575"/>
          <c:h val="0.72008300590577046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5B9BD5"/>
            </a:solidFill>
            <a:ln w="25400">
              <a:noFill/>
            </a:ln>
          </c:spPr>
          <c:invertIfNegative val="0"/>
          <c:dPt>
            <c:idx val="1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25400">
                <a:noFill/>
              </a:ln>
            </c:spPr>
            <c:extLst>
              <c:ext xmlns:c16="http://schemas.microsoft.com/office/drawing/2014/chart" uri="{C3380CC4-5D6E-409C-BE32-E72D297353CC}">
                <c16:uniqueId val="{00000001-4AE7-41F3-A210-7392BE9F9D7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 w="25400">
                <a:noFill/>
              </a:ln>
            </c:spPr>
            <c:extLst>
              <c:ext xmlns:c16="http://schemas.microsoft.com/office/drawing/2014/chart" uri="{C3380CC4-5D6E-409C-BE32-E72D297353CC}">
                <c16:uniqueId val="{00000003-4AE7-41F3-A210-7392BE9F9D7D}"/>
              </c:ext>
            </c:extLst>
          </c:dPt>
          <c:dLbls>
            <c:dLbl>
              <c:idx val="1"/>
              <c:layout>
                <c:manualLayout>
                  <c:x val="-7.83984331836492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AE7-41F3-A210-7392BE9F9D7D}"/>
                </c:ext>
              </c:extLst>
            </c:dLbl>
            <c:dLbl>
              <c:idx val="2"/>
              <c:layout>
                <c:manualLayout>
                  <c:x val="-1.175976497754743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AE7-41F3-A210-7392BE9F9D7D}"/>
                </c:ext>
              </c:extLst>
            </c:dLbl>
            <c:dLbl>
              <c:idx val="3"/>
              <c:layout>
                <c:manualLayout>
                  <c:x val="-1.306640553060821E-2"/>
                  <c:y val="-3.244120032441200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AE7-41F3-A210-7392BE9F9D7D}"/>
                </c:ext>
              </c:extLst>
            </c:dLbl>
            <c:dLbl>
              <c:idx val="4"/>
              <c:layout>
                <c:manualLayout>
                  <c:x val="-1.6986327189790769E-2"/>
                  <c:y val="-1.62206001622071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AE7-41F3-A210-7392BE9F9D7D}"/>
                </c:ext>
              </c:extLst>
            </c:dLbl>
            <c:dLbl>
              <c:idx val="5"/>
              <c:layout>
                <c:manualLayout>
                  <c:x val="-1.4373046083668935E-2"/>
                  <c:y val="-6.488240064882400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AE7-41F3-A210-7392BE9F9D7D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Grupo 0'!$B$16:$B$18</c:f>
              <c:strCache>
                <c:ptCount val="3"/>
                <c:pt idx="0">
                  <c:v>Vigente</c:v>
                </c:pt>
                <c:pt idx="1">
                  <c:v>Ejecutado </c:v>
                </c:pt>
                <c:pt idx="2">
                  <c:v>Saldo</c:v>
                </c:pt>
              </c:strCache>
            </c:strRef>
          </c:cat>
          <c:val>
            <c:numRef>
              <c:f>'Grafica Grupo 0'!$D$16:$D$18</c:f>
              <c:numCache>
                <c:formatCode>_(* #,##0.00_);_(* \(#,##0.00\);_(* "-"??_);_(@_)</c:formatCode>
                <c:ptCount val="3"/>
                <c:pt idx="0">
                  <c:v>12.51</c:v>
                </c:pt>
                <c:pt idx="1">
                  <c:v>3.69</c:v>
                </c:pt>
                <c:pt idx="2">
                  <c:v>8.82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4AE7-41F3-A210-7392BE9F9D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711118687"/>
        <c:axId val="1"/>
      </c:barChart>
      <c:catAx>
        <c:axId val="1711118687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.00_);_(* \(#,##0.00\);_(* &quot;-&quot;??_);_(@_)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vert="horz"/>
          <a:lstStyle/>
          <a:p>
            <a:pPr>
              <a:defRPr/>
            </a:pPr>
            <a:endParaRPr lang="es-GT"/>
          </a:p>
        </c:txPr>
        <c:crossAx val="1711118687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30554929112562756"/>
          <c:y val="0.88043593058330394"/>
          <c:w val="0.38349076040951269"/>
          <c:h val="4.971191287656207E-2"/>
        </c:manualLayout>
      </c:layout>
      <c:overlay val="0"/>
      <c:spPr>
        <a:noFill/>
        <a:ln w="25400">
          <a:noFill/>
        </a:ln>
      </c:spPr>
      <c:txPr>
        <a:bodyPr rot="0" vert="horz"/>
        <a:lstStyle/>
        <a:p>
          <a:pPr rtl="0">
            <a:defRPr/>
          </a:pPr>
          <a:endParaRPr lang="es-G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GT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3340897876864814E-2"/>
          <c:y val="0.11915099323784287"/>
          <c:w val="0.8458503011287497"/>
          <c:h val="0.72008300590577046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5B9BD5"/>
            </a:solidFill>
            <a:ln w="25400">
              <a:noFill/>
            </a:ln>
          </c:spPr>
          <c:invertIfNegative val="0"/>
          <c:dPt>
            <c:idx val="1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25400">
                <a:noFill/>
              </a:ln>
            </c:spPr>
            <c:extLst>
              <c:ext xmlns:c16="http://schemas.microsoft.com/office/drawing/2014/chart" uri="{C3380CC4-5D6E-409C-BE32-E72D297353CC}">
                <c16:uniqueId val="{00000001-6664-4858-AB80-E71BE5344B29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 w="25400">
                <a:noFill/>
              </a:ln>
            </c:spPr>
            <c:extLst>
              <c:ext xmlns:c16="http://schemas.microsoft.com/office/drawing/2014/chart" uri="{C3380CC4-5D6E-409C-BE32-E72D297353CC}">
                <c16:uniqueId val="{00000003-6664-4858-AB80-E71BE5344B29}"/>
              </c:ext>
            </c:extLst>
          </c:dPt>
          <c:dLbls>
            <c:dLbl>
              <c:idx val="1"/>
              <c:layout>
                <c:manualLayout>
                  <c:x val="-7.83984331836492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664-4858-AB80-E71BE5344B29}"/>
                </c:ext>
              </c:extLst>
            </c:dLbl>
            <c:dLbl>
              <c:idx val="2"/>
              <c:layout>
                <c:manualLayout>
                  <c:x val="-1.175976497754743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664-4858-AB80-E71BE5344B29}"/>
                </c:ext>
              </c:extLst>
            </c:dLbl>
            <c:dLbl>
              <c:idx val="3"/>
              <c:layout>
                <c:manualLayout>
                  <c:x val="-1.306640553060821E-2"/>
                  <c:y val="-3.244120032441200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664-4858-AB80-E71BE5344B29}"/>
                </c:ext>
              </c:extLst>
            </c:dLbl>
            <c:dLbl>
              <c:idx val="4"/>
              <c:layout>
                <c:manualLayout>
                  <c:x val="-1.6986327189790769E-2"/>
                  <c:y val="-1.62206001622071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664-4858-AB80-E71BE5344B29}"/>
                </c:ext>
              </c:extLst>
            </c:dLbl>
            <c:dLbl>
              <c:idx val="5"/>
              <c:layout>
                <c:manualLayout>
                  <c:x val="-1.4373046083668935E-2"/>
                  <c:y val="-6.488240064882400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664-4858-AB80-E71BE5344B29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Grupo 3'!$B$16:$B$18</c:f>
              <c:strCache>
                <c:ptCount val="3"/>
                <c:pt idx="0">
                  <c:v>Vigente</c:v>
                </c:pt>
                <c:pt idx="1">
                  <c:v>Ejecutado </c:v>
                </c:pt>
                <c:pt idx="2">
                  <c:v>Saldo</c:v>
                </c:pt>
              </c:strCache>
            </c:strRef>
          </c:cat>
          <c:val>
            <c:numRef>
              <c:f>'Grafica Grupo 3'!$D$16:$D$18</c:f>
              <c:numCache>
                <c:formatCode>_(* #,##0.00_);_(* \(#,##0.00\);_(* "-"??_);_(@_)</c:formatCode>
                <c:ptCount val="3"/>
                <c:pt idx="0">
                  <c:v>0.4</c:v>
                </c:pt>
                <c:pt idx="1">
                  <c:v>0.23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6664-4858-AB80-E71BE5344B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711116191"/>
        <c:axId val="1"/>
      </c:barChart>
      <c:catAx>
        <c:axId val="1711116191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.00_);_(* \(#,##0.00\);_(* &quot;-&quot;??_);_(@_)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vert="horz"/>
          <a:lstStyle/>
          <a:p>
            <a:pPr>
              <a:defRPr/>
            </a:pPr>
            <a:endParaRPr lang="es-GT"/>
          </a:p>
        </c:txPr>
        <c:crossAx val="1711116191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30554929112562756"/>
          <c:y val="0.88043593058330394"/>
          <c:w val="0.38349076040951269"/>
          <c:h val="4.971191287656207E-2"/>
        </c:manualLayout>
      </c:layout>
      <c:overlay val="0"/>
      <c:spPr>
        <a:noFill/>
        <a:ln w="25400">
          <a:noFill/>
        </a:ln>
      </c:spPr>
      <c:txPr>
        <a:bodyPr rot="0" vert="horz"/>
        <a:lstStyle/>
        <a:p>
          <a:pPr rtl="0">
            <a:defRPr/>
          </a:pPr>
          <a:endParaRPr lang="es-G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GT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1</b:Tag>
    <b:SourceType>Book</b:SourceType>
    <b:Guid>{1F0EBE2A-E0E7-43DC-BAD1-8EED533BE94D}</b:Guid>
    <b:Author>
      <b:Author>
        <b:NameList>
          <b:Person>
            <b:Last>República</b:Last>
            <b:First>Congreso</b:First>
            <b:Middle>de la</b:Middle>
          </b:Person>
        </b:NameList>
      </b:Author>
    </b:Author>
    <b:Title>Acuerdo Gubernativo 108-2015 Reglamento Orgánico Interno de la SPP</b:Title>
    <b:Year>2015</b:Year>
    <b:City>Guatemala</b:City>
    <b:Publisher>Diario de Centro América</b:Publisher>
    <b:RefOrder>1</b:RefOrder>
  </b:Source>
</b:Sources>
</file>

<file path=customXml/itemProps1.xml><?xml version="1.0" encoding="utf-8"?>
<ds:datastoreItem xmlns:ds="http://schemas.openxmlformats.org/officeDocument/2006/customXml" ds:itemID="{2B358682-6C9B-4C19-B33D-38E4B1C84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13</Pages>
  <Words>1588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Morales Quezada, Maria Jose</dc:creator>
  <cp:lastModifiedBy>Esdras Palacios</cp:lastModifiedBy>
  <cp:revision>121</cp:revision>
  <cp:lastPrinted>2022-05-09T22:02:00Z</cp:lastPrinted>
  <dcterms:created xsi:type="dcterms:W3CDTF">2022-05-05T16:15:00Z</dcterms:created>
  <dcterms:modified xsi:type="dcterms:W3CDTF">2022-05-11T17:32:00Z</dcterms:modified>
</cp:coreProperties>
</file>