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04240" w14:textId="43AE2576" w:rsidR="00856822" w:rsidRDefault="00856822" w:rsidP="00AE480A">
      <w:pPr>
        <w:spacing w:line="360" w:lineRule="auto"/>
        <w:jc w:val="center"/>
        <w:rPr>
          <w:rFonts w:ascii="Arial" w:hAnsi="Arial" w:cs="Arial"/>
          <w:b/>
          <w:bCs/>
        </w:rPr>
      </w:pPr>
    </w:p>
    <w:p w14:paraId="2D5693DC" w14:textId="77777777" w:rsidR="00856822" w:rsidRDefault="00856822" w:rsidP="00AE480A">
      <w:pPr>
        <w:spacing w:line="360" w:lineRule="auto"/>
        <w:jc w:val="center"/>
        <w:rPr>
          <w:rFonts w:ascii="Arial" w:hAnsi="Arial" w:cs="Arial"/>
          <w:b/>
          <w:bCs/>
        </w:rPr>
      </w:pPr>
    </w:p>
    <w:p w14:paraId="33C01298" w14:textId="6A962476" w:rsidR="00AE480A" w:rsidRDefault="00AE480A" w:rsidP="00760B73">
      <w:pPr>
        <w:spacing w:line="360" w:lineRule="auto"/>
        <w:rPr>
          <w:rFonts w:ascii="Arial" w:hAnsi="Arial" w:cs="Arial"/>
          <w:b/>
          <w:bCs/>
        </w:rPr>
      </w:pPr>
    </w:p>
    <w:p w14:paraId="1D01BB81" w14:textId="77777777" w:rsidR="00AE480A" w:rsidRDefault="00AE480A" w:rsidP="00AE480A">
      <w:pPr>
        <w:spacing w:line="360" w:lineRule="auto"/>
        <w:jc w:val="center"/>
        <w:rPr>
          <w:rFonts w:ascii="Arial" w:hAnsi="Arial" w:cs="Arial"/>
          <w:b/>
          <w:bCs/>
        </w:rPr>
      </w:pPr>
    </w:p>
    <w:p w14:paraId="31F20DBD" w14:textId="2E05D012" w:rsidR="0038233D" w:rsidRDefault="0038233D" w:rsidP="00AE480A">
      <w:pPr>
        <w:spacing w:line="360" w:lineRule="auto"/>
        <w:jc w:val="center"/>
        <w:rPr>
          <w:rFonts w:ascii="Arial" w:hAnsi="Arial" w:cs="Arial"/>
          <w:b/>
          <w:bCs/>
        </w:rPr>
      </w:pPr>
    </w:p>
    <w:p w14:paraId="1A53B0A3" w14:textId="77777777" w:rsidR="00AC2B81" w:rsidRDefault="00694F29" w:rsidP="00C5004C">
      <w:pPr>
        <w:spacing w:line="360" w:lineRule="auto"/>
        <w:jc w:val="center"/>
        <w:rPr>
          <w:rFonts w:eastAsia="Arial Unicode MS"/>
          <w:b/>
          <w:bCs/>
          <w:sz w:val="48"/>
          <w:szCs w:val="48"/>
          <w:lang w:eastAsia="en-US"/>
        </w:rPr>
      </w:pPr>
      <w:r w:rsidRPr="00760B73">
        <w:rPr>
          <w:rFonts w:eastAsia="Arial Unicode MS"/>
          <w:b/>
          <w:bCs/>
          <w:sz w:val="48"/>
          <w:szCs w:val="48"/>
          <w:lang w:eastAsia="en-US"/>
        </w:rPr>
        <w:t>I</w:t>
      </w:r>
      <w:r w:rsidR="00856822" w:rsidRPr="00760B73">
        <w:rPr>
          <w:rFonts w:eastAsia="Arial Unicode MS"/>
          <w:b/>
          <w:bCs/>
          <w:sz w:val="48"/>
          <w:szCs w:val="48"/>
          <w:lang w:eastAsia="en-US"/>
        </w:rPr>
        <w:t>NSTRUCTIVO</w:t>
      </w:r>
      <w:r w:rsidR="00856822" w:rsidRPr="00760B73">
        <w:rPr>
          <w:rFonts w:eastAsia="Arial Unicode MS"/>
          <w:b/>
          <w:bCs/>
          <w:sz w:val="36"/>
          <w:szCs w:val="36"/>
          <w:lang w:eastAsia="en-US"/>
        </w:rPr>
        <w:t xml:space="preserve"> </w:t>
      </w:r>
      <w:r w:rsidR="00856822" w:rsidRPr="00760B73">
        <w:rPr>
          <w:rFonts w:eastAsia="Arial Unicode MS"/>
          <w:b/>
          <w:bCs/>
          <w:sz w:val="48"/>
          <w:szCs w:val="48"/>
          <w:lang w:eastAsia="en-US"/>
        </w:rPr>
        <w:t xml:space="preserve">PARA EL MANEJO </w:t>
      </w:r>
    </w:p>
    <w:p w14:paraId="6B4B56DD" w14:textId="35E51700" w:rsidR="00856822" w:rsidRPr="00760B73" w:rsidRDefault="004411D4" w:rsidP="00C5004C">
      <w:pPr>
        <w:spacing w:line="360" w:lineRule="auto"/>
        <w:jc w:val="center"/>
        <w:rPr>
          <w:b/>
          <w:bCs/>
          <w:sz w:val="36"/>
          <w:szCs w:val="36"/>
        </w:rPr>
      </w:pPr>
      <w:r w:rsidRPr="00760B73">
        <w:rPr>
          <w:rFonts w:eastAsia="Arial Unicode MS"/>
          <w:b/>
          <w:bCs/>
          <w:sz w:val="48"/>
          <w:szCs w:val="48"/>
          <w:lang w:eastAsia="en-US"/>
        </w:rPr>
        <w:t>DE</w:t>
      </w:r>
      <w:r w:rsidR="00AC2B81">
        <w:rPr>
          <w:rFonts w:eastAsia="Arial Unicode MS"/>
          <w:b/>
          <w:bCs/>
          <w:sz w:val="48"/>
          <w:szCs w:val="48"/>
          <w:lang w:eastAsia="en-US"/>
        </w:rPr>
        <w:t xml:space="preserve"> LA</w:t>
      </w:r>
      <w:r w:rsidRPr="00760B73">
        <w:rPr>
          <w:rFonts w:eastAsia="Arial Unicode MS"/>
          <w:b/>
          <w:bCs/>
          <w:sz w:val="48"/>
          <w:szCs w:val="48"/>
          <w:lang w:eastAsia="en-US"/>
        </w:rPr>
        <w:t xml:space="preserve"> CAJA</w:t>
      </w:r>
      <w:r w:rsidR="00856822" w:rsidRPr="00760B73">
        <w:rPr>
          <w:rFonts w:eastAsia="Arial Unicode MS"/>
          <w:b/>
          <w:bCs/>
          <w:sz w:val="48"/>
          <w:szCs w:val="48"/>
          <w:lang w:eastAsia="en-US"/>
        </w:rPr>
        <w:t xml:space="preserve"> CHICA</w:t>
      </w:r>
      <w:r w:rsidR="00C5004C">
        <w:rPr>
          <w:rFonts w:eastAsia="Arial Unicode MS"/>
          <w:b/>
          <w:bCs/>
          <w:sz w:val="48"/>
          <w:szCs w:val="48"/>
          <w:lang w:eastAsia="en-US"/>
        </w:rPr>
        <w:t xml:space="preserve"> </w:t>
      </w:r>
    </w:p>
    <w:p w14:paraId="4CBD04F5" w14:textId="7DFA9479" w:rsidR="00856822" w:rsidRDefault="00856822" w:rsidP="00AE480A">
      <w:pPr>
        <w:spacing w:line="360" w:lineRule="auto"/>
        <w:jc w:val="center"/>
        <w:rPr>
          <w:rFonts w:ascii="Arial" w:hAnsi="Arial" w:cs="Arial"/>
          <w:b/>
          <w:bCs/>
        </w:rPr>
      </w:pPr>
    </w:p>
    <w:p w14:paraId="56BB50E6" w14:textId="6B1B5FBE" w:rsidR="0038233D" w:rsidRDefault="0038233D" w:rsidP="002915F2">
      <w:pPr>
        <w:spacing w:line="360" w:lineRule="auto"/>
        <w:rPr>
          <w:rFonts w:ascii="Arial" w:hAnsi="Arial" w:cs="Arial"/>
          <w:b/>
          <w:bCs/>
        </w:rPr>
      </w:pPr>
    </w:p>
    <w:tbl>
      <w:tblPr>
        <w:tblpPr w:leftFromText="141" w:rightFromText="141" w:vertAnchor="text" w:horzAnchor="margin" w:tblpY="-19"/>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533"/>
        <w:gridCol w:w="3828"/>
      </w:tblGrid>
      <w:tr w:rsidR="00760B73" w:rsidRPr="00245A04" w14:paraId="58703D93" w14:textId="77777777" w:rsidTr="00981EF6">
        <w:trPr>
          <w:trHeight w:val="752"/>
        </w:trPr>
        <w:tc>
          <w:tcPr>
            <w:tcW w:w="2122" w:type="dxa"/>
            <w:tcBorders>
              <w:top w:val="single" w:sz="12" w:space="0" w:color="auto"/>
              <w:left w:val="single" w:sz="12" w:space="0" w:color="auto"/>
              <w:bottom w:val="single" w:sz="4" w:space="0" w:color="auto"/>
              <w:right w:val="single" w:sz="8" w:space="0" w:color="auto"/>
            </w:tcBorders>
            <w:shd w:val="clear" w:color="auto" w:fill="C6D9F1" w:themeFill="text2" w:themeFillTint="33"/>
          </w:tcPr>
          <w:p w14:paraId="7BE17A92" w14:textId="77777777" w:rsidR="00760B73" w:rsidRPr="00245A04" w:rsidRDefault="00760B73" w:rsidP="00C71499">
            <w:pPr>
              <w:pStyle w:val="Encabezado"/>
              <w:tabs>
                <w:tab w:val="clear" w:pos="4419"/>
                <w:tab w:val="clear" w:pos="8838"/>
              </w:tabs>
              <w:jc w:val="both"/>
              <w:rPr>
                <w:rFonts w:eastAsia="Arial Unicode MS"/>
                <w:color w:val="000000"/>
                <w:sz w:val="22"/>
                <w:szCs w:val="22"/>
              </w:rPr>
            </w:pPr>
          </w:p>
        </w:tc>
        <w:tc>
          <w:tcPr>
            <w:tcW w:w="3533" w:type="dxa"/>
            <w:tcBorders>
              <w:top w:val="single" w:sz="12" w:space="0" w:color="auto"/>
              <w:left w:val="single" w:sz="8" w:space="0" w:color="auto"/>
              <w:bottom w:val="single" w:sz="4" w:space="0" w:color="auto"/>
              <w:right w:val="single" w:sz="4" w:space="0" w:color="auto"/>
            </w:tcBorders>
            <w:shd w:val="clear" w:color="auto" w:fill="C6D9F1" w:themeFill="text2" w:themeFillTint="33"/>
            <w:vAlign w:val="center"/>
          </w:tcPr>
          <w:p w14:paraId="14282B9A" w14:textId="77777777" w:rsidR="00760B73" w:rsidRPr="00245A04" w:rsidRDefault="00760B73" w:rsidP="00C71499">
            <w:pPr>
              <w:keepLines/>
              <w:ind w:right="34"/>
              <w:jc w:val="center"/>
              <w:outlineLvl w:val="0"/>
              <w:rPr>
                <w:rFonts w:eastAsia="Arial Unicode MS"/>
                <w:b/>
                <w:color w:val="000000"/>
                <w:lang w:eastAsia="en-US"/>
              </w:rPr>
            </w:pPr>
            <w:r>
              <w:rPr>
                <w:rFonts w:eastAsia="Arial Unicode MS"/>
                <w:b/>
                <w:color w:val="000000"/>
                <w:lang w:eastAsia="en-US"/>
              </w:rPr>
              <w:t xml:space="preserve">Revisado </w:t>
            </w:r>
            <w:r w:rsidRPr="00245A04">
              <w:rPr>
                <w:rFonts w:eastAsia="Arial Unicode MS"/>
                <w:b/>
                <w:color w:val="000000"/>
                <w:lang w:eastAsia="en-US"/>
              </w:rPr>
              <w:t>por:</w:t>
            </w:r>
          </w:p>
        </w:tc>
        <w:tc>
          <w:tcPr>
            <w:tcW w:w="3828" w:type="dxa"/>
            <w:tcBorders>
              <w:top w:val="single" w:sz="12" w:space="0" w:color="auto"/>
              <w:left w:val="single" w:sz="4" w:space="0" w:color="auto"/>
              <w:bottom w:val="single" w:sz="4" w:space="0" w:color="auto"/>
              <w:right w:val="single" w:sz="12" w:space="0" w:color="auto"/>
            </w:tcBorders>
            <w:shd w:val="clear" w:color="auto" w:fill="C6D9F1" w:themeFill="text2" w:themeFillTint="33"/>
            <w:vAlign w:val="center"/>
          </w:tcPr>
          <w:p w14:paraId="641D7076" w14:textId="77777777" w:rsidR="00760B73" w:rsidRPr="00245A04" w:rsidRDefault="00760B73" w:rsidP="00C71499">
            <w:pPr>
              <w:jc w:val="center"/>
              <w:rPr>
                <w:rFonts w:eastAsia="Arial Unicode MS"/>
                <w:b/>
                <w:color w:val="000000"/>
                <w:lang w:val="es-ES" w:eastAsia="en-US"/>
              </w:rPr>
            </w:pPr>
            <w:r w:rsidRPr="00245A04">
              <w:rPr>
                <w:rFonts w:eastAsia="Arial Unicode MS"/>
                <w:b/>
                <w:color w:val="000000"/>
                <w:lang w:val="es-ES" w:eastAsia="en-US"/>
              </w:rPr>
              <w:t>Revisado y Validado Por:</w:t>
            </w:r>
          </w:p>
        </w:tc>
      </w:tr>
      <w:tr w:rsidR="00760B73" w:rsidRPr="00245A04" w14:paraId="12BA1C88" w14:textId="77777777" w:rsidTr="00981EF6">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64F72105" w14:textId="77777777" w:rsidR="00760B73" w:rsidRPr="00245A04" w:rsidRDefault="00760B73" w:rsidP="00C71499">
            <w:pPr>
              <w:pStyle w:val="Encabezado"/>
              <w:tabs>
                <w:tab w:val="clear" w:pos="4419"/>
                <w:tab w:val="clear" w:pos="8838"/>
              </w:tabs>
              <w:rPr>
                <w:rFonts w:eastAsia="Arial Unicode MS"/>
                <w:b/>
                <w:color w:val="000000"/>
              </w:rPr>
            </w:pPr>
            <w:r w:rsidRPr="00245A04">
              <w:rPr>
                <w:rFonts w:eastAsia="Arial Unicode MS"/>
                <w:b/>
                <w:color w:val="000000"/>
              </w:rPr>
              <w:t>Nombre:</w:t>
            </w:r>
          </w:p>
        </w:tc>
        <w:tc>
          <w:tcPr>
            <w:tcW w:w="3533" w:type="dxa"/>
            <w:tcBorders>
              <w:top w:val="single" w:sz="4" w:space="0" w:color="auto"/>
              <w:left w:val="single" w:sz="8" w:space="0" w:color="auto"/>
              <w:bottom w:val="single" w:sz="4" w:space="0" w:color="auto"/>
              <w:right w:val="single" w:sz="4" w:space="0" w:color="auto"/>
            </w:tcBorders>
            <w:vAlign w:val="center"/>
          </w:tcPr>
          <w:p w14:paraId="77BA96E1" w14:textId="77777777" w:rsidR="00760B73" w:rsidRPr="00245A04" w:rsidRDefault="00760B73" w:rsidP="00C71499">
            <w:pPr>
              <w:jc w:val="center"/>
              <w:rPr>
                <w:rFonts w:eastAsia="Arial Unicode MS"/>
                <w:color w:val="000000"/>
                <w:lang w:val="es-ES" w:eastAsia="en-US"/>
              </w:rPr>
            </w:pPr>
            <w:r w:rsidRPr="00245A04">
              <w:rPr>
                <w:rFonts w:eastAsia="Arial Unicode MS"/>
                <w:color w:val="000000"/>
                <w:lang w:val="es-ES" w:eastAsia="en-US"/>
              </w:rPr>
              <w:t>Esdras Hazael Palacios Palacios</w:t>
            </w:r>
          </w:p>
        </w:tc>
        <w:tc>
          <w:tcPr>
            <w:tcW w:w="3828" w:type="dxa"/>
            <w:tcBorders>
              <w:top w:val="single" w:sz="4" w:space="0" w:color="auto"/>
              <w:left w:val="single" w:sz="4" w:space="0" w:color="auto"/>
              <w:bottom w:val="single" w:sz="4" w:space="0" w:color="auto"/>
              <w:right w:val="single" w:sz="12" w:space="0" w:color="auto"/>
            </w:tcBorders>
            <w:vAlign w:val="center"/>
          </w:tcPr>
          <w:p w14:paraId="4C3B1C51" w14:textId="7E11C3B4" w:rsidR="00760B73" w:rsidRPr="00245A04" w:rsidRDefault="00760B73" w:rsidP="00760B73">
            <w:pPr>
              <w:jc w:val="center"/>
              <w:rPr>
                <w:rFonts w:eastAsia="Arial Unicode MS"/>
                <w:color w:val="000000"/>
                <w:lang w:val="es-ES" w:eastAsia="en-US"/>
              </w:rPr>
            </w:pPr>
            <w:r>
              <w:rPr>
                <w:rFonts w:eastAsia="Arial Unicode MS"/>
                <w:color w:val="000000"/>
                <w:lang w:val="es-ES" w:eastAsia="en-US"/>
              </w:rPr>
              <w:t>Iliana Patricia Orozco Hernández</w:t>
            </w:r>
          </w:p>
        </w:tc>
      </w:tr>
      <w:tr w:rsidR="00760B73" w:rsidRPr="00245A04" w14:paraId="149B567D" w14:textId="77777777" w:rsidTr="00981EF6">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08E53D5D" w14:textId="77777777" w:rsidR="00760B73" w:rsidRPr="00245A04" w:rsidRDefault="00760B73" w:rsidP="00C71499">
            <w:pPr>
              <w:pStyle w:val="Encabezado"/>
              <w:tabs>
                <w:tab w:val="clear" w:pos="4419"/>
                <w:tab w:val="clear" w:pos="8838"/>
              </w:tabs>
              <w:rPr>
                <w:rFonts w:eastAsia="Arial Unicode MS"/>
                <w:b/>
                <w:color w:val="000000"/>
              </w:rPr>
            </w:pPr>
            <w:r w:rsidRPr="00245A04">
              <w:rPr>
                <w:rFonts w:eastAsia="Arial Unicode MS"/>
                <w:b/>
                <w:color w:val="000000"/>
              </w:rPr>
              <w:t>Puesto que ocupa:</w:t>
            </w:r>
          </w:p>
        </w:tc>
        <w:tc>
          <w:tcPr>
            <w:tcW w:w="3533" w:type="dxa"/>
            <w:tcBorders>
              <w:top w:val="single" w:sz="4" w:space="0" w:color="auto"/>
              <w:left w:val="single" w:sz="8" w:space="0" w:color="auto"/>
              <w:bottom w:val="single" w:sz="4" w:space="0" w:color="auto"/>
              <w:right w:val="single" w:sz="4" w:space="0" w:color="auto"/>
            </w:tcBorders>
            <w:vAlign w:val="center"/>
          </w:tcPr>
          <w:p w14:paraId="5D6FD5DA" w14:textId="77777777" w:rsidR="00760B73" w:rsidRPr="00245A04" w:rsidRDefault="00760B73" w:rsidP="00C71499">
            <w:pPr>
              <w:jc w:val="center"/>
              <w:rPr>
                <w:rFonts w:eastAsia="Arial Unicode MS"/>
                <w:color w:val="000000"/>
                <w:lang w:val="es-ES" w:eastAsia="en-US"/>
              </w:rPr>
            </w:pPr>
            <w:r w:rsidRPr="00245A04">
              <w:rPr>
                <w:rFonts w:eastAsia="Arial Unicode MS"/>
                <w:color w:val="000000"/>
                <w:lang w:val="es-ES" w:eastAsia="en-US"/>
              </w:rPr>
              <w:t>Coordinador de la Unidad de Planificación</w:t>
            </w:r>
          </w:p>
        </w:tc>
        <w:tc>
          <w:tcPr>
            <w:tcW w:w="3828" w:type="dxa"/>
            <w:tcBorders>
              <w:top w:val="single" w:sz="4" w:space="0" w:color="auto"/>
              <w:left w:val="single" w:sz="4" w:space="0" w:color="auto"/>
              <w:bottom w:val="single" w:sz="4" w:space="0" w:color="auto"/>
              <w:right w:val="single" w:sz="12" w:space="0" w:color="auto"/>
            </w:tcBorders>
            <w:vAlign w:val="center"/>
          </w:tcPr>
          <w:p w14:paraId="266BE776" w14:textId="1369576C" w:rsidR="00760B73" w:rsidRPr="00245A04" w:rsidRDefault="00760B73" w:rsidP="00C71499">
            <w:pPr>
              <w:jc w:val="center"/>
              <w:rPr>
                <w:rFonts w:eastAsia="Arial Unicode MS"/>
                <w:color w:val="000000"/>
                <w:lang w:val="es-ES" w:eastAsia="en-US"/>
              </w:rPr>
            </w:pPr>
            <w:r w:rsidRPr="00245A04">
              <w:rPr>
                <w:rFonts w:eastAsia="Arial Unicode MS"/>
                <w:color w:val="000000"/>
                <w:lang w:val="es-ES" w:eastAsia="en-US"/>
              </w:rPr>
              <w:t>Director</w:t>
            </w:r>
            <w:r>
              <w:rPr>
                <w:rFonts w:eastAsia="Arial Unicode MS"/>
                <w:color w:val="000000"/>
                <w:lang w:val="es-ES" w:eastAsia="en-US"/>
              </w:rPr>
              <w:t>a</w:t>
            </w:r>
            <w:r w:rsidRPr="00245A04">
              <w:rPr>
                <w:rFonts w:eastAsia="Arial Unicode MS"/>
                <w:color w:val="000000"/>
                <w:lang w:val="es-ES" w:eastAsia="en-US"/>
              </w:rPr>
              <w:t xml:space="preserve"> Administra</w:t>
            </w:r>
            <w:r>
              <w:rPr>
                <w:rFonts w:eastAsia="Arial Unicode MS"/>
                <w:color w:val="000000"/>
                <w:lang w:val="es-ES" w:eastAsia="en-US"/>
              </w:rPr>
              <w:t>tiva</w:t>
            </w:r>
          </w:p>
        </w:tc>
      </w:tr>
      <w:tr w:rsidR="00760B73" w:rsidRPr="00245A04" w14:paraId="2EE37E8F" w14:textId="77777777" w:rsidTr="00981EF6">
        <w:trPr>
          <w:trHeight w:val="752"/>
        </w:trPr>
        <w:tc>
          <w:tcPr>
            <w:tcW w:w="2122" w:type="dxa"/>
            <w:tcBorders>
              <w:top w:val="single" w:sz="4" w:space="0" w:color="auto"/>
              <w:left w:val="single" w:sz="12" w:space="0" w:color="auto"/>
              <w:bottom w:val="single" w:sz="4" w:space="0" w:color="auto"/>
              <w:right w:val="single" w:sz="8" w:space="0" w:color="auto"/>
            </w:tcBorders>
            <w:shd w:val="clear" w:color="auto" w:fill="C6D9F1" w:themeFill="text2" w:themeFillTint="33"/>
            <w:vAlign w:val="center"/>
          </w:tcPr>
          <w:p w14:paraId="2651AADD" w14:textId="77777777" w:rsidR="00760B73" w:rsidRPr="00245A04" w:rsidRDefault="00760B73" w:rsidP="00C71499">
            <w:pPr>
              <w:pStyle w:val="Encabezado"/>
              <w:tabs>
                <w:tab w:val="clear" w:pos="4419"/>
                <w:tab w:val="clear" w:pos="8838"/>
              </w:tabs>
              <w:rPr>
                <w:rFonts w:eastAsia="Arial Unicode MS"/>
                <w:b/>
                <w:color w:val="000000"/>
              </w:rPr>
            </w:pPr>
            <w:r w:rsidRPr="00245A04">
              <w:rPr>
                <w:rFonts w:eastAsia="Arial Unicode MS"/>
                <w:b/>
                <w:color w:val="000000"/>
              </w:rPr>
              <w:t>Fecha:</w:t>
            </w:r>
          </w:p>
        </w:tc>
        <w:tc>
          <w:tcPr>
            <w:tcW w:w="3533" w:type="dxa"/>
            <w:tcBorders>
              <w:top w:val="single" w:sz="4" w:space="0" w:color="auto"/>
              <w:left w:val="single" w:sz="8" w:space="0" w:color="auto"/>
              <w:bottom w:val="single" w:sz="4" w:space="0" w:color="auto"/>
              <w:right w:val="single" w:sz="4" w:space="0" w:color="auto"/>
            </w:tcBorders>
            <w:vAlign w:val="center"/>
          </w:tcPr>
          <w:p w14:paraId="2614B5A1" w14:textId="69B5A185" w:rsidR="00760B73" w:rsidRPr="00245A04" w:rsidRDefault="00981EF6" w:rsidP="00C71499">
            <w:pPr>
              <w:jc w:val="center"/>
              <w:rPr>
                <w:rFonts w:eastAsia="Arial Unicode MS"/>
                <w:color w:val="000000"/>
                <w:lang w:val="es-ES" w:eastAsia="en-US"/>
              </w:rPr>
            </w:pPr>
            <w:r>
              <w:rPr>
                <w:rFonts w:eastAsia="Arial Unicode MS"/>
                <w:color w:val="000000"/>
                <w:lang w:val="es-ES" w:eastAsia="en-US"/>
              </w:rPr>
              <w:t>F</w:t>
            </w:r>
            <w:r w:rsidR="00760B73" w:rsidRPr="00245A04">
              <w:rPr>
                <w:rFonts w:eastAsia="Arial Unicode MS"/>
                <w:color w:val="000000"/>
                <w:lang w:val="es-ES" w:eastAsia="en-US"/>
              </w:rPr>
              <w:t>ebrero de 2023</w:t>
            </w:r>
          </w:p>
        </w:tc>
        <w:tc>
          <w:tcPr>
            <w:tcW w:w="3828" w:type="dxa"/>
            <w:tcBorders>
              <w:top w:val="single" w:sz="4" w:space="0" w:color="auto"/>
              <w:left w:val="single" w:sz="4" w:space="0" w:color="auto"/>
              <w:bottom w:val="single" w:sz="4" w:space="0" w:color="auto"/>
              <w:right w:val="single" w:sz="12" w:space="0" w:color="auto"/>
            </w:tcBorders>
            <w:vAlign w:val="center"/>
          </w:tcPr>
          <w:p w14:paraId="0388B70F" w14:textId="0EC70BCB" w:rsidR="00760B73" w:rsidRPr="00245A04" w:rsidRDefault="00981EF6" w:rsidP="00C71499">
            <w:pPr>
              <w:jc w:val="center"/>
              <w:rPr>
                <w:rFonts w:eastAsia="Arial Unicode MS"/>
                <w:color w:val="000000"/>
                <w:lang w:val="es-ES" w:eastAsia="en-US"/>
              </w:rPr>
            </w:pPr>
            <w:r>
              <w:rPr>
                <w:rFonts w:eastAsia="Arial Unicode MS"/>
                <w:color w:val="000000"/>
                <w:lang w:val="es-ES" w:eastAsia="en-US"/>
              </w:rPr>
              <w:t>F</w:t>
            </w:r>
            <w:r w:rsidR="00760B73" w:rsidRPr="00245A04">
              <w:rPr>
                <w:rFonts w:eastAsia="Arial Unicode MS"/>
                <w:color w:val="000000"/>
                <w:lang w:val="es-ES" w:eastAsia="en-US"/>
              </w:rPr>
              <w:t>ebrero de 2023</w:t>
            </w:r>
          </w:p>
        </w:tc>
      </w:tr>
      <w:tr w:rsidR="00760B73" w:rsidRPr="00245A04" w14:paraId="484D01A6" w14:textId="77777777" w:rsidTr="00981EF6">
        <w:trPr>
          <w:trHeight w:val="752"/>
        </w:trPr>
        <w:tc>
          <w:tcPr>
            <w:tcW w:w="2122" w:type="dxa"/>
            <w:tcBorders>
              <w:top w:val="single" w:sz="4" w:space="0" w:color="auto"/>
              <w:left w:val="single" w:sz="12" w:space="0" w:color="auto"/>
              <w:bottom w:val="single" w:sz="12" w:space="0" w:color="auto"/>
              <w:right w:val="single" w:sz="4" w:space="0" w:color="auto"/>
            </w:tcBorders>
            <w:shd w:val="clear" w:color="auto" w:fill="C6D9F1" w:themeFill="text2" w:themeFillTint="33"/>
            <w:vAlign w:val="center"/>
          </w:tcPr>
          <w:p w14:paraId="687B120F" w14:textId="77777777" w:rsidR="00760B73" w:rsidRPr="00245A04" w:rsidRDefault="00760B73" w:rsidP="00C71499">
            <w:pPr>
              <w:pStyle w:val="Encabezado"/>
              <w:tabs>
                <w:tab w:val="clear" w:pos="4419"/>
                <w:tab w:val="clear" w:pos="8838"/>
              </w:tabs>
              <w:rPr>
                <w:rFonts w:eastAsia="Arial Unicode MS"/>
                <w:b/>
                <w:color w:val="000000"/>
              </w:rPr>
            </w:pPr>
          </w:p>
          <w:p w14:paraId="5470A8AF" w14:textId="77777777" w:rsidR="00760B73" w:rsidRPr="00245A04" w:rsidRDefault="00760B73" w:rsidP="00C71499">
            <w:pPr>
              <w:pStyle w:val="Encabezado"/>
              <w:tabs>
                <w:tab w:val="clear" w:pos="4419"/>
                <w:tab w:val="clear" w:pos="8838"/>
              </w:tabs>
              <w:rPr>
                <w:rFonts w:eastAsia="Arial Unicode MS"/>
                <w:b/>
                <w:color w:val="000000"/>
              </w:rPr>
            </w:pPr>
          </w:p>
          <w:p w14:paraId="0104163F" w14:textId="77777777" w:rsidR="00760B73" w:rsidRPr="00245A04" w:rsidRDefault="00760B73" w:rsidP="00C71499">
            <w:pPr>
              <w:pStyle w:val="Encabezado"/>
              <w:tabs>
                <w:tab w:val="clear" w:pos="4419"/>
                <w:tab w:val="clear" w:pos="8838"/>
              </w:tabs>
              <w:rPr>
                <w:rFonts w:eastAsia="Arial Unicode MS"/>
                <w:b/>
                <w:color w:val="000000"/>
              </w:rPr>
            </w:pPr>
          </w:p>
          <w:p w14:paraId="14D62C1B" w14:textId="77777777" w:rsidR="00760B73" w:rsidRPr="00245A04" w:rsidRDefault="00760B73" w:rsidP="00C71499">
            <w:pPr>
              <w:pStyle w:val="Encabezado"/>
              <w:tabs>
                <w:tab w:val="clear" w:pos="4419"/>
                <w:tab w:val="clear" w:pos="8838"/>
              </w:tabs>
              <w:rPr>
                <w:rFonts w:eastAsia="Arial Unicode MS"/>
                <w:b/>
                <w:color w:val="000000"/>
              </w:rPr>
            </w:pPr>
          </w:p>
          <w:p w14:paraId="7766CAA5" w14:textId="77777777" w:rsidR="00760B73" w:rsidRPr="00245A04" w:rsidRDefault="00760B73" w:rsidP="00C71499">
            <w:pPr>
              <w:pStyle w:val="Encabezado"/>
              <w:tabs>
                <w:tab w:val="clear" w:pos="4419"/>
                <w:tab w:val="clear" w:pos="8838"/>
              </w:tabs>
              <w:rPr>
                <w:rFonts w:eastAsia="Arial Unicode MS"/>
                <w:b/>
                <w:color w:val="000000"/>
              </w:rPr>
            </w:pPr>
          </w:p>
          <w:p w14:paraId="3D79022E" w14:textId="77777777" w:rsidR="00760B73" w:rsidRPr="00245A04" w:rsidRDefault="00760B73" w:rsidP="00C71499">
            <w:pPr>
              <w:pStyle w:val="Encabezado"/>
              <w:tabs>
                <w:tab w:val="clear" w:pos="4419"/>
                <w:tab w:val="clear" w:pos="8838"/>
              </w:tabs>
              <w:rPr>
                <w:rFonts w:eastAsia="Arial Unicode MS"/>
                <w:b/>
                <w:color w:val="000000"/>
              </w:rPr>
            </w:pPr>
            <w:r w:rsidRPr="00245A04">
              <w:rPr>
                <w:rFonts w:eastAsia="Arial Unicode MS"/>
                <w:b/>
                <w:color w:val="000000"/>
              </w:rPr>
              <w:t>Firma:</w:t>
            </w:r>
          </w:p>
          <w:p w14:paraId="66558609" w14:textId="77777777" w:rsidR="00760B73" w:rsidRPr="00245A04" w:rsidRDefault="00760B73" w:rsidP="00C71499">
            <w:pPr>
              <w:pStyle w:val="Encabezado"/>
              <w:tabs>
                <w:tab w:val="clear" w:pos="4419"/>
                <w:tab w:val="clear" w:pos="8838"/>
              </w:tabs>
              <w:rPr>
                <w:rFonts w:eastAsia="Arial Unicode MS"/>
                <w:b/>
                <w:color w:val="000000"/>
              </w:rPr>
            </w:pPr>
          </w:p>
          <w:p w14:paraId="7A03F39D" w14:textId="77777777" w:rsidR="00760B73" w:rsidRPr="00245A04" w:rsidRDefault="00760B73" w:rsidP="00C71499">
            <w:pPr>
              <w:pStyle w:val="Encabezado"/>
              <w:tabs>
                <w:tab w:val="clear" w:pos="4419"/>
                <w:tab w:val="clear" w:pos="8838"/>
              </w:tabs>
              <w:rPr>
                <w:rFonts w:eastAsia="Arial Unicode MS"/>
                <w:b/>
                <w:color w:val="000000"/>
              </w:rPr>
            </w:pPr>
          </w:p>
          <w:p w14:paraId="04A5C0E7" w14:textId="77777777" w:rsidR="00760B73" w:rsidRPr="00245A04" w:rsidRDefault="00760B73" w:rsidP="00C71499">
            <w:pPr>
              <w:pStyle w:val="Encabezado"/>
              <w:tabs>
                <w:tab w:val="clear" w:pos="4419"/>
                <w:tab w:val="clear" w:pos="8838"/>
              </w:tabs>
              <w:rPr>
                <w:rFonts w:eastAsia="Arial Unicode MS"/>
                <w:b/>
                <w:color w:val="000000"/>
              </w:rPr>
            </w:pPr>
          </w:p>
          <w:p w14:paraId="65E622ED" w14:textId="77777777" w:rsidR="00760B73" w:rsidRPr="00245A04" w:rsidRDefault="00760B73" w:rsidP="00C71499">
            <w:pPr>
              <w:pStyle w:val="Encabezado"/>
              <w:tabs>
                <w:tab w:val="clear" w:pos="4419"/>
                <w:tab w:val="clear" w:pos="8838"/>
              </w:tabs>
              <w:rPr>
                <w:rFonts w:eastAsia="Arial Unicode MS"/>
                <w:b/>
                <w:color w:val="000000"/>
              </w:rPr>
            </w:pPr>
          </w:p>
          <w:p w14:paraId="48D6C31A" w14:textId="77777777" w:rsidR="00760B73" w:rsidRPr="00245A04" w:rsidRDefault="00760B73" w:rsidP="00C71499">
            <w:pPr>
              <w:pStyle w:val="Encabezado"/>
              <w:tabs>
                <w:tab w:val="clear" w:pos="4419"/>
                <w:tab w:val="clear" w:pos="8838"/>
              </w:tabs>
              <w:rPr>
                <w:rFonts w:eastAsia="Arial Unicode MS"/>
                <w:b/>
                <w:color w:val="000000"/>
              </w:rPr>
            </w:pPr>
          </w:p>
        </w:tc>
        <w:tc>
          <w:tcPr>
            <w:tcW w:w="3533" w:type="dxa"/>
            <w:tcBorders>
              <w:top w:val="single" w:sz="4" w:space="0" w:color="auto"/>
              <w:left w:val="single" w:sz="4" w:space="0" w:color="auto"/>
              <w:bottom w:val="single" w:sz="12" w:space="0" w:color="auto"/>
              <w:right w:val="single" w:sz="4" w:space="0" w:color="auto"/>
            </w:tcBorders>
            <w:vAlign w:val="center"/>
          </w:tcPr>
          <w:p w14:paraId="72079096" w14:textId="77777777" w:rsidR="00760B73" w:rsidRPr="00245A04" w:rsidRDefault="00760B73" w:rsidP="00C71499">
            <w:pPr>
              <w:keepLines/>
              <w:ind w:right="34"/>
              <w:jc w:val="both"/>
              <w:outlineLvl w:val="0"/>
              <w:rPr>
                <w:rFonts w:eastAsia="Arial Unicode MS"/>
                <w:color w:val="000000"/>
                <w:lang w:eastAsia="en-US"/>
              </w:rPr>
            </w:pPr>
          </w:p>
        </w:tc>
        <w:tc>
          <w:tcPr>
            <w:tcW w:w="3828" w:type="dxa"/>
            <w:tcBorders>
              <w:top w:val="single" w:sz="4" w:space="0" w:color="auto"/>
              <w:left w:val="single" w:sz="4" w:space="0" w:color="auto"/>
              <w:bottom w:val="single" w:sz="12" w:space="0" w:color="auto"/>
              <w:right w:val="single" w:sz="12" w:space="0" w:color="auto"/>
            </w:tcBorders>
          </w:tcPr>
          <w:p w14:paraId="2742CA06" w14:textId="77777777" w:rsidR="00760B73" w:rsidRPr="00245A04" w:rsidRDefault="00760B73" w:rsidP="00C71499">
            <w:pPr>
              <w:jc w:val="both"/>
              <w:rPr>
                <w:rFonts w:eastAsia="Arial Unicode MS"/>
                <w:color w:val="000000"/>
                <w:lang w:val="es-ES" w:eastAsia="en-US"/>
              </w:rPr>
            </w:pPr>
          </w:p>
        </w:tc>
      </w:tr>
    </w:tbl>
    <w:p w14:paraId="120C6BD6" w14:textId="7D287CE3" w:rsidR="004411D4" w:rsidRDefault="004411D4" w:rsidP="00B744E8">
      <w:pPr>
        <w:pStyle w:val="Ttulo1"/>
        <w:spacing w:after="0" w:line="360" w:lineRule="auto"/>
        <w:rPr>
          <w:rFonts w:ascii="Times New Roman" w:hAnsi="Times New Roman"/>
          <w:sz w:val="24"/>
          <w:szCs w:val="24"/>
        </w:rPr>
      </w:pPr>
      <w:bookmarkStart w:id="0" w:name="_Toc71549825"/>
      <w:bookmarkStart w:id="1" w:name="_Toc71549913"/>
    </w:p>
    <w:p w14:paraId="154C0DAC" w14:textId="77777777" w:rsidR="00B744E8" w:rsidRPr="00B744E8" w:rsidRDefault="00B744E8" w:rsidP="00B744E8"/>
    <w:p w14:paraId="7110EA52" w14:textId="798F85C9" w:rsidR="00D5760F" w:rsidRPr="00910855" w:rsidRDefault="0007700B" w:rsidP="00910855">
      <w:pPr>
        <w:pStyle w:val="Ttulo1"/>
        <w:spacing w:after="0" w:line="360" w:lineRule="auto"/>
        <w:jc w:val="center"/>
        <w:rPr>
          <w:rFonts w:ascii="Times New Roman" w:hAnsi="Times New Roman"/>
          <w:b w:val="0"/>
          <w:bCs w:val="0"/>
          <w:sz w:val="24"/>
          <w:szCs w:val="24"/>
        </w:rPr>
      </w:pPr>
      <w:r w:rsidRPr="00910855">
        <w:rPr>
          <w:rFonts w:ascii="Times New Roman" w:hAnsi="Times New Roman"/>
          <w:sz w:val="24"/>
          <w:szCs w:val="24"/>
        </w:rPr>
        <w:lastRenderedPageBreak/>
        <w:t>CAPITULO I</w:t>
      </w:r>
      <w:bookmarkEnd w:id="0"/>
      <w:bookmarkEnd w:id="1"/>
    </w:p>
    <w:p w14:paraId="5DAC6D8A" w14:textId="516CC5F1" w:rsidR="00AE480A" w:rsidRPr="00910855" w:rsidRDefault="00C6000B" w:rsidP="00910855">
      <w:pPr>
        <w:spacing w:line="360" w:lineRule="auto"/>
        <w:jc w:val="center"/>
        <w:rPr>
          <w:b/>
          <w:bCs/>
        </w:rPr>
      </w:pPr>
      <w:bookmarkStart w:id="2" w:name="_Toc71549826"/>
      <w:bookmarkStart w:id="3" w:name="_Toc71549914"/>
      <w:r w:rsidRPr="00910855">
        <w:rPr>
          <w:b/>
          <w:bCs/>
        </w:rPr>
        <w:t>OBJETIVO, MONTO, CONSTIT</w:t>
      </w:r>
      <w:r w:rsidR="001B6A5C" w:rsidRPr="00910855">
        <w:t>U</w:t>
      </w:r>
      <w:r w:rsidRPr="00910855">
        <w:rPr>
          <w:b/>
          <w:bCs/>
        </w:rPr>
        <w:t>CIÓN Y RESPONSABILIDAD</w:t>
      </w:r>
      <w:bookmarkEnd w:id="2"/>
      <w:bookmarkEnd w:id="3"/>
    </w:p>
    <w:p w14:paraId="6CEB47DD" w14:textId="08BBC614" w:rsidR="002C2C73" w:rsidRPr="00910855" w:rsidRDefault="00C6000B" w:rsidP="00910855">
      <w:pPr>
        <w:spacing w:line="360" w:lineRule="auto"/>
        <w:jc w:val="both"/>
      </w:pPr>
      <w:bookmarkStart w:id="4" w:name="_Toc71549827"/>
      <w:bookmarkStart w:id="5" w:name="_Toc71549915"/>
      <w:r w:rsidRPr="00910855">
        <w:rPr>
          <w:b/>
          <w:bCs/>
          <w:color w:val="000000" w:themeColor="text1"/>
        </w:rPr>
        <w:t xml:space="preserve">Artículo 1. Objetivo. </w:t>
      </w:r>
      <w:r w:rsidRPr="00910855">
        <w:t xml:space="preserve">Reglamentar  la operatividad </w:t>
      </w:r>
      <w:r w:rsidRPr="004411D4">
        <w:t>de</w:t>
      </w:r>
      <w:r w:rsidR="00910855" w:rsidRPr="004411D4">
        <w:t xml:space="preserve">l </w:t>
      </w:r>
      <w:r w:rsidR="00E143BE">
        <w:t>F</w:t>
      </w:r>
      <w:r w:rsidR="00910855" w:rsidRPr="004411D4">
        <w:t>ondo de</w:t>
      </w:r>
      <w:r w:rsidRPr="004411D4">
        <w:t xml:space="preserve"> Caja Chica</w:t>
      </w:r>
      <w:r w:rsidRPr="00910855">
        <w:t xml:space="preserve">, con el propósito agilizar el proceso de pago de adquisiciones menores de </w:t>
      </w:r>
      <w:r w:rsidR="00E143BE">
        <w:t>compras o</w:t>
      </w:r>
      <w:r w:rsidRPr="00910855">
        <w:t xml:space="preserve"> servicios</w:t>
      </w:r>
      <w:r w:rsidR="00E04FEA">
        <w:t>,</w:t>
      </w:r>
      <w:r w:rsidRPr="00910855">
        <w:t xml:space="preserve"> que por su naturaleza y especificaciones particulares no pueden esperar el trámite de pago por medio de </w:t>
      </w:r>
      <w:r w:rsidR="004411D4" w:rsidRPr="00910855">
        <w:t>C</w:t>
      </w:r>
      <w:r w:rsidR="004411D4">
        <w:t>omprobante Único de Registro -C</w:t>
      </w:r>
      <w:r w:rsidRPr="00910855">
        <w:t>UR</w:t>
      </w:r>
      <w:r w:rsidR="004411D4">
        <w:t>-</w:t>
      </w:r>
      <w:r w:rsidRPr="00910855">
        <w:t xml:space="preserve"> y Fondo Rotativo</w:t>
      </w:r>
      <w:r w:rsidR="00E46F7D">
        <w:t>;</w:t>
      </w:r>
      <w:r w:rsidRPr="00910855">
        <w:t xml:space="preserve"> y deben efectuarse</w:t>
      </w:r>
      <w:r w:rsidR="000A3248" w:rsidRPr="00910855">
        <w:t xml:space="preserve"> </w:t>
      </w:r>
      <w:r w:rsidRPr="00910855">
        <w:t>en el menor tiempo</w:t>
      </w:r>
      <w:r w:rsidR="000A3248" w:rsidRPr="00910855">
        <w:t xml:space="preserve"> </w:t>
      </w:r>
      <w:r w:rsidRPr="00910855">
        <w:t>posible para el cumplimiento de las metas y objetivos institucionales, así como para velar por un adecuado control interno en el proceso de pago, optimizando para el efecto los recursos de la Institución.</w:t>
      </w:r>
      <w:bookmarkEnd w:id="4"/>
      <w:bookmarkEnd w:id="5"/>
    </w:p>
    <w:p w14:paraId="07BFA8F3" w14:textId="2789C7CF" w:rsidR="00C6000B" w:rsidRPr="00910855" w:rsidRDefault="00C6000B" w:rsidP="00910855">
      <w:pPr>
        <w:spacing w:line="360" w:lineRule="auto"/>
        <w:jc w:val="both"/>
      </w:pPr>
      <w:bookmarkStart w:id="6" w:name="_Toc71549828"/>
      <w:bookmarkStart w:id="7" w:name="_Toc71549916"/>
      <w:r w:rsidRPr="00910855">
        <w:rPr>
          <w:b/>
          <w:bCs/>
          <w:color w:val="000000" w:themeColor="text1"/>
        </w:rPr>
        <w:t>Artículo 2. Monto Autorizado</w:t>
      </w:r>
      <w:r w:rsidRPr="00910855">
        <w:t xml:space="preserve">. Se establece un monto para el Fondo </w:t>
      </w:r>
      <w:r w:rsidR="004411D4" w:rsidRPr="00910855">
        <w:t xml:space="preserve">de </w:t>
      </w:r>
      <w:r w:rsidR="004411D4" w:rsidRPr="00E143BE">
        <w:t>Caja</w:t>
      </w:r>
      <w:r w:rsidRPr="00910855">
        <w:t xml:space="preserve"> </w:t>
      </w:r>
      <w:r w:rsidR="00910855" w:rsidRPr="00910855">
        <w:rPr>
          <w:color w:val="5F497A" w:themeColor="accent4" w:themeShade="BF"/>
        </w:rPr>
        <w:t>C</w:t>
      </w:r>
      <w:r w:rsidRPr="00910855">
        <w:t>hica por la cantidad de CINCO MIL QUETZALES EXACTOS (Q.5,000.00)</w:t>
      </w:r>
      <w:bookmarkEnd w:id="6"/>
      <w:bookmarkEnd w:id="7"/>
      <w:r w:rsidR="000A3248" w:rsidRPr="00910855">
        <w:t>.</w:t>
      </w:r>
    </w:p>
    <w:p w14:paraId="2597C5F5" w14:textId="2990F2D9" w:rsidR="001B6A5C" w:rsidRPr="00E46F7D" w:rsidRDefault="00C6000B" w:rsidP="00910855">
      <w:pPr>
        <w:spacing w:line="360" w:lineRule="auto"/>
        <w:jc w:val="both"/>
      </w:pPr>
      <w:bookmarkStart w:id="8" w:name="_Toc71549829"/>
      <w:bookmarkStart w:id="9" w:name="_Toc71549917"/>
      <w:r w:rsidRPr="00910855">
        <w:rPr>
          <w:rFonts w:eastAsiaTheme="majorEastAsia"/>
          <w:b/>
          <w:bCs/>
          <w:color w:val="000000" w:themeColor="text1"/>
        </w:rPr>
        <w:t>Artículo 3. Constitución</w:t>
      </w:r>
      <w:r w:rsidRPr="00910855">
        <w:rPr>
          <w:b/>
          <w:bCs/>
          <w:color w:val="000000" w:themeColor="text1"/>
        </w:rPr>
        <w:t>.</w:t>
      </w:r>
      <w:r w:rsidRPr="00910855">
        <w:rPr>
          <w:color w:val="000000" w:themeColor="text1"/>
        </w:rPr>
        <w:t xml:space="preserve"> </w:t>
      </w:r>
      <w:r w:rsidRPr="00E46F7D">
        <w:t xml:space="preserve">El Fondo de Caja Chica se constituirá anualmente con recursos del Fondo </w:t>
      </w:r>
      <w:r w:rsidR="009367C7" w:rsidRPr="004411D4">
        <w:t>Rotativo Interno</w:t>
      </w:r>
      <w:r w:rsidR="002E1194">
        <w:t xml:space="preserve"> de la Secretaría Privada de la Presidencia</w:t>
      </w:r>
      <w:r w:rsidR="009367C7" w:rsidRPr="004411D4">
        <w:t xml:space="preserve">, dicho fondo forma parte del Fondo Rotativo Institucional autorizado por el Ministerio de Finanzas Públicas a través de Tesorería Nacional. </w:t>
      </w:r>
      <w:r w:rsidR="004411D4">
        <w:t xml:space="preserve">La persona </w:t>
      </w:r>
      <w:r w:rsidR="004411D4" w:rsidRPr="00E46F7D">
        <w:t>Encargada</w:t>
      </w:r>
      <w:r w:rsidR="004411D4">
        <w:t xml:space="preserve"> </w:t>
      </w:r>
      <w:r w:rsidRPr="00E46F7D">
        <w:t xml:space="preserve">del Fondo </w:t>
      </w:r>
      <w:r w:rsidR="004411D4" w:rsidRPr="00E46F7D">
        <w:t>de</w:t>
      </w:r>
      <w:r w:rsidR="004411D4">
        <w:t xml:space="preserve"> </w:t>
      </w:r>
      <w:r w:rsidR="004411D4" w:rsidRPr="00E46F7D">
        <w:t>Caja</w:t>
      </w:r>
      <w:r w:rsidRPr="00E46F7D">
        <w:t xml:space="preserve"> Chica, liquidará el </w:t>
      </w:r>
      <w:r w:rsidR="00E46F7D">
        <w:t>f</w:t>
      </w:r>
      <w:r w:rsidRPr="00E46F7D">
        <w:t xml:space="preserve">ondo al final del </w:t>
      </w:r>
      <w:r w:rsidR="00E46F7D">
        <w:t>e</w:t>
      </w:r>
      <w:r w:rsidRPr="00E46F7D">
        <w:t xml:space="preserve">jercicio </w:t>
      </w:r>
      <w:r w:rsidR="00E46F7D">
        <w:t>c</w:t>
      </w:r>
      <w:r w:rsidRPr="00E46F7D">
        <w:t>ontable, mediante</w:t>
      </w:r>
      <w:r w:rsidR="00123E77" w:rsidRPr="00E46F7D">
        <w:t xml:space="preserve"> efectivo y documentos de legítimo abono</w:t>
      </w:r>
      <w:bookmarkStart w:id="10" w:name="_Toc71549830"/>
      <w:bookmarkStart w:id="11" w:name="_Toc71549918"/>
      <w:bookmarkEnd w:id="8"/>
      <w:bookmarkEnd w:id="9"/>
      <w:r w:rsidR="00E46F7D">
        <w:t xml:space="preserve"> </w:t>
      </w:r>
      <w:r w:rsidR="00E46F7D" w:rsidRPr="004411D4">
        <w:t>si corresponde</w:t>
      </w:r>
      <w:r w:rsidR="00931FAE" w:rsidRPr="004411D4">
        <w:t>.</w:t>
      </w:r>
    </w:p>
    <w:p w14:paraId="2B7BB05B" w14:textId="6241141A" w:rsidR="009912BA" w:rsidRDefault="00123E77" w:rsidP="00910855">
      <w:pPr>
        <w:spacing w:line="360" w:lineRule="auto"/>
        <w:jc w:val="both"/>
      </w:pPr>
      <w:r w:rsidRPr="00910855">
        <w:rPr>
          <w:rFonts w:eastAsiaTheme="majorEastAsia"/>
          <w:b/>
          <w:bCs/>
          <w:color w:val="000000" w:themeColor="text1"/>
        </w:rPr>
        <w:t>Artículo 4. Responsabilidad</w:t>
      </w:r>
      <w:r w:rsidRPr="00910855">
        <w:rPr>
          <w:b/>
          <w:bCs/>
        </w:rPr>
        <w:t>.</w:t>
      </w:r>
      <w:r w:rsidRPr="00910855">
        <w:t xml:space="preserve"> La responsabilidad de la administración y los pagos con el </w:t>
      </w:r>
      <w:r w:rsidR="00AE480A" w:rsidRPr="00910855">
        <w:t>F</w:t>
      </w:r>
      <w:r w:rsidRPr="00910855">
        <w:t xml:space="preserve">ondo </w:t>
      </w:r>
      <w:r w:rsidR="00AE480A" w:rsidRPr="00910855">
        <w:t>de</w:t>
      </w:r>
      <w:r w:rsidR="00910855" w:rsidRPr="00910855">
        <w:rPr>
          <w:color w:val="5F497A" w:themeColor="accent4" w:themeShade="BF"/>
        </w:rPr>
        <w:t xml:space="preserve"> </w:t>
      </w:r>
      <w:r w:rsidR="00AE480A" w:rsidRPr="00910855">
        <w:t xml:space="preserve"> </w:t>
      </w:r>
      <w:r w:rsidRPr="00910855">
        <w:t xml:space="preserve">Caja Chica, será de la Dirección Administrativa y de la persona que el Director (a) Administrativo (a) </w:t>
      </w:r>
      <w:r w:rsidR="00E46F7D" w:rsidRPr="004411D4">
        <w:t xml:space="preserve">nombre </w:t>
      </w:r>
      <w:r w:rsidRPr="004411D4">
        <w:t>mediante</w:t>
      </w:r>
      <w:r w:rsidR="00AB0B4E" w:rsidRPr="00E46F7D">
        <w:t xml:space="preserve"> </w:t>
      </w:r>
      <w:r w:rsidR="00AB0B4E" w:rsidRPr="004411D4">
        <w:t>oficio</w:t>
      </w:r>
      <w:r w:rsidR="00E46F7D" w:rsidRPr="004411D4">
        <w:rPr>
          <w:color w:val="5F497A" w:themeColor="accent4" w:themeShade="BF"/>
        </w:rPr>
        <w:t xml:space="preserve"> </w:t>
      </w:r>
      <w:r w:rsidR="00E46F7D" w:rsidRPr="004411D4">
        <w:t>con visto bueno de Subsecretario (a) Administrativo (a)</w:t>
      </w:r>
      <w:r w:rsidR="00AB0B4E" w:rsidRPr="004411D4">
        <w:t xml:space="preserve">, </w:t>
      </w:r>
      <w:r w:rsidR="00E46F7D" w:rsidRPr="004411D4">
        <w:t>para el efecto debe</w:t>
      </w:r>
      <w:r w:rsidR="00AB0B4E" w:rsidRPr="004411D4">
        <w:t xml:space="preserve"> ser personal contratado bajo el renglón presupuestario 011, quien deberá cumplir con el presente </w:t>
      </w:r>
      <w:r w:rsidR="00822113">
        <w:t>i</w:t>
      </w:r>
      <w:r w:rsidR="00910855" w:rsidRPr="004411D4">
        <w:t>nstructivo</w:t>
      </w:r>
      <w:r w:rsidR="00AB0B4E" w:rsidRPr="004411D4">
        <w:t xml:space="preserve">, </w:t>
      </w:r>
      <w:r w:rsidR="00AB0B4E" w:rsidRPr="00910855">
        <w:t>con los lineamientos emitidos por la Unidad de Administración Financiera -UDAF-</w:t>
      </w:r>
      <w:r w:rsidR="00931FAE" w:rsidRPr="00910855">
        <w:t xml:space="preserve">, </w:t>
      </w:r>
      <w:r w:rsidR="00822113">
        <w:t xml:space="preserve">instrumentos administrativos </w:t>
      </w:r>
      <w:r w:rsidR="00AB0B4E" w:rsidRPr="00910855">
        <w:t xml:space="preserve"> y  norma</w:t>
      </w:r>
      <w:r w:rsidR="00822113">
        <w:t xml:space="preserve">s </w:t>
      </w:r>
      <w:r w:rsidR="00AB0B4E" w:rsidRPr="00910855">
        <w:t>legal</w:t>
      </w:r>
      <w:r w:rsidR="004411D4">
        <w:t>es</w:t>
      </w:r>
      <w:r w:rsidR="00822113">
        <w:t xml:space="preserve"> y</w:t>
      </w:r>
      <w:r w:rsidR="004411D4">
        <w:t xml:space="preserve"> </w:t>
      </w:r>
      <w:r w:rsidR="00AB0B4E" w:rsidRPr="00910855">
        <w:t>vigente</w:t>
      </w:r>
      <w:r w:rsidR="004411D4">
        <w:t>s</w:t>
      </w:r>
      <w:r w:rsidR="00AB0B4E" w:rsidRPr="00910855">
        <w:t xml:space="preserve">. </w:t>
      </w:r>
    </w:p>
    <w:p w14:paraId="54CF729D" w14:textId="63B902B1" w:rsidR="009912BA" w:rsidRPr="00E143BE" w:rsidRDefault="009912BA" w:rsidP="00910855">
      <w:pPr>
        <w:spacing w:line="360" w:lineRule="auto"/>
        <w:jc w:val="both"/>
        <w:rPr>
          <w:color w:val="000000" w:themeColor="text1"/>
        </w:rPr>
      </w:pPr>
      <w:r w:rsidRPr="004411D4">
        <w:rPr>
          <w:color w:val="000000" w:themeColor="text1"/>
        </w:rPr>
        <w:t>El Director (a) Administrativo (a) debe enviar  copia del oficio de nombramiento del   Encargado (a) del Fondo de Caja Chica, a la Dirección de Recursos Humanos, para que le sea aplicado el descuento de fianza de fidelidad,  debe informar al  Encargado (a) del Fondo de Caja Chica, que debe presentar declaración jurada patrimonial ante la Contraloría General de Cuentas en el plazo establecido según Decreto Numero 89-2002, Ley de Probidad y Responsabilidades de Funcionarios y Empleados Públicos</w:t>
      </w:r>
      <w:r w:rsidR="00E04FEA">
        <w:rPr>
          <w:color w:val="000000" w:themeColor="text1"/>
        </w:rPr>
        <w:t>;</w:t>
      </w:r>
      <w:r w:rsidR="00043F94" w:rsidRPr="00043F94">
        <w:rPr>
          <w:color w:val="000000" w:themeColor="text1"/>
        </w:rPr>
        <w:t xml:space="preserve"> </w:t>
      </w:r>
      <w:r w:rsidR="00043F94">
        <w:rPr>
          <w:color w:val="000000" w:themeColor="text1"/>
        </w:rPr>
        <w:t xml:space="preserve">y </w:t>
      </w:r>
      <w:r w:rsidR="00043F94" w:rsidRPr="004411D4">
        <w:rPr>
          <w:color w:val="000000" w:themeColor="text1"/>
        </w:rPr>
        <w:t>a la Unidad de Administración Financiera -UDAF, para ser adherido a la cuentadancia de la institución</w:t>
      </w:r>
      <w:r w:rsidR="00043F94">
        <w:rPr>
          <w:color w:val="000000" w:themeColor="text1"/>
        </w:rPr>
        <w:t xml:space="preserve"> y solicitar el monto del Fondo de Caja Chica por el que se le emitirá un vale de Fondo Rotativo Interno.</w:t>
      </w:r>
    </w:p>
    <w:p w14:paraId="0BD60B7E" w14:textId="7AEC8783" w:rsidR="00946340" w:rsidRPr="004411D4" w:rsidRDefault="00D147B4" w:rsidP="00910855">
      <w:pPr>
        <w:spacing w:line="360" w:lineRule="auto"/>
        <w:jc w:val="both"/>
        <w:rPr>
          <w:rFonts w:eastAsiaTheme="majorEastAsia"/>
          <w:color w:val="000000" w:themeColor="text1"/>
        </w:rPr>
      </w:pPr>
      <w:bookmarkStart w:id="12" w:name="_Toc71549831"/>
      <w:bookmarkStart w:id="13" w:name="_Toc71549919"/>
      <w:bookmarkEnd w:id="10"/>
      <w:bookmarkEnd w:id="11"/>
      <w:r w:rsidRPr="004411D4">
        <w:rPr>
          <w:rFonts w:eastAsiaTheme="majorEastAsia"/>
          <w:b/>
          <w:bCs/>
          <w:color w:val="000000" w:themeColor="text1"/>
        </w:rPr>
        <w:lastRenderedPageBreak/>
        <w:t xml:space="preserve">Artículo 5. De la Sustitución de la Persona Encargada del Fondo de Caja Chica. </w:t>
      </w:r>
      <w:r w:rsidRPr="004411D4">
        <w:rPr>
          <w:rFonts w:eastAsiaTheme="majorEastAsia"/>
          <w:color w:val="000000" w:themeColor="text1"/>
        </w:rPr>
        <w:t xml:space="preserve">Cuando la persona Encargada del Fondo de Caja Chica, sea sustituida definitivamente; se debe realizar </w:t>
      </w:r>
      <w:r w:rsidR="00E04FEA">
        <w:rPr>
          <w:rFonts w:eastAsiaTheme="majorEastAsia"/>
          <w:color w:val="000000" w:themeColor="text1"/>
        </w:rPr>
        <w:t>arqueo al</w:t>
      </w:r>
      <w:r w:rsidRPr="004411D4">
        <w:rPr>
          <w:rFonts w:eastAsiaTheme="majorEastAsia"/>
          <w:color w:val="000000" w:themeColor="text1"/>
        </w:rPr>
        <w:t xml:space="preserve"> fondo</w:t>
      </w:r>
      <w:r w:rsidR="00E04FEA">
        <w:rPr>
          <w:rFonts w:eastAsiaTheme="majorEastAsia"/>
          <w:color w:val="000000" w:themeColor="text1"/>
        </w:rPr>
        <w:t>,</w:t>
      </w:r>
      <w:r w:rsidRPr="004411D4">
        <w:rPr>
          <w:rFonts w:eastAsiaTheme="majorEastAsia"/>
          <w:color w:val="000000" w:themeColor="text1"/>
        </w:rPr>
        <w:t xml:space="preserve"> quedando bajo responsabilidad del Director (a) Administrativo (a) el efectivo y documentos de legitimo abono, en lo que se nombra a la nueva persona Encargada del Fondo de Caja Chica, debiendo para ello suscribir Acta Administrativa para la entrega del efectivo y de los documentos de legitimo abono</w:t>
      </w:r>
      <w:r w:rsidR="00CB335D" w:rsidRPr="004411D4">
        <w:rPr>
          <w:rFonts w:eastAsiaTheme="majorEastAsia"/>
          <w:color w:val="000000" w:themeColor="text1"/>
        </w:rPr>
        <w:t xml:space="preserve"> a la persona que será Encargada del Fondo de Caja Chica</w:t>
      </w:r>
      <w:r w:rsidRPr="004411D4">
        <w:rPr>
          <w:rFonts w:eastAsiaTheme="majorEastAsia"/>
          <w:color w:val="000000" w:themeColor="text1"/>
        </w:rPr>
        <w:t>.</w:t>
      </w:r>
      <w:r w:rsidR="00CB335D" w:rsidRPr="004411D4">
        <w:rPr>
          <w:rFonts w:eastAsiaTheme="majorEastAsia"/>
          <w:color w:val="000000" w:themeColor="text1"/>
        </w:rPr>
        <w:t xml:space="preserve"> Debe trasladarse a </w:t>
      </w:r>
      <w:r w:rsidR="008059B6">
        <w:rPr>
          <w:rFonts w:eastAsiaTheme="majorEastAsia"/>
          <w:color w:val="000000" w:themeColor="text1"/>
        </w:rPr>
        <w:t xml:space="preserve">la </w:t>
      </w:r>
      <w:r w:rsidR="00CB335D" w:rsidRPr="004411D4">
        <w:rPr>
          <w:rFonts w:eastAsiaTheme="majorEastAsia"/>
          <w:color w:val="000000" w:themeColor="text1"/>
        </w:rPr>
        <w:t xml:space="preserve">Unidad de Administración Financiera copia </w:t>
      </w:r>
      <w:r w:rsidR="000A09D5" w:rsidRPr="004411D4">
        <w:rPr>
          <w:rFonts w:eastAsiaTheme="majorEastAsia"/>
          <w:color w:val="000000" w:themeColor="text1"/>
        </w:rPr>
        <w:t>de</w:t>
      </w:r>
      <w:r w:rsidR="00E04FEA">
        <w:rPr>
          <w:rFonts w:eastAsiaTheme="majorEastAsia"/>
          <w:color w:val="000000" w:themeColor="text1"/>
        </w:rPr>
        <w:t>l arqueo</w:t>
      </w:r>
      <w:r w:rsidR="00E143BE">
        <w:rPr>
          <w:rFonts w:eastAsiaTheme="majorEastAsia"/>
          <w:color w:val="000000" w:themeColor="text1"/>
        </w:rPr>
        <w:t xml:space="preserve">, </w:t>
      </w:r>
      <w:r w:rsidR="00E143BE" w:rsidRPr="004411D4">
        <w:rPr>
          <w:rFonts w:eastAsiaTheme="majorEastAsia"/>
          <w:color w:val="000000" w:themeColor="text1"/>
        </w:rPr>
        <w:t>acta</w:t>
      </w:r>
      <w:r w:rsidR="00CB335D" w:rsidRPr="004411D4">
        <w:rPr>
          <w:rFonts w:eastAsiaTheme="majorEastAsia"/>
          <w:color w:val="000000" w:themeColor="text1"/>
        </w:rPr>
        <w:t xml:space="preserve"> suscrit</w:t>
      </w:r>
      <w:r w:rsidR="004411D4">
        <w:rPr>
          <w:rFonts w:eastAsiaTheme="majorEastAsia"/>
          <w:color w:val="000000" w:themeColor="text1"/>
        </w:rPr>
        <w:t>a</w:t>
      </w:r>
      <w:r w:rsidR="00E143BE">
        <w:rPr>
          <w:rFonts w:eastAsiaTheme="majorEastAsia"/>
          <w:color w:val="000000" w:themeColor="text1"/>
        </w:rPr>
        <w:t xml:space="preserve"> y solicitar vale de Fondo Rotativo Interno por el monto del Fondo </w:t>
      </w:r>
      <w:r w:rsidR="00B811B2">
        <w:rPr>
          <w:rFonts w:eastAsiaTheme="majorEastAsia"/>
          <w:color w:val="000000" w:themeColor="text1"/>
        </w:rPr>
        <w:t>de Caja</w:t>
      </w:r>
      <w:r w:rsidR="00E143BE">
        <w:rPr>
          <w:rFonts w:eastAsiaTheme="majorEastAsia"/>
          <w:color w:val="000000" w:themeColor="text1"/>
        </w:rPr>
        <w:t xml:space="preserve"> Chica autorizado.</w:t>
      </w:r>
      <w:r w:rsidR="00CB335D" w:rsidRPr="004411D4">
        <w:rPr>
          <w:rFonts w:eastAsiaTheme="majorEastAsia"/>
          <w:color w:val="000000" w:themeColor="text1"/>
        </w:rPr>
        <w:t xml:space="preserve"> </w:t>
      </w:r>
    </w:p>
    <w:p w14:paraId="6330EECB" w14:textId="65D3D74C" w:rsidR="00946340" w:rsidRPr="004411D4" w:rsidRDefault="00946340" w:rsidP="004411D4">
      <w:pPr>
        <w:spacing w:line="360" w:lineRule="auto"/>
        <w:jc w:val="both"/>
        <w:rPr>
          <w:rFonts w:eastAsiaTheme="majorEastAsia"/>
          <w:color w:val="000000" w:themeColor="text1"/>
        </w:rPr>
      </w:pPr>
      <w:r w:rsidRPr="004411D4">
        <w:rPr>
          <w:rFonts w:eastAsiaTheme="majorEastAsia"/>
          <w:color w:val="000000" w:themeColor="text1"/>
        </w:rPr>
        <w:t xml:space="preserve">Para los casos en que se autorice </w:t>
      </w:r>
      <w:r w:rsidR="00CB335D" w:rsidRPr="004411D4">
        <w:rPr>
          <w:rFonts w:eastAsiaTheme="majorEastAsia"/>
          <w:color w:val="000000" w:themeColor="text1"/>
        </w:rPr>
        <w:t xml:space="preserve">a la persona Encargada del Fondo de Caja Chica,  </w:t>
      </w:r>
      <w:r w:rsidRPr="004411D4">
        <w:rPr>
          <w:rFonts w:eastAsiaTheme="majorEastAsia"/>
          <w:color w:val="000000" w:themeColor="text1"/>
        </w:rPr>
        <w:t>vacaciones, permisos, licencias de cualquier índole por corto tiemp</w:t>
      </w:r>
      <w:r w:rsidR="00CB335D" w:rsidRPr="004411D4">
        <w:rPr>
          <w:rFonts w:eastAsiaTheme="majorEastAsia"/>
          <w:color w:val="000000" w:themeColor="text1"/>
        </w:rPr>
        <w:t>o</w:t>
      </w:r>
      <w:r w:rsidRPr="004411D4">
        <w:rPr>
          <w:rFonts w:eastAsiaTheme="majorEastAsia"/>
          <w:color w:val="000000" w:themeColor="text1"/>
        </w:rPr>
        <w:t xml:space="preserve">, el Director (a) Administrativo (a), nombrará temporalmente a otra persona, cumpliendo con lo que se preceptúa en el presente </w:t>
      </w:r>
      <w:r w:rsidR="00CB335D" w:rsidRPr="004411D4">
        <w:rPr>
          <w:rFonts w:eastAsiaTheme="majorEastAsia"/>
          <w:color w:val="000000" w:themeColor="text1"/>
        </w:rPr>
        <w:t>instructivo</w:t>
      </w:r>
      <w:r w:rsidRPr="004411D4">
        <w:rPr>
          <w:rFonts w:eastAsiaTheme="majorEastAsia"/>
          <w:color w:val="000000" w:themeColor="text1"/>
        </w:rPr>
        <w:t xml:space="preserve">, por lo cual se debe realizar  </w:t>
      </w:r>
      <w:r w:rsidR="000A09D5">
        <w:rPr>
          <w:rFonts w:eastAsiaTheme="majorEastAsia"/>
          <w:color w:val="000000" w:themeColor="text1"/>
        </w:rPr>
        <w:t xml:space="preserve">una integración </w:t>
      </w:r>
      <w:r w:rsidRPr="004411D4">
        <w:rPr>
          <w:rFonts w:eastAsiaTheme="majorEastAsia"/>
          <w:color w:val="000000" w:themeColor="text1"/>
        </w:rPr>
        <w:t xml:space="preserve"> del Fondo de Caja Chica previo a conceder las vacaciones, permisos, licencias y otro al incorporarse a sus labores</w:t>
      </w:r>
      <w:r w:rsidR="00CB335D" w:rsidRPr="004411D4">
        <w:rPr>
          <w:rFonts w:eastAsiaTheme="majorEastAsia"/>
          <w:color w:val="000000" w:themeColor="text1"/>
        </w:rPr>
        <w:t>, mismos que deben trasladarse en copia a la Unidad de Administración Financiera.</w:t>
      </w:r>
    </w:p>
    <w:p w14:paraId="072B4532" w14:textId="135C9E48" w:rsidR="001B6A5C" w:rsidRPr="00910855" w:rsidRDefault="0073092B" w:rsidP="00910855">
      <w:pPr>
        <w:spacing w:line="360" w:lineRule="auto"/>
        <w:jc w:val="center"/>
        <w:rPr>
          <w:b/>
          <w:bCs/>
        </w:rPr>
      </w:pPr>
      <w:r w:rsidRPr="00910855">
        <w:rPr>
          <w:b/>
          <w:bCs/>
        </w:rPr>
        <w:t>CAPITULO II</w:t>
      </w:r>
      <w:bookmarkStart w:id="14" w:name="_Toc71549832"/>
      <w:bookmarkStart w:id="15" w:name="_Toc71549920"/>
      <w:bookmarkEnd w:id="12"/>
      <w:bookmarkEnd w:id="13"/>
    </w:p>
    <w:p w14:paraId="3D5C042D" w14:textId="3E549635" w:rsidR="00216185" w:rsidRPr="00910855" w:rsidRDefault="0073092B" w:rsidP="00910855">
      <w:pPr>
        <w:spacing w:line="360" w:lineRule="auto"/>
        <w:jc w:val="center"/>
        <w:rPr>
          <w:b/>
          <w:bCs/>
        </w:rPr>
      </w:pPr>
      <w:r w:rsidRPr="00910855">
        <w:rPr>
          <w:b/>
          <w:bCs/>
        </w:rPr>
        <w:t>DESTINO DE LOS FONDOS Y MONTO MÁXIMO DE PAGOS</w:t>
      </w:r>
      <w:bookmarkEnd w:id="14"/>
      <w:bookmarkEnd w:id="15"/>
    </w:p>
    <w:p w14:paraId="147D91E2" w14:textId="71BD48E2" w:rsidR="0073092B" w:rsidRPr="00910855" w:rsidRDefault="0073092B" w:rsidP="00910855">
      <w:pPr>
        <w:spacing w:line="360" w:lineRule="auto"/>
        <w:jc w:val="both"/>
      </w:pPr>
      <w:bookmarkStart w:id="16" w:name="_Toc71549833"/>
      <w:bookmarkStart w:id="17" w:name="_Toc71549921"/>
      <w:r w:rsidRPr="00910855">
        <w:rPr>
          <w:b/>
          <w:bCs/>
        </w:rPr>
        <w:t xml:space="preserve">Artículo </w:t>
      </w:r>
      <w:r w:rsidR="00D147B4" w:rsidRPr="00910855">
        <w:rPr>
          <w:b/>
          <w:bCs/>
        </w:rPr>
        <w:t>6</w:t>
      </w:r>
      <w:r w:rsidRPr="00910855">
        <w:rPr>
          <w:b/>
          <w:bCs/>
        </w:rPr>
        <w:t>. Destino del Fondo de Caja Chica</w:t>
      </w:r>
      <w:r w:rsidRPr="00910855">
        <w:t>. Su destino será exclusivamente para efectuar pagos de menor cuantía con cargo a los grupos de gastos siguientes:</w:t>
      </w:r>
      <w:bookmarkEnd w:id="16"/>
      <w:bookmarkEnd w:id="17"/>
    </w:p>
    <w:p w14:paraId="12571244" w14:textId="6DFA9D2A" w:rsidR="0073092B" w:rsidRPr="00910855" w:rsidRDefault="0073092B" w:rsidP="002915F2">
      <w:pPr>
        <w:pStyle w:val="Prrafodelista"/>
        <w:numPr>
          <w:ilvl w:val="0"/>
          <w:numId w:val="50"/>
        </w:numPr>
        <w:spacing w:line="360" w:lineRule="auto"/>
        <w:jc w:val="both"/>
      </w:pPr>
      <w:r w:rsidRPr="00910855">
        <w:t xml:space="preserve">Grupo uno (1) “Servicios no Personales”, excepto el </w:t>
      </w:r>
      <w:r w:rsidR="007B7A37" w:rsidRPr="00910855">
        <w:t>S</w:t>
      </w:r>
      <w:r w:rsidRPr="00910855">
        <w:t xml:space="preserve">ubgrupo 15 “Arrendamientos y Derechos”; el </w:t>
      </w:r>
      <w:r w:rsidR="007B7A37" w:rsidRPr="00910855">
        <w:t>S</w:t>
      </w:r>
      <w:r w:rsidRPr="00910855">
        <w:t xml:space="preserve">ubgrupo 17 “Mantenimiento y Reparación de Obras e Instalaciones”; y el </w:t>
      </w:r>
      <w:r w:rsidR="007B7A37" w:rsidRPr="00910855">
        <w:t>S</w:t>
      </w:r>
      <w:r w:rsidRPr="00910855">
        <w:t>ubgrupo 18 “Servicios Técnicos y Profesionales”. Las excepciones descritas aplican únicamente cuando se requiera la suscripción de contrato.</w:t>
      </w:r>
    </w:p>
    <w:p w14:paraId="3E72B75D" w14:textId="426C53F0" w:rsidR="0073092B" w:rsidRPr="00910855" w:rsidRDefault="0073092B" w:rsidP="002915F2">
      <w:pPr>
        <w:pStyle w:val="Prrafodelista"/>
        <w:numPr>
          <w:ilvl w:val="0"/>
          <w:numId w:val="50"/>
        </w:numPr>
        <w:spacing w:line="360" w:lineRule="auto"/>
        <w:jc w:val="both"/>
      </w:pPr>
      <w:r w:rsidRPr="00910855">
        <w:t>Grupo dos (2) Materiales y Suministros</w:t>
      </w:r>
      <w:r w:rsidR="007B7A37" w:rsidRPr="00910855">
        <w:rPr>
          <w:color w:val="FF0000"/>
        </w:rPr>
        <w:t>.</w:t>
      </w:r>
    </w:p>
    <w:p w14:paraId="05FA108B" w14:textId="6B1B56D6" w:rsidR="0073092B" w:rsidRPr="00910855" w:rsidRDefault="00856822" w:rsidP="002915F2">
      <w:pPr>
        <w:pStyle w:val="Prrafodelista"/>
        <w:numPr>
          <w:ilvl w:val="0"/>
          <w:numId w:val="50"/>
        </w:numPr>
        <w:spacing w:line="360" w:lineRule="auto"/>
        <w:jc w:val="both"/>
      </w:pPr>
      <w:r w:rsidRPr="00910855">
        <w:t>G</w:t>
      </w:r>
      <w:r w:rsidR="0073092B" w:rsidRPr="00910855">
        <w:t xml:space="preserve">rupo tres (3) Propiedad, Plantas, Equipos e Intangibles (únicamente se podrán adquirir bienes </w:t>
      </w:r>
      <w:r w:rsidR="00AE480A" w:rsidRPr="00910855">
        <w:t xml:space="preserve">de </w:t>
      </w:r>
      <w:r w:rsidR="0073092B" w:rsidRPr="00910855">
        <w:t>menor cuantía y que sean de suma urgencia para la Secretaría Privada de la Presidencia).</w:t>
      </w:r>
    </w:p>
    <w:p w14:paraId="3E6904CE" w14:textId="7EDB7617" w:rsidR="008C5696" w:rsidRPr="00910855" w:rsidRDefault="0073092B" w:rsidP="00910855">
      <w:pPr>
        <w:spacing w:line="360" w:lineRule="auto"/>
        <w:jc w:val="both"/>
      </w:pPr>
      <w:r w:rsidRPr="00910855">
        <w:t>En todos los casos se deberá observar lo que, para el efecto, establezcan las normas emitidas por el Ministerio de Finanzas Públicas, relacionadas con el régimen de Fondos Rotativos para las Instituciones del Estado del Organismo Ejecutivo.</w:t>
      </w:r>
      <w:r w:rsidR="008C5696" w:rsidRPr="00910855">
        <w:t xml:space="preserve"> </w:t>
      </w:r>
    </w:p>
    <w:p w14:paraId="457B3A57" w14:textId="4B4627CC" w:rsidR="00B744E8" w:rsidRPr="00B744E8" w:rsidRDefault="00D6288C" w:rsidP="00B744E8">
      <w:pPr>
        <w:spacing w:line="360" w:lineRule="auto"/>
        <w:jc w:val="both"/>
      </w:pPr>
      <w:r w:rsidRPr="00910855">
        <w:rPr>
          <w:b/>
          <w:bCs/>
        </w:rPr>
        <w:lastRenderedPageBreak/>
        <w:t xml:space="preserve">Artículo </w:t>
      </w:r>
      <w:r w:rsidR="00D147B4" w:rsidRPr="00910855">
        <w:rPr>
          <w:b/>
          <w:bCs/>
        </w:rPr>
        <w:t>7</w:t>
      </w:r>
      <w:r w:rsidRPr="00910855">
        <w:rPr>
          <w:b/>
          <w:bCs/>
        </w:rPr>
        <w:t xml:space="preserve">. Monto máximo de </w:t>
      </w:r>
      <w:r w:rsidR="00E143BE">
        <w:rPr>
          <w:b/>
          <w:bCs/>
        </w:rPr>
        <w:t>compras</w:t>
      </w:r>
      <w:r w:rsidR="00B744E8">
        <w:rPr>
          <w:b/>
          <w:bCs/>
        </w:rPr>
        <w:t xml:space="preserve"> y </w:t>
      </w:r>
      <w:r w:rsidR="006D6982" w:rsidRPr="00910855">
        <w:rPr>
          <w:b/>
          <w:bCs/>
        </w:rPr>
        <w:t>servicios</w:t>
      </w:r>
      <w:r w:rsidR="00B52008" w:rsidRPr="00910855">
        <w:rPr>
          <w:b/>
          <w:bCs/>
        </w:rPr>
        <w:t>.</w:t>
      </w:r>
      <w:r w:rsidR="00B52008" w:rsidRPr="00910855">
        <w:t xml:space="preserve"> Se podrán hacer pagos de compras o servicios hasta por la cantidad de UN MIL QUINIENTOS QUETZALES EXACTOS (Q.1,500.00); para cubrir aquellos gastos autorizados en el presente instructivo. Los pagos que excedan este monto, deberán estar autorizados por el (</w:t>
      </w:r>
      <w:r w:rsidR="00227082" w:rsidRPr="00910855">
        <w:t>la) Subsecretario</w:t>
      </w:r>
      <w:r w:rsidR="00822113">
        <w:rPr>
          <w:color w:val="000000" w:themeColor="text1"/>
        </w:rPr>
        <w:t xml:space="preserve"> (</w:t>
      </w:r>
      <w:r w:rsidR="00227082">
        <w:rPr>
          <w:color w:val="000000" w:themeColor="text1"/>
        </w:rPr>
        <w:t xml:space="preserve">a) </w:t>
      </w:r>
      <w:r w:rsidR="00227082" w:rsidRPr="00910855">
        <w:t>Administrativo</w:t>
      </w:r>
      <w:r w:rsidR="00822113">
        <w:t xml:space="preserve"> (</w:t>
      </w:r>
      <w:r w:rsidR="00227082">
        <w:t xml:space="preserve">a) </w:t>
      </w:r>
      <w:r w:rsidR="00227082" w:rsidRPr="00910855">
        <w:t>de</w:t>
      </w:r>
      <w:r w:rsidR="00B52008" w:rsidRPr="00910855">
        <w:t xml:space="preserve"> la</w:t>
      </w:r>
      <w:r w:rsidR="00E92A0D" w:rsidRPr="00910855">
        <w:t xml:space="preserve"> Secretaría Privada de la Presidencia. </w:t>
      </w:r>
    </w:p>
    <w:p w14:paraId="133895E7" w14:textId="7FC1F546" w:rsidR="00E92A0D" w:rsidRPr="00910855" w:rsidRDefault="00EC1B74" w:rsidP="00910855">
      <w:pPr>
        <w:spacing w:line="360" w:lineRule="auto"/>
        <w:jc w:val="center"/>
        <w:rPr>
          <w:b/>
          <w:bCs/>
        </w:rPr>
      </w:pPr>
      <w:r w:rsidRPr="00910855">
        <w:rPr>
          <w:b/>
          <w:bCs/>
        </w:rPr>
        <w:t>CAPITULO III</w:t>
      </w:r>
    </w:p>
    <w:p w14:paraId="50DE4E6E" w14:textId="10F907F3" w:rsidR="00216185" w:rsidRPr="00910855" w:rsidRDefault="00E92A0D" w:rsidP="00B744E8">
      <w:pPr>
        <w:spacing w:line="360" w:lineRule="auto"/>
        <w:jc w:val="center"/>
        <w:rPr>
          <w:b/>
          <w:bCs/>
        </w:rPr>
      </w:pPr>
      <w:r w:rsidRPr="00910855">
        <w:rPr>
          <w:b/>
          <w:bCs/>
        </w:rPr>
        <w:t>VALE</w:t>
      </w:r>
      <w:r w:rsidR="001772CB">
        <w:rPr>
          <w:b/>
          <w:bCs/>
        </w:rPr>
        <w:t xml:space="preserve"> Y REEMBOLSO CON FONDO DE </w:t>
      </w:r>
      <w:r w:rsidRPr="00910855">
        <w:rPr>
          <w:b/>
          <w:bCs/>
        </w:rPr>
        <w:t>CAJA CHICA</w:t>
      </w:r>
    </w:p>
    <w:p w14:paraId="179262BA" w14:textId="175F7302" w:rsidR="002E0875" w:rsidRPr="00910855" w:rsidRDefault="00E92A0D" w:rsidP="00910855">
      <w:pPr>
        <w:spacing w:line="360" w:lineRule="auto"/>
        <w:jc w:val="both"/>
      </w:pPr>
      <w:r w:rsidRPr="00910855">
        <w:rPr>
          <w:b/>
          <w:bCs/>
        </w:rPr>
        <w:t xml:space="preserve">Artículo </w:t>
      </w:r>
      <w:r w:rsidR="00D147B4" w:rsidRPr="00910855">
        <w:rPr>
          <w:b/>
          <w:bCs/>
        </w:rPr>
        <w:t>8</w:t>
      </w:r>
      <w:r w:rsidRPr="00910855">
        <w:rPr>
          <w:b/>
          <w:bCs/>
        </w:rPr>
        <w:t>. Vale</w:t>
      </w:r>
      <w:r w:rsidR="00EB3B71">
        <w:rPr>
          <w:b/>
          <w:bCs/>
        </w:rPr>
        <w:t xml:space="preserve"> del Fondo</w:t>
      </w:r>
      <w:r w:rsidRPr="00910855">
        <w:rPr>
          <w:b/>
          <w:bCs/>
        </w:rPr>
        <w:t xml:space="preserve"> de Caja Chica.</w:t>
      </w:r>
      <w:r w:rsidRPr="00910855">
        <w:t xml:space="preserve"> Se entenderá por Vale de</w:t>
      </w:r>
      <w:r w:rsidR="00B811B2">
        <w:t>l Fondo de</w:t>
      </w:r>
      <w:r w:rsidRPr="00910855">
        <w:t xml:space="preserve"> Caja Chica, el documento de crédito por medio del cual se contrae una deuda u obligación a favor de la Secretaría Privada de la Presidencia, la que acredita la entrega de una cantidad monetaria, </w:t>
      </w:r>
      <w:r w:rsidR="00B744E8">
        <w:t>por adquisición de compras y</w:t>
      </w:r>
      <w:r w:rsidRPr="00910855">
        <w:t xml:space="preserve"> servicios </w:t>
      </w:r>
      <w:r w:rsidR="00B744E8">
        <w:t>emergentes</w:t>
      </w:r>
      <w:r w:rsidRPr="00910855">
        <w:t>.</w:t>
      </w:r>
      <w:r w:rsidR="00B811B2">
        <w:t xml:space="preserve"> </w:t>
      </w:r>
      <w:r w:rsidR="002E0875" w:rsidRPr="00910855">
        <w:t>El vale de</w:t>
      </w:r>
      <w:r w:rsidR="00EB3B71">
        <w:t xml:space="preserve"> Fondo de </w:t>
      </w:r>
      <w:r w:rsidR="00EB3B71" w:rsidRPr="00910855">
        <w:t>Caja</w:t>
      </w:r>
      <w:r w:rsidR="002E0875" w:rsidRPr="00910855">
        <w:t xml:space="preserve"> Chica, deberá contener como mínimo la siguiente información:</w:t>
      </w:r>
    </w:p>
    <w:p w14:paraId="74F94CCE" w14:textId="7A12CBDF" w:rsidR="002E0875" w:rsidRPr="00910855" w:rsidRDefault="002E0875" w:rsidP="002915F2">
      <w:pPr>
        <w:pStyle w:val="Prrafodelista"/>
        <w:numPr>
          <w:ilvl w:val="0"/>
          <w:numId w:val="49"/>
        </w:numPr>
        <w:spacing w:line="360" w:lineRule="auto"/>
        <w:jc w:val="both"/>
      </w:pPr>
      <w:r w:rsidRPr="00910855">
        <w:t>Membrete de la Secretaría Privada d</w:t>
      </w:r>
      <w:r w:rsidR="00227082">
        <w:t>e</w:t>
      </w:r>
      <w:r w:rsidRPr="00910855">
        <w:t xml:space="preserve"> la Presidencia</w:t>
      </w:r>
      <w:r w:rsidR="008C5696" w:rsidRPr="00910855">
        <w:t>.</w:t>
      </w:r>
    </w:p>
    <w:p w14:paraId="2B1FE529" w14:textId="7066B672" w:rsidR="002E0875" w:rsidRPr="00910855" w:rsidRDefault="00B744E8" w:rsidP="002915F2">
      <w:pPr>
        <w:pStyle w:val="Prrafodelista"/>
        <w:numPr>
          <w:ilvl w:val="0"/>
          <w:numId w:val="49"/>
        </w:numPr>
        <w:spacing w:line="360" w:lineRule="auto"/>
        <w:jc w:val="both"/>
      </w:pPr>
      <w:r>
        <w:t>C</w:t>
      </w:r>
      <w:r w:rsidR="002E0875" w:rsidRPr="00910855">
        <w:t>orrelativ</w:t>
      </w:r>
      <w:r>
        <w:t>o</w:t>
      </w:r>
      <w:r w:rsidR="008C5696" w:rsidRPr="00910855">
        <w:t>.</w:t>
      </w:r>
    </w:p>
    <w:p w14:paraId="4C41A478" w14:textId="7B4E3F2F" w:rsidR="002E0875" w:rsidRPr="00910855" w:rsidRDefault="002E0875" w:rsidP="002915F2">
      <w:pPr>
        <w:pStyle w:val="Prrafodelista"/>
        <w:numPr>
          <w:ilvl w:val="0"/>
          <w:numId w:val="49"/>
        </w:numPr>
        <w:spacing w:line="360" w:lineRule="auto"/>
        <w:jc w:val="both"/>
      </w:pPr>
      <w:r w:rsidRPr="00910855">
        <w:t>Fecha de la entrega de los fondos</w:t>
      </w:r>
      <w:r w:rsidR="008C5696" w:rsidRPr="00910855">
        <w:t>.</w:t>
      </w:r>
    </w:p>
    <w:p w14:paraId="4804AAEB" w14:textId="03DADAB9" w:rsidR="002E0875" w:rsidRPr="00910855" w:rsidRDefault="002E0875" w:rsidP="002915F2">
      <w:pPr>
        <w:pStyle w:val="Prrafodelista"/>
        <w:numPr>
          <w:ilvl w:val="0"/>
          <w:numId w:val="49"/>
        </w:numPr>
        <w:spacing w:line="360" w:lineRule="auto"/>
        <w:jc w:val="both"/>
      </w:pPr>
      <w:r w:rsidRPr="00910855">
        <w:t>Monto entregado en números y letras</w:t>
      </w:r>
      <w:r w:rsidR="008C5696" w:rsidRPr="00910855">
        <w:t>.</w:t>
      </w:r>
    </w:p>
    <w:p w14:paraId="41B1A426" w14:textId="009C1D1D" w:rsidR="002E0875" w:rsidRPr="00910855" w:rsidRDefault="002E0875" w:rsidP="002915F2">
      <w:pPr>
        <w:pStyle w:val="Prrafodelista"/>
        <w:numPr>
          <w:ilvl w:val="0"/>
          <w:numId w:val="49"/>
        </w:numPr>
        <w:spacing w:line="360" w:lineRule="auto"/>
        <w:jc w:val="both"/>
      </w:pPr>
      <w:r w:rsidRPr="00910855">
        <w:t>Concepto en el que se describa</w:t>
      </w:r>
      <w:r w:rsidR="00B744E8">
        <w:t xml:space="preserve"> la adquisición de compras o servicios.</w:t>
      </w:r>
    </w:p>
    <w:p w14:paraId="28909C10" w14:textId="2E241A8D" w:rsidR="002E0875" w:rsidRPr="00910855" w:rsidRDefault="002E0875" w:rsidP="002915F2">
      <w:pPr>
        <w:pStyle w:val="Prrafodelista"/>
        <w:numPr>
          <w:ilvl w:val="0"/>
          <w:numId w:val="49"/>
        </w:numPr>
        <w:spacing w:line="360" w:lineRule="auto"/>
        <w:jc w:val="both"/>
      </w:pPr>
      <w:r w:rsidRPr="00910855">
        <w:t xml:space="preserve">Nombre y firma de la persona que solicita y recibe </w:t>
      </w:r>
      <w:r w:rsidR="00EB3B71">
        <w:t>el</w:t>
      </w:r>
      <w:r w:rsidRPr="00910855">
        <w:t xml:space="preserve"> fondo</w:t>
      </w:r>
      <w:r w:rsidR="008C5696" w:rsidRPr="00910855">
        <w:t>.</w:t>
      </w:r>
    </w:p>
    <w:p w14:paraId="7663583B" w14:textId="79191E81" w:rsidR="002E0875" w:rsidRPr="00910855" w:rsidRDefault="002E0875" w:rsidP="002915F2">
      <w:pPr>
        <w:pStyle w:val="Prrafodelista"/>
        <w:numPr>
          <w:ilvl w:val="0"/>
          <w:numId w:val="49"/>
        </w:numPr>
        <w:spacing w:line="360" w:lineRule="auto"/>
        <w:jc w:val="both"/>
      </w:pPr>
      <w:r w:rsidRPr="00910855">
        <w:t xml:space="preserve">Nombre y firma </w:t>
      </w:r>
      <w:r w:rsidR="00B744E8">
        <w:t xml:space="preserve">de la persona </w:t>
      </w:r>
      <w:r w:rsidR="00B744E8" w:rsidRPr="00910855">
        <w:t>Encargada</w:t>
      </w:r>
      <w:r w:rsidR="00B744E8">
        <w:t xml:space="preserve"> </w:t>
      </w:r>
      <w:r w:rsidRPr="00910855">
        <w:t xml:space="preserve">del Fondo de Caja de Chica y </w:t>
      </w:r>
      <w:r w:rsidR="00B744E8">
        <w:t>d</w:t>
      </w:r>
      <w:r w:rsidRPr="00910855">
        <w:t>el Director (a) Administrativo (a).</w:t>
      </w:r>
    </w:p>
    <w:p w14:paraId="79FB07BD" w14:textId="7CBCBB04" w:rsidR="001C2ABA" w:rsidRPr="00CF521E" w:rsidRDefault="002E0875" w:rsidP="001C2ABA">
      <w:pPr>
        <w:spacing w:line="360" w:lineRule="auto"/>
        <w:jc w:val="both"/>
        <w:rPr>
          <w:color w:val="000000" w:themeColor="text1"/>
        </w:rPr>
      </w:pPr>
      <w:r w:rsidRPr="00910855">
        <w:t xml:space="preserve">El Personal que utilice vale para el retiro de </w:t>
      </w:r>
      <w:r w:rsidR="00B811B2">
        <w:t>F</w:t>
      </w:r>
      <w:r w:rsidRPr="00910855">
        <w:t>ondo de Caja Chica, queda obligado a liquidarl</w:t>
      </w:r>
      <w:r w:rsidR="00EB3B71">
        <w:t>o</w:t>
      </w:r>
      <w:r w:rsidRPr="00910855">
        <w:t xml:space="preserve"> con los comprobantes respectivos y</w:t>
      </w:r>
      <w:r w:rsidR="00B744E8">
        <w:t xml:space="preserve"> </w:t>
      </w:r>
      <w:r w:rsidRPr="00910855">
        <w:t xml:space="preserve">efectivo si así </w:t>
      </w:r>
      <w:r w:rsidR="00735CF3" w:rsidRPr="00910855">
        <w:t xml:space="preserve">fuera el caso, a más tardar dos días hábiles después de la fecha de la entrega </w:t>
      </w:r>
      <w:r w:rsidR="00EB3B71" w:rsidRPr="00910855">
        <w:t>del fondo</w:t>
      </w:r>
      <w:r w:rsidR="00735CF3" w:rsidRPr="00910855">
        <w:t>.</w:t>
      </w:r>
      <w:r w:rsidR="00B744E8">
        <w:t xml:space="preserve"> </w:t>
      </w:r>
      <w:r w:rsidR="001C2ABA" w:rsidRPr="00CF521E">
        <w:rPr>
          <w:color w:val="000000" w:themeColor="text1"/>
        </w:rPr>
        <w:t xml:space="preserve">En caso contario él o la Encargado (a) del Fondo de Caja Chica, exigirá el reintegro inmediato de la totalidad de fondos entregado de acuerdo al vale firmado e informará al Director (a) Administrativo (a) para los efectos correspondientes. </w:t>
      </w:r>
    </w:p>
    <w:p w14:paraId="20BBBE1F" w14:textId="2E64EA14" w:rsidR="00AE480A" w:rsidRPr="00910855" w:rsidRDefault="00735CF3" w:rsidP="00910855">
      <w:pPr>
        <w:spacing w:line="360" w:lineRule="auto"/>
        <w:jc w:val="both"/>
      </w:pPr>
      <w:r w:rsidRPr="00910855">
        <w:t>No se autorizará vale de caja chica a una persona con vale pendiente de liquidar.</w:t>
      </w:r>
      <w:r w:rsidR="001C2ABA">
        <w:t xml:space="preserve"> </w:t>
      </w:r>
    </w:p>
    <w:p w14:paraId="53A7760F" w14:textId="1FE01A04" w:rsidR="006F7F40" w:rsidRPr="00910855" w:rsidRDefault="006F7F40" w:rsidP="00910855">
      <w:pPr>
        <w:spacing w:line="360" w:lineRule="auto"/>
        <w:jc w:val="both"/>
      </w:pPr>
      <w:r w:rsidRPr="00B744E8">
        <w:rPr>
          <w:b/>
          <w:bCs/>
        </w:rPr>
        <w:t>Artículo 9.  Reembolso por medio del Fondo de Caja Chica.</w:t>
      </w:r>
      <w:r w:rsidRPr="00B744E8">
        <w:t xml:space="preserve"> Se entiende por reembolso </w:t>
      </w:r>
      <w:r w:rsidR="00227082">
        <w:t>v</w:t>
      </w:r>
      <w:r w:rsidRPr="00B744E8">
        <w:t>olver una cantidad a poder de quien la había desembolsado. En caso</w:t>
      </w:r>
      <w:r w:rsidR="0083375E">
        <w:t>s</w:t>
      </w:r>
      <w:r w:rsidRPr="00B744E8">
        <w:t xml:space="preserve"> debidamente justificados se podrá reembolsar los gastos por medio del </w:t>
      </w:r>
      <w:r w:rsidR="00EB3B71">
        <w:t>F</w:t>
      </w:r>
      <w:r w:rsidRPr="00B744E8">
        <w:t xml:space="preserve">ondo </w:t>
      </w:r>
      <w:r w:rsidR="00B811B2" w:rsidRPr="00B744E8">
        <w:t>de</w:t>
      </w:r>
      <w:r w:rsidR="00B811B2">
        <w:t xml:space="preserve"> </w:t>
      </w:r>
      <w:r w:rsidR="00B811B2" w:rsidRPr="00B744E8">
        <w:t>Caja</w:t>
      </w:r>
      <w:r w:rsidRPr="00B744E8">
        <w:t xml:space="preserve"> </w:t>
      </w:r>
      <w:r w:rsidR="00EB3B71">
        <w:t>C</w:t>
      </w:r>
      <w:r w:rsidRPr="00B744E8">
        <w:t xml:space="preserve">hica al personal que no haya requerido vale, en cuyo caso debe presentar el expediente para reembolso del gasto dentro de los siguientes </w:t>
      </w:r>
      <w:r w:rsidR="001772CB">
        <w:t>2</w:t>
      </w:r>
      <w:r w:rsidRPr="00B744E8">
        <w:t xml:space="preserve"> días </w:t>
      </w:r>
      <w:r w:rsidRPr="00B744E8">
        <w:lastRenderedPageBreak/>
        <w:t xml:space="preserve">hábiles de haber realizado el gasto, cumpliendo con los requisitos establecidos en el presente </w:t>
      </w:r>
      <w:r w:rsidR="00B744E8">
        <w:t>instructivo</w:t>
      </w:r>
      <w:r w:rsidRPr="00B744E8">
        <w:t>.</w:t>
      </w:r>
    </w:p>
    <w:p w14:paraId="2290BAE3" w14:textId="12E41307" w:rsidR="00735CF3" w:rsidRPr="00910855" w:rsidRDefault="00735CF3" w:rsidP="00910855">
      <w:pPr>
        <w:spacing w:line="360" w:lineRule="auto"/>
        <w:jc w:val="center"/>
        <w:rPr>
          <w:b/>
          <w:bCs/>
          <w:color w:val="000000" w:themeColor="text1"/>
        </w:rPr>
      </w:pPr>
      <w:r w:rsidRPr="00910855">
        <w:rPr>
          <w:b/>
          <w:bCs/>
          <w:color w:val="000000" w:themeColor="text1"/>
        </w:rPr>
        <w:t>CAP</w:t>
      </w:r>
      <w:r w:rsidR="00EC1B74" w:rsidRPr="00910855">
        <w:rPr>
          <w:b/>
          <w:bCs/>
          <w:color w:val="000000" w:themeColor="text1"/>
        </w:rPr>
        <w:t>I</w:t>
      </w:r>
      <w:r w:rsidRPr="00910855">
        <w:rPr>
          <w:b/>
          <w:bCs/>
          <w:color w:val="000000" w:themeColor="text1"/>
        </w:rPr>
        <w:t>TULO IV</w:t>
      </w:r>
    </w:p>
    <w:p w14:paraId="5BEEE8CB" w14:textId="118C2378" w:rsidR="009B5116" w:rsidRPr="00910855" w:rsidRDefault="00735CF3" w:rsidP="00910855">
      <w:pPr>
        <w:spacing w:line="360" w:lineRule="auto"/>
        <w:jc w:val="center"/>
        <w:rPr>
          <w:b/>
          <w:bCs/>
          <w:color w:val="000000" w:themeColor="text1"/>
        </w:rPr>
      </w:pPr>
      <w:r w:rsidRPr="00910855">
        <w:rPr>
          <w:b/>
          <w:bCs/>
          <w:color w:val="000000" w:themeColor="text1"/>
        </w:rPr>
        <w:t xml:space="preserve">REQUISITOS DE LOS COMPROBANTES QUE AMPARAN </w:t>
      </w:r>
    </w:p>
    <w:p w14:paraId="18395C09" w14:textId="5F179770" w:rsidR="00AE480A" w:rsidRPr="00910855" w:rsidRDefault="00735CF3" w:rsidP="008059B6">
      <w:pPr>
        <w:spacing w:line="360" w:lineRule="auto"/>
        <w:jc w:val="center"/>
        <w:rPr>
          <w:b/>
          <w:bCs/>
          <w:color w:val="000000" w:themeColor="text1"/>
        </w:rPr>
      </w:pPr>
      <w:r w:rsidRPr="00910855">
        <w:rPr>
          <w:b/>
          <w:bCs/>
          <w:color w:val="000000" w:themeColor="text1"/>
        </w:rPr>
        <w:t xml:space="preserve">LA ADQUISICIÓN DE </w:t>
      </w:r>
      <w:r w:rsidR="000F1176">
        <w:rPr>
          <w:b/>
          <w:bCs/>
          <w:color w:val="000000" w:themeColor="text1"/>
        </w:rPr>
        <w:t>COMPRAS</w:t>
      </w:r>
      <w:r w:rsidR="000C0B65">
        <w:rPr>
          <w:b/>
          <w:bCs/>
          <w:color w:val="000000" w:themeColor="text1"/>
        </w:rPr>
        <w:t xml:space="preserve"> Y </w:t>
      </w:r>
      <w:r w:rsidR="000C0B65" w:rsidRPr="00910855">
        <w:rPr>
          <w:b/>
          <w:bCs/>
          <w:color w:val="000000" w:themeColor="text1"/>
        </w:rPr>
        <w:t>SERVICIOS</w:t>
      </w:r>
    </w:p>
    <w:p w14:paraId="313F82B5" w14:textId="7596E9AB" w:rsidR="00735CF3" w:rsidRPr="00910855" w:rsidRDefault="00735CF3" w:rsidP="00910855">
      <w:pPr>
        <w:spacing w:line="360" w:lineRule="auto"/>
        <w:jc w:val="both"/>
        <w:rPr>
          <w:color w:val="000000" w:themeColor="text1"/>
        </w:rPr>
      </w:pPr>
      <w:r w:rsidRPr="00910855">
        <w:rPr>
          <w:b/>
          <w:bCs/>
          <w:color w:val="000000" w:themeColor="text1"/>
        </w:rPr>
        <w:t xml:space="preserve">Artículo </w:t>
      </w:r>
      <w:r w:rsidR="006F7F40" w:rsidRPr="00910855">
        <w:rPr>
          <w:b/>
          <w:bCs/>
          <w:color w:val="000000" w:themeColor="text1"/>
        </w:rPr>
        <w:t>10</w:t>
      </w:r>
      <w:r w:rsidRPr="00910855">
        <w:rPr>
          <w:b/>
          <w:bCs/>
          <w:color w:val="000000" w:themeColor="text1"/>
        </w:rPr>
        <w:t>.  Requisitos de los Comprobantes.</w:t>
      </w:r>
      <w:r w:rsidRPr="00910855">
        <w:rPr>
          <w:color w:val="000000" w:themeColor="text1"/>
        </w:rPr>
        <w:t xml:space="preserve"> Los comprobantes de compras </w:t>
      </w:r>
      <w:r w:rsidR="000F1176">
        <w:rPr>
          <w:color w:val="000000" w:themeColor="text1"/>
        </w:rPr>
        <w:t>y</w:t>
      </w:r>
      <w:r w:rsidRPr="00910855">
        <w:rPr>
          <w:color w:val="000000" w:themeColor="text1"/>
        </w:rPr>
        <w:t xml:space="preserve"> servicios, </w:t>
      </w:r>
      <w:r w:rsidR="008059B6">
        <w:rPr>
          <w:color w:val="000000" w:themeColor="text1"/>
        </w:rPr>
        <w:t>son</w:t>
      </w:r>
      <w:r w:rsidR="00586782" w:rsidRPr="00910855">
        <w:rPr>
          <w:color w:val="000000" w:themeColor="text1"/>
        </w:rPr>
        <w:t xml:space="preserve"> </w:t>
      </w:r>
      <w:r w:rsidR="00586782" w:rsidRPr="001C2ABA">
        <w:rPr>
          <w:color w:val="000000" w:themeColor="text1"/>
        </w:rPr>
        <w:t>Documento</w:t>
      </w:r>
      <w:r w:rsidR="001C2ABA">
        <w:rPr>
          <w:color w:val="000000" w:themeColor="text1"/>
        </w:rPr>
        <w:t>s</w:t>
      </w:r>
      <w:r w:rsidR="00586782" w:rsidRPr="001C2ABA">
        <w:rPr>
          <w:color w:val="000000" w:themeColor="text1"/>
        </w:rPr>
        <w:t xml:space="preserve"> Tributario</w:t>
      </w:r>
      <w:r w:rsidR="001C2ABA">
        <w:rPr>
          <w:color w:val="000000" w:themeColor="text1"/>
        </w:rPr>
        <w:t>s</w:t>
      </w:r>
      <w:r w:rsidR="00586782" w:rsidRPr="001C2ABA">
        <w:rPr>
          <w:color w:val="000000" w:themeColor="text1"/>
        </w:rPr>
        <w:t xml:space="preserve"> </w:t>
      </w:r>
      <w:r w:rsidR="00926704" w:rsidRPr="001C2ABA">
        <w:rPr>
          <w:color w:val="000000" w:themeColor="text1"/>
        </w:rPr>
        <w:t>E</w:t>
      </w:r>
      <w:r w:rsidR="00586782" w:rsidRPr="001C2ABA">
        <w:rPr>
          <w:color w:val="000000" w:themeColor="text1"/>
        </w:rPr>
        <w:t>lectrónico</w:t>
      </w:r>
      <w:r w:rsidR="001C2ABA">
        <w:rPr>
          <w:color w:val="000000" w:themeColor="text1"/>
        </w:rPr>
        <w:t>s</w:t>
      </w:r>
      <w:r w:rsidR="00586782" w:rsidRPr="001C2ABA">
        <w:rPr>
          <w:color w:val="000000" w:themeColor="text1"/>
        </w:rPr>
        <w:t xml:space="preserve"> -DTE-,</w:t>
      </w:r>
      <w:r w:rsidRPr="00910855">
        <w:rPr>
          <w:color w:val="000000" w:themeColor="text1"/>
        </w:rPr>
        <w:t xml:space="preserve"> </w:t>
      </w:r>
      <w:r w:rsidR="001C2ABA">
        <w:rPr>
          <w:color w:val="000000" w:themeColor="text1"/>
        </w:rPr>
        <w:t xml:space="preserve">autorizado </w:t>
      </w:r>
      <w:r w:rsidR="001C2ABA" w:rsidRPr="00910855">
        <w:rPr>
          <w:color w:val="000000" w:themeColor="text1"/>
        </w:rPr>
        <w:t>por la Superintendencia de Administración Tributaria -SAT-</w:t>
      </w:r>
      <w:r w:rsidR="001C2ABA">
        <w:rPr>
          <w:color w:val="000000" w:themeColor="text1"/>
        </w:rPr>
        <w:t xml:space="preserve"> y </w:t>
      </w:r>
      <w:r w:rsidR="0065332E" w:rsidRPr="00910855">
        <w:rPr>
          <w:color w:val="000000" w:themeColor="text1"/>
        </w:rPr>
        <w:t>Formas</w:t>
      </w:r>
      <w:r w:rsidR="0065332E">
        <w:rPr>
          <w:color w:val="000000" w:themeColor="text1"/>
        </w:rPr>
        <w:t xml:space="preserve"> Oficiales</w:t>
      </w:r>
      <w:r w:rsidR="0065332E" w:rsidRPr="00910855">
        <w:rPr>
          <w:color w:val="000000" w:themeColor="text1"/>
        </w:rPr>
        <w:t xml:space="preserve"> </w:t>
      </w:r>
      <w:r w:rsidRPr="00910855">
        <w:rPr>
          <w:color w:val="000000" w:themeColor="text1"/>
        </w:rPr>
        <w:t xml:space="preserve">autorizadas </w:t>
      </w:r>
      <w:r w:rsidR="001C2ABA">
        <w:rPr>
          <w:color w:val="000000" w:themeColor="text1"/>
        </w:rPr>
        <w:t xml:space="preserve">por </w:t>
      </w:r>
      <w:r w:rsidRPr="00910855">
        <w:rPr>
          <w:color w:val="000000" w:themeColor="text1"/>
        </w:rPr>
        <w:t>Contraloría General de Cuentas</w:t>
      </w:r>
      <w:r w:rsidR="00586782" w:rsidRPr="00910855">
        <w:rPr>
          <w:color w:val="000000" w:themeColor="text1"/>
        </w:rPr>
        <w:t xml:space="preserve"> -CGC-, mismos</w:t>
      </w:r>
      <w:r w:rsidRPr="00910855">
        <w:rPr>
          <w:color w:val="000000" w:themeColor="text1"/>
        </w:rPr>
        <w:t xml:space="preserve"> que deben cumplir según su formato, los </w:t>
      </w:r>
      <w:r w:rsidR="000F1176" w:rsidRPr="00910855">
        <w:rPr>
          <w:color w:val="000000" w:themeColor="text1"/>
        </w:rPr>
        <w:t>requisito</w:t>
      </w:r>
      <w:r w:rsidR="000F1176">
        <w:rPr>
          <w:color w:val="000000" w:themeColor="text1"/>
        </w:rPr>
        <w:t>s siguientes</w:t>
      </w:r>
      <w:r w:rsidRPr="00910855">
        <w:rPr>
          <w:color w:val="000000" w:themeColor="text1"/>
        </w:rPr>
        <w:t>:</w:t>
      </w:r>
    </w:p>
    <w:p w14:paraId="3C528080" w14:textId="2E103380" w:rsidR="00856822" w:rsidRPr="00910855" w:rsidRDefault="00733110" w:rsidP="00824A56">
      <w:pPr>
        <w:pStyle w:val="Prrafodelista"/>
        <w:numPr>
          <w:ilvl w:val="0"/>
          <w:numId w:val="46"/>
        </w:numPr>
        <w:spacing w:line="360" w:lineRule="auto"/>
        <w:jc w:val="both"/>
        <w:rPr>
          <w:color w:val="000000" w:themeColor="text1"/>
        </w:rPr>
      </w:pPr>
      <w:r w:rsidRPr="00910855">
        <w:rPr>
          <w:color w:val="000000" w:themeColor="text1"/>
        </w:rPr>
        <w:t>E</w:t>
      </w:r>
      <w:r w:rsidR="008059B6">
        <w:rPr>
          <w:color w:val="000000" w:themeColor="text1"/>
        </w:rPr>
        <w:t xml:space="preserve">mitida </w:t>
      </w:r>
      <w:r w:rsidR="00735CF3" w:rsidRPr="00910855">
        <w:rPr>
          <w:color w:val="000000" w:themeColor="text1"/>
        </w:rPr>
        <w:t>a nombre de Secretaría Privada de la Presidencia</w:t>
      </w:r>
      <w:r w:rsidR="00386A14" w:rsidRPr="00910855">
        <w:rPr>
          <w:color w:val="000000" w:themeColor="text1"/>
        </w:rPr>
        <w:t>.</w:t>
      </w:r>
    </w:p>
    <w:p w14:paraId="359B367E" w14:textId="272897AB" w:rsidR="00735CF3" w:rsidRPr="00910855" w:rsidRDefault="00735CF3" w:rsidP="00824A56">
      <w:pPr>
        <w:pStyle w:val="Prrafodelista"/>
        <w:numPr>
          <w:ilvl w:val="0"/>
          <w:numId w:val="46"/>
        </w:numPr>
        <w:spacing w:line="360" w:lineRule="auto"/>
        <w:jc w:val="both"/>
        <w:rPr>
          <w:color w:val="000000" w:themeColor="text1"/>
        </w:rPr>
      </w:pPr>
      <w:r w:rsidRPr="00910855">
        <w:rPr>
          <w:color w:val="000000" w:themeColor="text1"/>
        </w:rPr>
        <w:t>Número de Identificación Tributaria -NIT- 337786-5</w:t>
      </w:r>
      <w:r w:rsidR="00AE4A0A" w:rsidRPr="00910855">
        <w:rPr>
          <w:color w:val="000000" w:themeColor="text1"/>
        </w:rPr>
        <w:t>.</w:t>
      </w:r>
    </w:p>
    <w:p w14:paraId="6087A6B1" w14:textId="77777777" w:rsidR="009A0FA4" w:rsidRDefault="00735CF3" w:rsidP="009A0FA4">
      <w:pPr>
        <w:pStyle w:val="Prrafodelista"/>
        <w:numPr>
          <w:ilvl w:val="0"/>
          <w:numId w:val="46"/>
        </w:numPr>
        <w:spacing w:line="360" w:lineRule="auto"/>
        <w:jc w:val="both"/>
        <w:rPr>
          <w:color w:val="000000" w:themeColor="text1"/>
        </w:rPr>
      </w:pPr>
      <w:r w:rsidRPr="00910855">
        <w:rPr>
          <w:color w:val="000000" w:themeColor="text1"/>
        </w:rPr>
        <w:t>Dirección: 6ª. Avenida 4-46, zona 1</w:t>
      </w:r>
      <w:r w:rsidR="001C2ABA">
        <w:rPr>
          <w:color w:val="000000" w:themeColor="text1"/>
        </w:rPr>
        <w:t xml:space="preserve"> Guatemala</w:t>
      </w:r>
      <w:r w:rsidRPr="00910855">
        <w:rPr>
          <w:color w:val="000000" w:themeColor="text1"/>
        </w:rPr>
        <w:t>.</w:t>
      </w:r>
    </w:p>
    <w:p w14:paraId="7D28767F" w14:textId="2B0E5961" w:rsidR="00735CF3" w:rsidRPr="009A0FA4" w:rsidRDefault="00733110" w:rsidP="009A0FA4">
      <w:pPr>
        <w:pStyle w:val="Prrafodelista"/>
        <w:numPr>
          <w:ilvl w:val="0"/>
          <w:numId w:val="46"/>
        </w:numPr>
        <w:spacing w:line="360" w:lineRule="auto"/>
        <w:jc w:val="both"/>
        <w:rPr>
          <w:color w:val="000000" w:themeColor="text1"/>
        </w:rPr>
      </w:pPr>
      <w:r w:rsidRPr="009A0FA4">
        <w:rPr>
          <w:color w:val="000000" w:themeColor="text1"/>
        </w:rPr>
        <w:t xml:space="preserve">Los </w:t>
      </w:r>
      <w:r w:rsidR="002B43CD" w:rsidRPr="009A0FA4">
        <w:rPr>
          <w:color w:val="000000" w:themeColor="text1"/>
        </w:rPr>
        <w:t>Documentos Tributarios Electrónicos -DTE-</w:t>
      </w:r>
      <w:r w:rsidR="000D4D00" w:rsidRPr="009A0FA4">
        <w:rPr>
          <w:color w:val="000000" w:themeColor="text1"/>
        </w:rPr>
        <w:t xml:space="preserve"> y F</w:t>
      </w:r>
      <w:r w:rsidR="00B70D2F" w:rsidRPr="009A0FA4">
        <w:rPr>
          <w:color w:val="000000" w:themeColor="text1"/>
        </w:rPr>
        <w:t xml:space="preserve">ormas </w:t>
      </w:r>
      <w:r w:rsidR="000D4D00" w:rsidRPr="009A0FA4">
        <w:rPr>
          <w:color w:val="000000" w:themeColor="text1"/>
        </w:rPr>
        <w:t>O</w:t>
      </w:r>
      <w:r w:rsidR="00B70D2F" w:rsidRPr="009A0FA4">
        <w:rPr>
          <w:color w:val="000000" w:themeColor="text1"/>
        </w:rPr>
        <w:t>ficiales</w:t>
      </w:r>
      <w:r w:rsidR="002B43CD" w:rsidRPr="009A0FA4">
        <w:rPr>
          <w:color w:val="000000" w:themeColor="text1"/>
        </w:rPr>
        <w:t xml:space="preserve"> autorizadas</w:t>
      </w:r>
      <w:r w:rsidR="00735CF3" w:rsidRPr="009A0FA4">
        <w:rPr>
          <w:color w:val="000000" w:themeColor="text1"/>
        </w:rPr>
        <w:t xml:space="preserve"> deberán llenar los requisitos legales y fiscales vigentes a la fecha de su emisión, tales como: Nombre comercial y/o Razón social del proveedor</w:t>
      </w:r>
      <w:r w:rsidR="000D4D00" w:rsidRPr="009A0FA4">
        <w:rPr>
          <w:color w:val="000000" w:themeColor="text1"/>
        </w:rPr>
        <w:t>,</w:t>
      </w:r>
      <w:r w:rsidR="00735CF3" w:rsidRPr="009A0FA4">
        <w:rPr>
          <w:color w:val="000000" w:themeColor="text1"/>
        </w:rPr>
        <w:t xml:space="preserve"> </w:t>
      </w:r>
      <w:r w:rsidR="00AE4A0A" w:rsidRPr="009A0FA4">
        <w:rPr>
          <w:color w:val="000000" w:themeColor="text1"/>
        </w:rPr>
        <w:t>NIT del proveedor</w:t>
      </w:r>
      <w:r w:rsidR="000D4D00" w:rsidRPr="009A0FA4">
        <w:rPr>
          <w:color w:val="000000" w:themeColor="text1"/>
        </w:rPr>
        <w:t>,</w:t>
      </w:r>
      <w:r w:rsidR="00AE4A0A" w:rsidRPr="009A0FA4">
        <w:rPr>
          <w:color w:val="000000" w:themeColor="text1"/>
        </w:rPr>
        <w:t xml:space="preserve"> </w:t>
      </w:r>
      <w:r w:rsidR="00735CF3" w:rsidRPr="009A0FA4">
        <w:rPr>
          <w:color w:val="000000" w:themeColor="text1"/>
        </w:rPr>
        <w:t>fecha de emisión</w:t>
      </w:r>
      <w:r w:rsidR="000D4D00" w:rsidRPr="009A0FA4">
        <w:rPr>
          <w:color w:val="000000" w:themeColor="text1"/>
        </w:rPr>
        <w:t>,</w:t>
      </w:r>
      <w:r w:rsidR="00735CF3" w:rsidRPr="009A0FA4">
        <w:rPr>
          <w:color w:val="000000" w:themeColor="text1"/>
        </w:rPr>
        <w:t xml:space="preserve"> valor pagado en números</w:t>
      </w:r>
      <w:r w:rsidR="009C0DBC" w:rsidRPr="009A0FA4">
        <w:rPr>
          <w:color w:val="000000" w:themeColor="text1"/>
        </w:rPr>
        <w:t>.</w:t>
      </w:r>
      <w:r w:rsidR="00735CF3" w:rsidRPr="009A0FA4">
        <w:rPr>
          <w:color w:val="000000" w:themeColor="text1"/>
        </w:rPr>
        <w:t xml:space="preserve"> </w:t>
      </w:r>
    </w:p>
    <w:p w14:paraId="5114F0E2" w14:textId="4396A0A3" w:rsidR="00735CF3" w:rsidRPr="00910855" w:rsidRDefault="000D4D00" w:rsidP="00824A56">
      <w:pPr>
        <w:pStyle w:val="Prrafodelista"/>
        <w:numPr>
          <w:ilvl w:val="0"/>
          <w:numId w:val="46"/>
        </w:numPr>
        <w:spacing w:line="360" w:lineRule="auto"/>
        <w:jc w:val="both"/>
        <w:rPr>
          <w:color w:val="000000" w:themeColor="text1"/>
        </w:rPr>
      </w:pPr>
      <w:r>
        <w:rPr>
          <w:color w:val="000000" w:themeColor="text1"/>
        </w:rPr>
        <w:t xml:space="preserve">Cuando se trate de </w:t>
      </w:r>
      <w:r w:rsidRPr="00910855">
        <w:rPr>
          <w:color w:val="000000" w:themeColor="text1"/>
        </w:rPr>
        <w:t xml:space="preserve">factura cambiaria </w:t>
      </w:r>
      <w:r>
        <w:rPr>
          <w:color w:val="000000" w:themeColor="text1"/>
        </w:rPr>
        <w:t xml:space="preserve">se deberá solicitar </w:t>
      </w:r>
      <w:r w:rsidR="00735CF3" w:rsidRPr="00910855">
        <w:rPr>
          <w:color w:val="000000" w:themeColor="text1"/>
        </w:rPr>
        <w:t>recibo de caja</w:t>
      </w:r>
      <w:r w:rsidR="0012798D">
        <w:rPr>
          <w:color w:val="000000" w:themeColor="text1"/>
        </w:rPr>
        <w:t xml:space="preserve"> si corresponde</w:t>
      </w:r>
      <w:r w:rsidR="00735CF3" w:rsidRPr="00910855">
        <w:rPr>
          <w:color w:val="000000" w:themeColor="text1"/>
        </w:rPr>
        <w:t>.</w:t>
      </w:r>
    </w:p>
    <w:p w14:paraId="07609C25" w14:textId="315CF237" w:rsidR="00735CF3" w:rsidRPr="00910855" w:rsidRDefault="00BD20B0" w:rsidP="00824A56">
      <w:pPr>
        <w:pStyle w:val="Prrafodelista"/>
        <w:numPr>
          <w:ilvl w:val="0"/>
          <w:numId w:val="46"/>
        </w:numPr>
        <w:spacing w:line="360" w:lineRule="auto"/>
        <w:jc w:val="both"/>
        <w:rPr>
          <w:color w:val="000000" w:themeColor="text1"/>
        </w:rPr>
      </w:pPr>
      <w:r w:rsidRPr="00910855">
        <w:rPr>
          <w:color w:val="000000" w:themeColor="text1"/>
        </w:rPr>
        <w:t xml:space="preserve">Los </w:t>
      </w:r>
      <w:r w:rsidR="002B43CD" w:rsidRPr="000D4D00">
        <w:rPr>
          <w:color w:val="000000" w:themeColor="text1"/>
        </w:rPr>
        <w:t>Documentos Tributarios Electrónicos -DTE-</w:t>
      </w:r>
      <w:r w:rsidR="001E3ECA">
        <w:rPr>
          <w:color w:val="000000" w:themeColor="text1"/>
        </w:rPr>
        <w:t xml:space="preserve"> y</w:t>
      </w:r>
      <w:r w:rsidR="002B43CD" w:rsidRPr="00910855">
        <w:rPr>
          <w:color w:val="000000" w:themeColor="text1"/>
        </w:rPr>
        <w:t xml:space="preserve"> </w:t>
      </w:r>
      <w:r w:rsidR="0046605A">
        <w:rPr>
          <w:color w:val="000000" w:themeColor="text1"/>
        </w:rPr>
        <w:t>F</w:t>
      </w:r>
      <w:r w:rsidR="000D4D00">
        <w:rPr>
          <w:color w:val="000000" w:themeColor="text1"/>
        </w:rPr>
        <w:t>ormas</w:t>
      </w:r>
      <w:r w:rsidR="0046605A">
        <w:rPr>
          <w:color w:val="000000" w:themeColor="text1"/>
        </w:rPr>
        <w:t xml:space="preserve"> Oficiales autorizadas</w:t>
      </w:r>
      <w:r w:rsidR="00386A14" w:rsidRPr="00910855">
        <w:rPr>
          <w:color w:val="000000" w:themeColor="text1"/>
        </w:rPr>
        <w:t>, no deben contener borrones, manchones, enmiendas, tachones, ni alteraciones.</w:t>
      </w:r>
    </w:p>
    <w:p w14:paraId="39A9CB1C" w14:textId="3859E6DA" w:rsidR="00824A56" w:rsidRDefault="00270003" w:rsidP="00824A56">
      <w:pPr>
        <w:pStyle w:val="Prrafodelista"/>
        <w:numPr>
          <w:ilvl w:val="0"/>
          <w:numId w:val="46"/>
        </w:numPr>
        <w:spacing w:line="360" w:lineRule="auto"/>
        <w:jc w:val="both"/>
        <w:rPr>
          <w:color w:val="000000" w:themeColor="text1"/>
        </w:rPr>
      </w:pPr>
      <w:r w:rsidRPr="000D4D00">
        <w:rPr>
          <w:color w:val="000000" w:themeColor="text1"/>
        </w:rPr>
        <w:t>Se</w:t>
      </w:r>
      <w:r w:rsidR="000D4D00">
        <w:rPr>
          <w:color w:val="000000" w:themeColor="text1"/>
        </w:rPr>
        <w:t xml:space="preserve"> debe</w:t>
      </w:r>
      <w:r w:rsidRPr="000D4D00">
        <w:rPr>
          <w:color w:val="000000" w:themeColor="text1"/>
        </w:rPr>
        <w:t xml:space="preserve"> realiza</w:t>
      </w:r>
      <w:r w:rsidR="000D4D00">
        <w:rPr>
          <w:color w:val="000000" w:themeColor="text1"/>
        </w:rPr>
        <w:t>r</w:t>
      </w:r>
      <w:r w:rsidRPr="000D4D00">
        <w:rPr>
          <w:color w:val="000000" w:themeColor="text1"/>
        </w:rPr>
        <w:t xml:space="preserve"> la verificación de los Documentos Tributarios Electrónicos (DTE) </w:t>
      </w:r>
      <w:r w:rsidR="000D4D00">
        <w:rPr>
          <w:color w:val="000000" w:themeColor="text1"/>
        </w:rPr>
        <w:t>en portal -SAT</w:t>
      </w:r>
      <w:r w:rsidR="00824A56">
        <w:rPr>
          <w:color w:val="000000" w:themeColor="text1"/>
        </w:rPr>
        <w:t>-</w:t>
      </w:r>
      <w:r w:rsidR="000D4D00">
        <w:rPr>
          <w:color w:val="000000" w:themeColor="text1"/>
        </w:rPr>
        <w:t>, el cual deberá</w:t>
      </w:r>
      <w:r w:rsidRPr="000D4D00">
        <w:rPr>
          <w:color w:val="000000" w:themeColor="text1"/>
        </w:rPr>
        <w:t xml:space="preserve"> adjunta</w:t>
      </w:r>
      <w:r w:rsidR="000D4D00">
        <w:rPr>
          <w:color w:val="000000" w:themeColor="text1"/>
        </w:rPr>
        <w:t>rse</w:t>
      </w:r>
      <w:r w:rsidR="00824A56">
        <w:rPr>
          <w:color w:val="000000" w:themeColor="text1"/>
        </w:rPr>
        <w:t xml:space="preserve"> al expediente.</w:t>
      </w:r>
    </w:p>
    <w:p w14:paraId="003D3DE8" w14:textId="620BBB37" w:rsidR="00824A56" w:rsidRPr="002D3060" w:rsidRDefault="00BD20B0" w:rsidP="00824A56">
      <w:pPr>
        <w:pStyle w:val="Prrafodelista"/>
        <w:numPr>
          <w:ilvl w:val="0"/>
          <w:numId w:val="46"/>
        </w:numPr>
        <w:spacing w:line="360" w:lineRule="auto"/>
        <w:jc w:val="both"/>
        <w:rPr>
          <w:color w:val="FF0000"/>
        </w:rPr>
      </w:pPr>
      <w:r w:rsidRPr="00824A56">
        <w:rPr>
          <w:color w:val="000000" w:themeColor="text1"/>
        </w:rPr>
        <w:t xml:space="preserve">Los </w:t>
      </w:r>
      <w:r w:rsidR="002B43CD" w:rsidRPr="00824A56">
        <w:rPr>
          <w:color w:val="000000" w:themeColor="text1"/>
        </w:rPr>
        <w:t>Documentos Tributarios Electrónicos -DTE-</w:t>
      </w:r>
      <w:r w:rsidR="0046605A" w:rsidRPr="00824A56">
        <w:rPr>
          <w:color w:val="000000" w:themeColor="text1"/>
        </w:rPr>
        <w:t xml:space="preserve"> y Formas</w:t>
      </w:r>
      <w:r w:rsidR="00F92876" w:rsidRPr="00824A56">
        <w:rPr>
          <w:color w:val="000000" w:themeColor="text1"/>
        </w:rPr>
        <w:t xml:space="preserve"> </w:t>
      </w:r>
      <w:r w:rsidR="0046605A" w:rsidRPr="00824A56">
        <w:rPr>
          <w:color w:val="000000" w:themeColor="text1"/>
        </w:rPr>
        <w:t>O</w:t>
      </w:r>
      <w:r w:rsidR="00F92876" w:rsidRPr="00824A56">
        <w:rPr>
          <w:color w:val="000000" w:themeColor="text1"/>
        </w:rPr>
        <w:t>ficiales</w:t>
      </w:r>
      <w:r w:rsidR="002B43CD" w:rsidRPr="00824A56">
        <w:rPr>
          <w:color w:val="000000" w:themeColor="text1"/>
        </w:rPr>
        <w:t xml:space="preserve"> autorizadas </w:t>
      </w:r>
      <w:r w:rsidR="00386A14" w:rsidRPr="00824A56">
        <w:rPr>
          <w:color w:val="000000" w:themeColor="text1"/>
        </w:rPr>
        <w:t>deberá</w:t>
      </w:r>
      <w:r w:rsidRPr="00824A56">
        <w:rPr>
          <w:color w:val="000000" w:themeColor="text1"/>
        </w:rPr>
        <w:t>n</w:t>
      </w:r>
      <w:r w:rsidR="00386A14" w:rsidRPr="00824A56">
        <w:rPr>
          <w:color w:val="000000" w:themeColor="text1"/>
        </w:rPr>
        <w:t xml:space="preserve"> ser razonad</w:t>
      </w:r>
      <w:r w:rsidRPr="00824A56">
        <w:rPr>
          <w:color w:val="000000" w:themeColor="text1"/>
        </w:rPr>
        <w:t>os</w:t>
      </w:r>
      <w:r w:rsidR="00386A14" w:rsidRPr="00824A56">
        <w:rPr>
          <w:color w:val="000000" w:themeColor="text1"/>
        </w:rPr>
        <w:t xml:space="preserve"> indicando que el</w:t>
      </w:r>
      <w:r w:rsidR="00824A56">
        <w:rPr>
          <w:color w:val="000000" w:themeColor="text1"/>
        </w:rPr>
        <w:t xml:space="preserve"> material, suministro, </w:t>
      </w:r>
      <w:r w:rsidR="00824A56" w:rsidRPr="00824A56">
        <w:rPr>
          <w:color w:val="000000" w:themeColor="text1"/>
        </w:rPr>
        <w:t>bien</w:t>
      </w:r>
      <w:r w:rsidR="00824A56">
        <w:rPr>
          <w:color w:val="000000" w:themeColor="text1"/>
        </w:rPr>
        <w:t xml:space="preserve"> y</w:t>
      </w:r>
      <w:r w:rsidR="00386A14" w:rsidRPr="00824A56">
        <w:rPr>
          <w:color w:val="000000" w:themeColor="text1"/>
        </w:rPr>
        <w:t xml:space="preserve"> servicio fue recibido a entera satisfacción. Cuando </w:t>
      </w:r>
      <w:r w:rsidR="00824A56">
        <w:rPr>
          <w:color w:val="000000" w:themeColor="text1"/>
        </w:rPr>
        <w:t xml:space="preserve">el formato </w:t>
      </w:r>
      <w:r w:rsidR="00824A56" w:rsidRPr="00824A56">
        <w:rPr>
          <w:color w:val="000000" w:themeColor="text1"/>
        </w:rPr>
        <w:t>del</w:t>
      </w:r>
      <w:r w:rsidR="00386A14" w:rsidRPr="00824A56">
        <w:rPr>
          <w:color w:val="000000" w:themeColor="text1"/>
        </w:rPr>
        <w:t xml:space="preserve"> comprobante no permita que se</w:t>
      </w:r>
      <w:r w:rsidR="003C19B5" w:rsidRPr="00824A56">
        <w:rPr>
          <w:color w:val="000000" w:themeColor="text1"/>
        </w:rPr>
        <w:t>a</w:t>
      </w:r>
      <w:r w:rsidR="00386A14" w:rsidRPr="00824A56">
        <w:rPr>
          <w:color w:val="000000" w:themeColor="text1"/>
        </w:rPr>
        <w:t xml:space="preserve"> razonado en el reverso, podrá razonarse en hoja adicional</w:t>
      </w:r>
      <w:r w:rsidR="00824A56">
        <w:rPr>
          <w:color w:val="000000" w:themeColor="text1"/>
        </w:rPr>
        <w:t>, debe</w:t>
      </w:r>
      <w:r w:rsidR="00B811B2" w:rsidRPr="00910855">
        <w:t xml:space="preserve"> ser firmada y sellada, por la persona que recibió el </w:t>
      </w:r>
      <w:r w:rsidR="00824A56">
        <w:t xml:space="preserve">material, </w:t>
      </w:r>
      <w:r w:rsidR="00B811B2" w:rsidRPr="00910855">
        <w:t>suministro</w:t>
      </w:r>
      <w:r w:rsidR="008059B6">
        <w:t>,</w:t>
      </w:r>
      <w:r w:rsidR="00B811B2" w:rsidRPr="00910855">
        <w:t xml:space="preserve"> </w:t>
      </w:r>
      <w:r w:rsidR="00824A56" w:rsidRPr="00910855">
        <w:t>bien</w:t>
      </w:r>
      <w:r w:rsidR="00824A56">
        <w:t xml:space="preserve"> </w:t>
      </w:r>
      <w:r w:rsidR="00B811B2" w:rsidRPr="00910855">
        <w:t xml:space="preserve">o servicio </w:t>
      </w:r>
      <w:r w:rsidR="002D3060">
        <w:t xml:space="preserve">y </w:t>
      </w:r>
      <w:r w:rsidR="008059B6">
        <w:t xml:space="preserve">por el </w:t>
      </w:r>
      <w:r w:rsidR="002D3060">
        <w:t>jefe inmediato.</w:t>
      </w:r>
    </w:p>
    <w:p w14:paraId="13DACB13" w14:textId="77777777" w:rsidR="00824A56" w:rsidRDefault="00BD20B0" w:rsidP="00824A56">
      <w:pPr>
        <w:pStyle w:val="Prrafodelista"/>
        <w:numPr>
          <w:ilvl w:val="0"/>
          <w:numId w:val="46"/>
        </w:numPr>
        <w:spacing w:line="360" w:lineRule="auto"/>
        <w:jc w:val="both"/>
        <w:rPr>
          <w:color w:val="000000" w:themeColor="text1"/>
        </w:rPr>
      </w:pPr>
      <w:r w:rsidRPr="00824A56">
        <w:rPr>
          <w:color w:val="000000" w:themeColor="text1"/>
        </w:rPr>
        <w:t xml:space="preserve">Los </w:t>
      </w:r>
      <w:r w:rsidR="002B43CD" w:rsidRPr="00824A56">
        <w:rPr>
          <w:color w:val="000000" w:themeColor="text1"/>
        </w:rPr>
        <w:t>Documentos Tributarios Electrónicos -DTE-</w:t>
      </w:r>
      <w:r w:rsidR="001E3ECA" w:rsidRPr="00824A56">
        <w:rPr>
          <w:color w:val="000000" w:themeColor="text1"/>
        </w:rPr>
        <w:t xml:space="preserve"> y F</w:t>
      </w:r>
      <w:r w:rsidR="002B43CD" w:rsidRPr="00824A56">
        <w:rPr>
          <w:color w:val="000000" w:themeColor="text1"/>
        </w:rPr>
        <w:t>ormas</w:t>
      </w:r>
      <w:r w:rsidR="001E3ECA" w:rsidRPr="00824A56">
        <w:rPr>
          <w:color w:val="000000" w:themeColor="text1"/>
        </w:rPr>
        <w:t xml:space="preserve"> Oficiales</w:t>
      </w:r>
      <w:r w:rsidR="002B43CD" w:rsidRPr="00824A56">
        <w:rPr>
          <w:color w:val="000000" w:themeColor="text1"/>
        </w:rPr>
        <w:t xml:space="preserve"> autorizadas </w:t>
      </w:r>
      <w:r w:rsidR="00386A14" w:rsidRPr="00824A56">
        <w:rPr>
          <w:color w:val="000000" w:themeColor="text1"/>
        </w:rPr>
        <w:t>se trasladan al Encargado (a) Almacén para</w:t>
      </w:r>
      <w:r w:rsidR="00063BC9" w:rsidRPr="00824A56">
        <w:rPr>
          <w:color w:val="000000" w:themeColor="text1"/>
        </w:rPr>
        <w:t xml:space="preserve"> asignar código</w:t>
      </w:r>
      <w:r w:rsidR="00386A14" w:rsidRPr="00824A56">
        <w:rPr>
          <w:color w:val="000000" w:themeColor="text1"/>
        </w:rPr>
        <w:t xml:space="preserve"> de insumo </w:t>
      </w:r>
      <w:r w:rsidR="00063BC9" w:rsidRPr="00824A56">
        <w:rPr>
          <w:color w:val="000000" w:themeColor="text1"/>
        </w:rPr>
        <w:t>a la compra o servicio si corresponde;</w:t>
      </w:r>
      <w:r w:rsidR="00386A14" w:rsidRPr="00824A56">
        <w:rPr>
          <w:color w:val="000000" w:themeColor="text1"/>
        </w:rPr>
        <w:t xml:space="preserve"> firma y sell</w:t>
      </w:r>
      <w:r w:rsidR="00063BC9" w:rsidRPr="00824A56">
        <w:rPr>
          <w:color w:val="000000" w:themeColor="text1"/>
        </w:rPr>
        <w:t>a</w:t>
      </w:r>
      <w:r w:rsidR="001E3ECA" w:rsidRPr="00824A56">
        <w:rPr>
          <w:color w:val="000000" w:themeColor="text1"/>
        </w:rPr>
        <w:t>.</w:t>
      </w:r>
    </w:p>
    <w:p w14:paraId="4EF37AC3" w14:textId="77777777" w:rsidR="00824A56" w:rsidRDefault="00BD20B0" w:rsidP="00824A56">
      <w:pPr>
        <w:pStyle w:val="Prrafodelista"/>
        <w:numPr>
          <w:ilvl w:val="0"/>
          <w:numId w:val="46"/>
        </w:numPr>
        <w:spacing w:line="360" w:lineRule="auto"/>
        <w:jc w:val="both"/>
        <w:rPr>
          <w:color w:val="000000" w:themeColor="text1"/>
        </w:rPr>
      </w:pPr>
      <w:r w:rsidRPr="00824A56">
        <w:rPr>
          <w:color w:val="000000" w:themeColor="text1"/>
        </w:rPr>
        <w:lastRenderedPageBreak/>
        <w:t xml:space="preserve">Los </w:t>
      </w:r>
      <w:r w:rsidR="002B43CD" w:rsidRPr="00824A56">
        <w:rPr>
          <w:color w:val="000000" w:themeColor="text1"/>
        </w:rPr>
        <w:t>Documentos Tributarios Electrónicos -DTE-</w:t>
      </w:r>
      <w:r w:rsidR="001E3ECA" w:rsidRPr="00824A56">
        <w:rPr>
          <w:color w:val="000000" w:themeColor="text1"/>
        </w:rPr>
        <w:t xml:space="preserve"> y </w:t>
      </w:r>
      <w:r w:rsidR="00063BC9" w:rsidRPr="00824A56">
        <w:rPr>
          <w:color w:val="000000" w:themeColor="text1"/>
        </w:rPr>
        <w:t>F</w:t>
      </w:r>
      <w:r w:rsidR="002B43CD" w:rsidRPr="00824A56">
        <w:rPr>
          <w:color w:val="000000" w:themeColor="text1"/>
        </w:rPr>
        <w:t>ormas</w:t>
      </w:r>
      <w:r w:rsidR="00063BC9" w:rsidRPr="00824A56">
        <w:rPr>
          <w:color w:val="000000" w:themeColor="text1"/>
        </w:rPr>
        <w:t xml:space="preserve"> Oficiales</w:t>
      </w:r>
      <w:r w:rsidR="002B43CD" w:rsidRPr="00824A56">
        <w:rPr>
          <w:color w:val="000000" w:themeColor="text1"/>
        </w:rPr>
        <w:t xml:space="preserve"> autorizadas </w:t>
      </w:r>
      <w:r w:rsidR="007959B2" w:rsidRPr="00824A56">
        <w:rPr>
          <w:color w:val="000000" w:themeColor="text1"/>
        </w:rPr>
        <w:t xml:space="preserve">se trasladan al Encargado (a) de Presupuesto para </w:t>
      </w:r>
      <w:r w:rsidR="00AE480A" w:rsidRPr="00824A56">
        <w:rPr>
          <w:color w:val="000000" w:themeColor="text1"/>
        </w:rPr>
        <w:t xml:space="preserve">que le </w:t>
      </w:r>
      <w:r w:rsidR="00063BC9" w:rsidRPr="00824A56">
        <w:rPr>
          <w:color w:val="000000" w:themeColor="text1"/>
        </w:rPr>
        <w:t>asigne reglón presupuestario, disponibilidad presupuestaria y subproducto correspondiente a cada material, suministro, bien y servicio adquirido.</w:t>
      </w:r>
      <w:r w:rsidR="00AE480A" w:rsidRPr="00824A56">
        <w:rPr>
          <w:color w:val="000000" w:themeColor="text1"/>
        </w:rPr>
        <w:t xml:space="preserve"> </w:t>
      </w:r>
    </w:p>
    <w:p w14:paraId="6D526A1C" w14:textId="7290F6D6" w:rsidR="000754E5" w:rsidRDefault="00EA0F86" w:rsidP="0004787C">
      <w:pPr>
        <w:pStyle w:val="Prrafodelista"/>
        <w:numPr>
          <w:ilvl w:val="0"/>
          <w:numId w:val="46"/>
        </w:numPr>
        <w:spacing w:line="360" w:lineRule="auto"/>
        <w:jc w:val="both"/>
        <w:rPr>
          <w:color w:val="000000" w:themeColor="text1"/>
        </w:rPr>
      </w:pPr>
      <w:r w:rsidRPr="00824A56">
        <w:rPr>
          <w:color w:val="000000" w:themeColor="text1"/>
        </w:rPr>
        <w:t xml:space="preserve">Deberá adjuntarse </w:t>
      </w:r>
      <w:r w:rsidR="00123C0D" w:rsidRPr="00824A56">
        <w:rPr>
          <w:color w:val="000000" w:themeColor="text1"/>
        </w:rPr>
        <w:t>la</w:t>
      </w:r>
      <w:r w:rsidRPr="00824A56">
        <w:rPr>
          <w:color w:val="000000" w:themeColor="text1"/>
        </w:rPr>
        <w:t xml:space="preserve"> original de</w:t>
      </w:r>
      <w:r w:rsidR="00123C0D" w:rsidRPr="00824A56">
        <w:rPr>
          <w:color w:val="000000" w:themeColor="text1"/>
        </w:rPr>
        <w:t xml:space="preserve"> la</w:t>
      </w:r>
      <w:r w:rsidRPr="00824A56">
        <w:rPr>
          <w:color w:val="000000" w:themeColor="text1"/>
        </w:rPr>
        <w:t xml:space="preserve"> </w:t>
      </w:r>
      <w:r w:rsidR="00123C0D" w:rsidRPr="00824A56">
        <w:rPr>
          <w:color w:val="000000" w:themeColor="text1"/>
        </w:rPr>
        <w:t>F</w:t>
      </w:r>
      <w:r w:rsidRPr="00824A56">
        <w:rPr>
          <w:color w:val="000000" w:themeColor="text1"/>
        </w:rPr>
        <w:t>orm</w:t>
      </w:r>
      <w:r w:rsidR="00123C0D" w:rsidRPr="00824A56">
        <w:rPr>
          <w:color w:val="000000" w:themeColor="text1"/>
        </w:rPr>
        <w:t>a</w:t>
      </w:r>
      <w:r w:rsidRPr="00824A56">
        <w:rPr>
          <w:color w:val="000000" w:themeColor="text1"/>
        </w:rPr>
        <w:t xml:space="preserve"> 1-H </w:t>
      </w:r>
      <w:r w:rsidR="00682EA4" w:rsidRPr="00824A56">
        <w:rPr>
          <w:color w:val="000000" w:themeColor="text1"/>
        </w:rPr>
        <w:t>“CONSTANCIA DE INGRESO AL ALMACÉN Y A INVENTARIO”</w:t>
      </w:r>
      <w:r w:rsidR="00E46C64" w:rsidRPr="00824A56">
        <w:rPr>
          <w:color w:val="000000" w:themeColor="text1"/>
        </w:rPr>
        <w:t xml:space="preserve"> </w:t>
      </w:r>
      <w:r w:rsidRPr="00824A56">
        <w:rPr>
          <w:color w:val="000000" w:themeColor="text1"/>
        </w:rPr>
        <w:t xml:space="preserve">en </w:t>
      </w:r>
      <w:r w:rsidR="008059B6">
        <w:rPr>
          <w:color w:val="000000" w:themeColor="text1"/>
        </w:rPr>
        <w:t>adquisiciones</w:t>
      </w:r>
      <w:r w:rsidR="002D3060" w:rsidRPr="002D3060">
        <w:rPr>
          <w:color w:val="000000" w:themeColor="text1"/>
        </w:rPr>
        <w:t xml:space="preserve"> igual y mayor</w:t>
      </w:r>
      <w:r w:rsidR="0004787C">
        <w:rPr>
          <w:color w:val="000000" w:themeColor="text1"/>
        </w:rPr>
        <w:t>es</w:t>
      </w:r>
      <w:r w:rsidR="002D3060" w:rsidRPr="002D3060">
        <w:rPr>
          <w:color w:val="000000" w:themeColor="text1"/>
        </w:rPr>
        <w:t xml:space="preserve"> a cien</w:t>
      </w:r>
      <w:r w:rsidR="00CB224A" w:rsidRPr="002D3060">
        <w:rPr>
          <w:color w:val="000000" w:themeColor="text1"/>
        </w:rPr>
        <w:t xml:space="preserve"> quetzales (Q100.00)</w:t>
      </w:r>
      <w:r w:rsidR="000754E5">
        <w:rPr>
          <w:color w:val="000000" w:themeColor="text1"/>
        </w:rPr>
        <w:t>.</w:t>
      </w:r>
    </w:p>
    <w:p w14:paraId="3E5A6AC6" w14:textId="1D551742" w:rsidR="009A0FA4" w:rsidRPr="009A0FA4" w:rsidRDefault="009A0FA4" w:rsidP="009A0FA4">
      <w:pPr>
        <w:pStyle w:val="Prrafodelista"/>
        <w:numPr>
          <w:ilvl w:val="0"/>
          <w:numId w:val="46"/>
        </w:numPr>
        <w:spacing w:line="360" w:lineRule="auto"/>
        <w:jc w:val="both"/>
        <w:rPr>
          <w:color w:val="000000" w:themeColor="text1"/>
        </w:rPr>
      </w:pPr>
      <w:r w:rsidRPr="0004787C">
        <w:rPr>
          <w:color w:val="000000" w:themeColor="text1"/>
        </w:rPr>
        <w:t>En compras por montos</w:t>
      </w:r>
      <w:r>
        <w:rPr>
          <w:color w:val="000000" w:themeColor="text1"/>
        </w:rPr>
        <w:t xml:space="preserve"> </w:t>
      </w:r>
      <w:r w:rsidRPr="0004787C">
        <w:rPr>
          <w:color w:val="000000" w:themeColor="text1"/>
        </w:rPr>
        <w:t>menores</w:t>
      </w:r>
      <w:r>
        <w:rPr>
          <w:color w:val="000000" w:themeColor="text1"/>
        </w:rPr>
        <w:t xml:space="preserve"> a cien quetzales (Q.100.00)</w:t>
      </w:r>
      <w:r w:rsidRPr="0004787C">
        <w:rPr>
          <w:color w:val="000000" w:themeColor="text1"/>
        </w:rPr>
        <w:t xml:space="preserve"> </w:t>
      </w:r>
      <w:r>
        <w:rPr>
          <w:color w:val="000000" w:themeColor="text1"/>
        </w:rPr>
        <w:t xml:space="preserve">se utilizará </w:t>
      </w:r>
      <w:r w:rsidRPr="0004787C">
        <w:rPr>
          <w:color w:val="000000" w:themeColor="text1"/>
        </w:rPr>
        <w:t>el sello de “Ingresados a Almacén”, con firma y nombre del Encargado (a) de Almacén.</w:t>
      </w:r>
    </w:p>
    <w:p w14:paraId="3C3C74A9" w14:textId="605F4061" w:rsidR="0004787C" w:rsidRDefault="000754E5" w:rsidP="0004787C">
      <w:pPr>
        <w:pStyle w:val="Prrafodelista"/>
        <w:numPr>
          <w:ilvl w:val="0"/>
          <w:numId w:val="46"/>
        </w:numPr>
        <w:spacing w:line="360" w:lineRule="auto"/>
        <w:jc w:val="both"/>
        <w:rPr>
          <w:color w:val="000000" w:themeColor="text1"/>
        </w:rPr>
      </w:pPr>
      <w:r>
        <w:rPr>
          <w:color w:val="000000" w:themeColor="text1"/>
        </w:rPr>
        <w:t xml:space="preserve">Cuando </w:t>
      </w:r>
      <w:r w:rsidR="00C36ED7">
        <w:rPr>
          <w:color w:val="000000" w:themeColor="text1"/>
        </w:rPr>
        <w:t>se requiera</w:t>
      </w:r>
      <w:r w:rsidR="00023D32">
        <w:rPr>
          <w:color w:val="000000" w:themeColor="text1"/>
        </w:rPr>
        <w:t xml:space="preserve"> </w:t>
      </w:r>
      <w:r w:rsidR="00023D32" w:rsidRPr="002D3060">
        <w:rPr>
          <w:color w:val="000000" w:themeColor="text1"/>
        </w:rPr>
        <w:t>alimentos</w:t>
      </w:r>
      <w:r w:rsidR="00EC07FC" w:rsidRPr="002D3060">
        <w:rPr>
          <w:color w:val="000000" w:themeColor="text1"/>
        </w:rPr>
        <w:t xml:space="preserve"> </w:t>
      </w:r>
      <w:r w:rsidR="00F310B9" w:rsidRPr="002D3060">
        <w:rPr>
          <w:color w:val="000000" w:themeColor="text1"/>
        </w:rPr>
        <w:t>perecederos (</w:t>
      </w:r>
      <w:r w:rsidR="00EC07FC" w:rsidRPr="002D3060">
        <w:rPr>
          <w:color w:val="000000" w:themeColor="text1"/>
        </w:rPr>
        <w:t>consumo inmediato</w:t>
      </w:r>
      <w:r w:rsidR="00F310B9" w:rsidRPr="002D3060">
        <w:rPr>
          <w:color w:val="000000" w:themeColor="text1"/>
        </w:rPr>
        <w:t>)</w:t>
      </w:r>
      <w:r w:rsidR="00C36ED7">
        <w:rPr>
          <w:color w:val="000000" w:themeColor="text1"/>
        </w:rPr>
        <w:t xml:space="preserve"> por actividades institucionales </w:t>
      </w:r>
      <w:r w:rsidR="009F3AB6">
        <w:rPr>
          <w:color w:val="000000" w:themeColor="text1"/>
        </w:rPr>
        <w:t xml:space="preserve">se </w:t>
      </w:r>
      <w:r w:rsidR="000A3796">
        <w:rPr>
          <w:color w:val="000000" w:themeColor="text1"/>
        </w:rPr>
        <w:t>utilizará</w:t>
      </w:r>
      <w:r w:rsidR="0083375E">
        <w:rPr>
          <w:color w:val="000000" w:themeColor="text1"/>
        </w:rPr>
        <w:t xml:space="preserve">n los </w:t>
      </w:r>
      <w:r w:rsidR="00BA0339">
        <w:rPr>
          <w:color w:val="000000" w:themeColor="text1"/>
        </w:rPr>
        <w:t xml:space="preserve">sellos </w:t>
      </w:r>
      <w:r w:rsidR="00BA0339" w:rsidRPr="0004787C">
        <w:rPr>
          <w:color w:val="000000" w:themeColor="text1"/>
        </w:rPr>
        <w:t>“</w:t>
      </w:r>
      <w:r w:rsidR="009F3AB6" w:rsidRPr="0004787C">
        <w:rPr>
          <w:color w:val="000000" w:themeColor="text1"/>
        </w:rPr>
        <w:t xml:space="preserve">Ingresados a Almacén”, </w:t>
      </w:r>
      <w:r w:rsidR="000A3796" w:rsidRPr="0004787C">
        <w:rPr>
          <w:color w:val="000000" w:themeColor="text1"/>
        </w:rPr>
        <w:t>con firma</w:t>
      </w:r>
      <w:r w:rsidR="009F3AB6" w:rsidRPr="0004787C">
        <w:rPr>
          <w:color w:val="000000" w:themeColor="text1"/>
        </w:rPr>
        <w:t xml:space="preserve"> y nombre del Encargado (a) de Almacén</w:t>
      </w:r>
      <w:r w:rsidR="0083375E">
        <w:rPr>
          <w:color w:val="000000" w:themeColor="text1"/>
        </w:rPr>
        <w:t xml:space="preserve"> y el de “Uso Inmediato”</w:t>
      </w:r>
      <w:r w:rsidR="009F3AB6" w:rsidRPr="0004787C">
        <w:rPr>
          <w:color w:val="000000" w:themeColor="text1"/>
        </w:rPr>
        <w:t>.</w:t>
      </w:r>
    </w:p>
    <w:p w14:paraId="2EC95036" w14:textId="2262E14E" w:rsidR="008059B6" w:rsidRPr="008059B6" w:rsidRDefault="00C36ED7" w:rsidP="00AD70F1">
      <w:pPr>
        <w:pStyle w:val="Prrafodelista"/>
        <w:numPr>
          <w:ilvl w:val="0"/>
          <w:numId w:val="46"/>
        </w:numPr>
        <w:spacing w:line="360" w:lineRule="auto"/>
        <w:jc w:val="both"/>
        <w:rPr>
          <w:color w:val="000000" w:themeColor="text1"/>
        </w:rPr>
      </w:pPr>
      <w:r>
        <w:rPr>
          <w:color w:val="000000" w:themeColor="text1"/>
        </w:rPr>
        <w:t xml:space="preserve">Cuando se requiera </w:t>
      </w:r>
      <w:r w:rsidRPr="002D3060">
        <w:rPr>
          <w:color w:val="000000" w:themeColor="text1"/>
        </w:rPr>
        <w:t>alimentos perecederos (consumo inmediato)</w:t>
      </w:r>
      <w:r>
        <w:rPr>
          <w:color w:val="000000" w:themeColor="text1"/>
        </w:rPr>
        <w:t xml:space="preserve"> por actividades institucionales</w:t>
      </w:r>
      <w:r w:rsidR="008059B6">
        <w:rPr>
          <w:color w:val="000000" w:themeColor="text1"/>
        </w:rPr>
        <w:t>, deberá adjuntarse el listado de participantes.</w:t>
      </w:r>
    </w:p>
    <w:p w14:paraId="18E1F038" w14:textId="784D07D9" w:rsidR="008059B6" w:rsidRDefault="008059B6" w:rsidP="0004787C">
      <w:pPr>
        <w:pStyle w:val="Prrafodelista"/>
        <w:numPr>
          <w:ilvl w:val="0"/>
          <w:numId w:val="46"/>
        </w:numPr>
        <w:spacing w:line="360" w:lineRule="auto"/>
        <w:jc w:val="both"/>
        <w:rPr>
          <w:color w:val="000000" w:themeColor="text1"/>
        </w:rPr>
      </w:pPr>
      <w:r>
        <w:rPr>
          <w:color w:val="000000" w:themeColor="text1"/>
        </w:rPr>
        <w:t xml:space="preserve">Cuando corresponda deberá adjuntarse </w:t>
      </w:r>
      <w:r w:rsidR="00FB4D44">
        <w:rPr>
          <w:color w:val="000000" w:themeColor="text1"/>
        </w:rPr>
        <w:t xml:space="preserve">Dictamen de la Dirección de </w:t>
      </w:r>
      <w:r>
        <w:rPr>
          <w:color w:val="000000" w:themeColor="text1"/>
        </w:rPr>
        <w:t>Informátic</w:t>
      </w:r>
      <w:r w:rsidR="00FB4D44">
        <w:rPr>
          <w:color w:val="000000" w:themeColor="text1"/>
        </w:rPr>
        <w:t>a</w:t>
      </w:r>
      <w:r>
        <w:rPr>
          <w:color w:val="000000" w:themeColor="text1"/>
        </w:rPr>
        <w:t>.</w:t>
      </w:r>
    </w:p>
    <w:p w14:paraId="7AA24B70" w14:textId="31FB3BF5" w:rsidR="00D24428" w:rsidRDefault="00D24428" w:rsidP="009F3AB6">
      <w:pPr>
        <w:pStyle w:val="Prrafodelista"/>
        <w:numPr>
          <w:ilvl w:val="0"/>
          <w:numId w:val="46"/>
        </w:numPr>
        <w:spacing w:line="360" w:lineRule="auto"/>
        <w:jc w:val="both"/>
        <w:rPr>
          <w:color w:val="000000" w:themeColor="text1"/>
        </w:rPr>
      </w:pPr>
      <w:r w:rsidRPr="009F3AB6">
        <w:rPr>
          <w:color w:val="000000" w:themeColor="text1"/>
        </w:rPr>
        <w:t xml:space="preserve">Cuando </w:t>
      </w:r>
      <w:r w:rsidR="009A0FA4">
        <w:rPr>
          <w:color w:val="000000" w:themeColor="text1"/>
        </w:rPr>
        <w:t>corresponda deberá adjuntarse la</w:t>
      </w:r>
      <w:r w:rsidRPr="009F3AB6">
        <w:rPr>
          <w:color w:val="000000" w:themeColor="text1"/>
        </w:rPr>
        <w:t xml:space="preserve"> certificaci</w:t>
      </w:r>
      <w:r w:rsidR="002A445B" w:rsidRPr="009F3AB6">
        <w:rPr>
          <w:color w:val="000000" w:themeColor="text1"/>
        </w:rPr>
        <w:t>ón</w:t>
      </w:r>
      <w:r w:rsidRPr="009F3AB6">
        <w:rPr>
          <w:color w:val="000000" w:themeColor="text1"/>
        </w:rPr>
        <w:t xml:space="preserve"> de inventario</w:t>
      </w:r>
      <w:r w:rsidR="002A445B" w:rsidRPr="009F3AB6">
        <w:rPr>
          <w:color w:val="000000" w:themeColor="text1"/>
        </w:rPr>
        <w:t>s</w:t>
      </w:r>
      <w:r w:rsidRPr="009F3AB6">
        <w:rPr>
          <w:color w:val="000000" w:themeColor="text1"/>
        </w:rPr>
        <w:t>.</w:t>
      </w:r>
    </w:p>
    <w:p w14:paraId="671FB5C8" w14:textId="77777777" w:rsidR="009A0FA4" w:rsidRDefault="008059B6" w:rsidP="009A0FA4">
      <w:pPr>
        <w:pStyle w:val="Prrafodelista"/>
        <w:numPr>
          <w:ilvl w:val="0"/>
          <w:numId w:val="46"/>
        </w:numPr>
        <w:spacing w:line="360" w:lineRule="auto"/>
        <w:jc w:val="both"/>
        <w:rPr>
          <w:color w:val="000000" w:themeColor="text1"/>
        </w:rPr>
      </w:pPr>
      <w:r w:rsidRPr="00824A56">
        <w:rPr>
          <w:color w:val="000000" w:themeColor="text1"/>
        </w:rPr>
        <w:t>Se deben registrar y cargar los documentos necesarios en el Portal del Sistema de Información de Contrataciones y Adquisiciones del Estado GUATECOMPRAS, para generación de Número de Publicación Guatecompras (NPG), el cual debe adjuntarse.</w:t>
      </w:r>
    </w:p>
    <w:p w14:paraId="1ABAB7EF" w14:textId="6D72DCB7" w:rsidR="00B811B2" w:rsidRPr="00914984" w:rsidRDefault="00D24428" w:rsidP="009A0FA4">
      <w:pPr>
        <w:pStyle w:val="Prrafodelista"/>
        <w:numPr>
          <w:ilvl w:val="0"/>
          <w:numId w:val="46"/>
        </w:numPr>
        <w:spacing w:line="360" w:lineRule="auto"/>
        <w:jc w:val="both"/>
        <w:rPr>
          <w:color w:val="000000" w:themeColor="text1"/>
        </w:rPr>
      </w:pPr>
      <w:r w:rsidRPr="009A0FA4">
        <w:rPr>
          <w:color w:val="000000" w:themeColor="text1"/>
        </w:rPr>
        <w:t xml:space="preserve">El (la) Encargado (a) del Fondo de Caja Chica deberá colocar en cada </w:t>
      </w:r>
      <w:r w:rsidR="00B811B2" w:rsidRPr="009A0FA4">
        <w:rPr>
          <w:color w:val="000000" w:themeColor="text1"/>
        </w:rPr>
        <w:t>Documento Tributario Electrónico y Forma Oficial el</w:t>
      </w:r>
      <w:r w:rsidR="00B811B2" w:rsidRPr="00910855">
        <w:t xml:space="preserve"> sello de “Pagado con </w:t>
      </w:r>
      <w:r w:rsidR="00B811B2">
        <w:t xml:space="preserve">Fondo de </w:t>
      </w:r>
      <w:r w:rsidR="00B811B2" w:rsidRPr="00910855">
        <w:t>Caja Chica</w:t>
      </w:r>
      <w:r w:rsidR="00B811B2">
        <w:t xml:space="preserve"> TCI</w:t>
      </w:r>
      <w:r w:rsidR="00B811B2" w:rsidRPr="00910855">
        <w:t>”</w:t>
      </w:r>
      <w:r w:rsidR="00B811B2">
        <w:t xml:space="preserve">, </w:t>
      </w:r>
      <w:r w:rsidR="00B811B2" w:rsidRPr="009A0FA4">
        <w:rPr>
          <w:color w:val="000000" w:themeColor="text1"/>
        </w:rPr>
        <w:t>consignando sello,</w:t>
      </w:r>
      <w:r w:rsidR="00C37FD8" w:rsidRPr="009A0FA4">
        <w:rPr>
          <w:color w:val="000000" w:themeColor="text1"/>
        </w:rPr>
        <w:t xml:space="preserve"> </w:t>
      </w:r>
      <w:r w:rsidRPr="009A0FA4">
        <w:rPr>
          <w:color w:val="000000" w:themeColor="text1"/>
        </w:rPr>
        <w:t>firma</w:t>
      </w:r>
      <w:r w:rsidR="00B811B2">
        <w:t xml:space="preserve"> y </w:t>
      </w:r>
      <w:r w:rsidR="00D147B4" w:rsidRPr="00910855">
        <w:t>fecha</w:t>
      </w:r>
      <w:r w:rsidR="00B811B2">
        <w:t>.</w:t>
      </w:r>
    </w:p>
    <w:p w14:paraId="2AD2613A" w14:textId="66C479CA" w:rsidR="00914984" w:rsidRPr="0083375E" w:rsidRDefault="00914984" w:rsidP="0061322C">
      <w:pPr>
        <w:pStyle w:val="Prrafodelista"/>
        <w:numPr>
          <w:ilvl w:val="0"/>
          <w:numId w:val="46"/>
        </w:numPr>
        <w:spacing w:line="360" w:lineRule="auto"/>
        <w:jc w:val="both"/>
        <w:rPr>
          <w:color w:val="000000" w:themeColor="text1"/>
        </w:rPr>
      </w:pPr>
      <w:r>
        <w:t>Se debe solicitar por oficio la reposición del Fondo de Caja Chica</w:t>
      </w:r>
      <w:r w:rsidR="0083375E">
        <w:t>, adjuntando</w:t>
      </w:r>
      <w:r>
        <w:t xml:space="preserve"> integración del Fondo de Caja Chica.</w:t>
      </w:r>
    </w:p>
    <w:p w14:paraId="41E72F38" w14:textId="08D2D9F1" w:rsidR="009A0FA4" w:rsidRPr="009A0FA4" w:rsidRDefault="0083375E" w:rsidP="009A0FA4">
      <w:pPr>
        <w:pStyle w:val="Prrafodelista"/>
        <w:numPr>
          <w:ilvl w:val="0"/>
          <w:numId w:val="46"/>
        </w:numPr>
        <w:spacing w:line="360" w:lineRule="auto"/>
        <w:jc w:val="both"/>
        <w:rPr>
          <w:color w:val="000000" w:themeColor="text1"/>
        </w:rPr>
      </w:pPr>
      <w:r>
        <w:rPr>
          <w:color w:val="000000" w:themeColor="text1"/>
        </w:rPr>
        <w:t>Adjuntar cualquier o</w:t>
      </w:r>
      <w:r w:rsidR="009A0FA4" w:rsidRPr="009A0FA4">
        <w:rPr>
          <w:color w:val="000000" w:themeColor="text1"/>
        </w:rPr>
        <w:t xml:space="preserve">tro documento </w:t>
      </w:r>
      <w:r w:rsidR="00914984">
        <w:rPr>
          <w:color w:val="000000" w:themeColor="text1"/>
        </w:rPr>
        <w:t>e</w:t>
      </w:r>
      <w:r w:rsidR="009A0FA4" w:rsidRPr="009A0FA4">
        <w:rPr>
          <w:color w:val="000000" w:themeColor="text1"/>
        </w:rPr>
        <w:t xml:space="preserve"> información según corresponda. </w:t>
      </w:r>
    </w:p>
    <w:p w14:paraId="0846A6D6" w14:textId="456BABDE" w:rsidR="008C5696" w:rsidRPr="00B811B2" w:rsidRDefault="009B5116" w:rsidP="00910855">
      <w:pPr>
        <w:spacing w:line="360" w:lineRule="auto"/>
        <w:jc w:val="both"/>
        <w:rPr>
          <w:color w:val="000000" w:themeColor="text1"/>
        </w:rPr>
      </w:pPr>
      <w:r w:rsidRPr="00B811B2">
        <w:rPr>
          <w:b/>
          <w:bCs/>
        </w:rPr>
        <w:t xml:space="preserve">Artículo </w:t>
      </w:r>
      <w:r w:rsidR="00D147B4" w:rsidRPr="00B811B2">
        <w:rPr>
          <w:b/>
          <w:bCs/>
        </w:rPr>
        <w:t>1</w:t>
      </w:r>
      <w:r w:rsidR="006F7F40" w:rsidRPr="00B811B2">
        <w:rPr>
          <w:b/>
          <w:bCs/>
        </w:rPr>
        <w:t>1</w:t>
      </w:r>
      <w:r w:rsidRPr="00B811B2">
        <w:rPr>
          <w:b/>
          <w:bCs/>
        </w:rPr>
        <w:t>. Retención de Impuestos.</w:t>
      </w:r>
      <w:r w:rsidRPr="00910855">
        <w:t xml:space="preserve"> El (la) Encargado (a) de Fondo de Caja Chica, será responsable </w:t>
      </w:r>
      <w:r w:rsidR="00B811B2" w:rsidRPr="00CF521E">
        <w:rPr>
          <w:color w:val="000000" w:themeColor="text1"/>
        </w:rPr>
        <w:t>de informar a la Unidad de Administración Financiera -UDAF- si el Documento Tributario Electrónico es afecto a retención de impuesto.</w:t>
      </w:r>
    </w:p>
    <w:p w14:paraId="1798F599" w14:textId="77777777" w:rsidR="00C92954" w:rsidRDefault="00C92954" w:rsidP="00910855">
      <w:pPr>
        <w:spacing w:line="360" w:lineRule="auto"/>
        <w:jc w:val="center"/>
        <w:rPr>
          <w:b/>
          <w:bCs/>
        </w:rPr>
      </w:pPr>
    </w:p>
    <w:p w14:paraId="0AEA7E43" w14:textId="77777777" w:rsidR="00BA0339" w:rsidRDefault="00BA0339" w:rsidP="00910855">
      <w:pPr>
        <w:spacing w:line="360" w:lineRule="auto"/>
        <w:jc w:val="center"/>
        <w:rPr>
          <w:b/>
          <w:bCs/>
        </w:rPr>
      </w:pPr>
    </w:p>
    <w:p w14:paraId="5FF3236C" w14:textId="4E6EC78E" w:rsidR="00EA0F86" w:rsidRPr="00910855" w:rsidRDefault="007112C2" w:rsidP="00910855">
      <w:pPr>
        <w:spacing w:line="360" w:lineRule="auto"/>
        <w:jc w:val="center"/>
        <w:rPr>
          <w:b/>
          <w:bCs/>
        </w:rPr>
      </w:pPr>
      <w:r w:rsidRPr="00910855">
        <w:rPr>
          <w:b/>
          <w:bCs/>
        </w:rPr>
        <w:lastRenderedPageBreak/>
        <w:t>C</w:t>
      </w:r>
      <w:r w:rsidR="00EC1B74" w:rsidRPr="00910855">
        <w:rPr>
          <w:b/>
          <w:bCs/>
        </w:rPr>
        <w:t>A</w:t>
      </w:r>
      <w:r w:rsidRPr="00910855">
        <w:rPr>
          <w:b/>
          <w:bCs/>
        </w:rPr>
        <w:t>PITULO V</w:t>
      </w:r>
    </w:p>
    <w:p w14:paraId="12D17D4B" w14:textId="77777777" w:rsidR="00AC2B81" w:rsidRDefault="007112C2" w:rsidP="001836CE">
      <w:pPr>
        <w:spacing w:line="360" w:lineRule="auto"/>
        <w:jc w:val="center"/>
        <w:rPr>
          <w:b/>
          <w:bCs/>
        </w:rPr>
      </w:pPr>
      <w:r w:rsidRPr="00910855">
        <w:rPr>
          <w:b/>
          <w:bCs/>
        </w:rPr>
        <w:t xml:space="preserve">PROCEDIMIENTO PARA LA LIQUIDACIÓN </w:t>
      </w:r>
      <w:r w:rsidR="009A0FA4">
        <w:rPr>
          <w:b/>
          <w:bCs/>
        </w:rPr>
        <w:t xml:space="preserve">POR REPOSICIÓN Y FINAL </w:t>
      </w:r>
    </w:p>
    <w:p w14:paraId="0A8F8E06" w14:textId="7A0AFE7A" w:rsidR="00C37FD8" w:rsidRPr="00910855" w:rsidRDefault="007112C2" w:rsidP="001836CE">
      <w:pPr>
        <w:spacing w:line="360" w:lineRule="auto"/>
        <w:jc w:val="center"/>
        <w:rPr>
          <w:b/>
          <w:bCs/>
        </w:rPr>
      </w:pPr>
      <w:r w:rsidRPr="00910855">
        <w:rPr>
          <w:b/>
          <w:bCs/>
        </w:rPr>
        <w:t>DEL FONDO DE CAJA CHICA</w:t>
      </w:r>
    </w:p>
    <w:p w14:paraId="608D84CA" w14:textId="0DB5B90D" w:rsidR="00F431FA" w:rsidRDefault="007112C2" w:rsidP="009A0FA4">
      <w:pPr>
        <w:spacing w:line="360" w:lineRule="auto"/>
        <w:jc w:val="both"/>
      </w:pPr>
      <w:r w:rsidRPr="00910855">
        <w:rPr>
          <w:b/>
          <w:bCs/>
        </w:rPr>
        <w:t>Artículo 1</w:t>
      </w:r>
      <w:r w:rsidR="006F7F40" w:rsidRPr="00910855">
        <w:rPr>
          <w:b/>
          <w:bCs/>
        </w:rPr>
        <w:t>2</w:t>
      </w:r>
      <w:r w:rsidRPr="00910855">
        <w:rPr>
          <w:b/>
          <w:bCs/>
        </w:rPr>
        <w:t xml:space="preserve">. Liquidación </w:t>
      </w:r>
      <w:r w:rsidR="009A0FA4">
        <w:rPr>
          <w:b/>
          <w:bCs/>
        </w:rPr>
        <w:t xml:space="preserve">para Reposición </w:t>
      </w:r>
      <w:r w:rsidRPr="00910855">
        <w:rPr>
          <w:b/>
          <w:bCs/>
        </w:rPr>
        <w:t xml:space="preserve">Caja Chica. </w:t>
      </w:r>
      <w:r w:rsidRPr="00910855">
        <w:t xml:space="preserve">El (la) </w:t>
      </w:r>
      <w:r w:rsidR="00156437" w:rsidRPr="009A0FA4">
        <w:t>E</w:t>
      </w:r>
      <w:r w:rsidRPr="009A0FA4">
        <w:t xml:space="preserve">ncargado (a) del Fondo de Caja Chica procederá a revisar </w:t>
      </w:r>
      <w:r w:rsidR="000A3796" w:rsidRPr="009A0FA4">
        <w:t xml:space="preserve">minuciosamente </w:t>
      </w:r>
      <w:r w:rsidRPr="009A0FA4">
        <w:t xml:space="preserve">los documentos que respalden las compras o servicios adquiridos, </w:t>
      </w:r>
      <w:r w:rsidR="009A0FA4" w:rsidRPr="009A0FA4">
        <w:rPr>
          <w:color w:val="000000" w:themeColor="text1"/>
        </w:rPr>
        <w:t>registra los documentos que respalden las compras o servicios adquiridos en el Sistema Informático de Gestión -SIGES-, genera reporte en dicho sistema y entrega a la Unidad de Administración Financiera -UDAF-</w:t>
      </w:r>
      <w:r w:rsidR="001836CE">
        <w:rPr>
          <w:color w:val="000000" w:themeColor="text1"/>
        </w:rPr>
        <w:t xml:space="preserve">. </w:t>
      </w:r>
      <w:r w:rsidRPr="00910855">
        <w:t xml:space="preserve">Al completar </w:t>
      </w:r>
      <w:r w:rsidR="001836CE">
        <w:t xml:space="preserve">el registro </w:t>
      </w:r>
      <w:r w:rsidR="001836CE" w:rsidRPr="00910855">
        <w:t>debe</w:t>
      </w:r>
      <w:r w:rsidRPr="00910855">
        <w:t xml:space="preserve"> adjuntarse los comprobantes de respaldo y presentarlo a </w:t>
      </w:r>
      <w:r w:rsidR="00D147B4" w:rsidRPr="00910855">
        <w:t>E</w:t>
      </w:r>
      <w:r w:rsidRPr="00910855">
        <w:t>ncargad</w:t>
      </w:r>
      <w:r w:rsidR="001836CE">
        <w:t>o (a) de Tesorería</w:t>
      </w:r>
      <w:r w:rsidRPr="00910855">
        <w:t xml:space="preserve"> de la Unidad de Administración Financiera -UDAF-, en original. </w:t>
      </w:r>
    </w:p>
    <w:p w14:paraId="11F49231" w14:textId="34B7B7AE" w:rsidR="001836CE" w:rsidRPr="001836CE" w:rsidRDefault="001836CE" w:rsidP="001836CE">
      <w:pPr>
        <w:spacing w:line="360" w:lineRule="auto"/>
        <w:jc w:val="both"/>
        <w:rPr>
          <w:color w:val="000000" w:themeColor="text1"/>
        </w:rPr>
      </w:pPr>
      <w:r w:rsidRPr="001836CE">
        <w:rPr>
          <w:b/>
          <w:bCs/>
          <w:color w:val="000000" w:themeColor="text1"/>
        </w:rPr>
        <w:t>Artículo 1</w:t>
      </w:r>
      <w:r>
        <w:rPr>
          <w:b/>
          <w:bCs/>
          <w:color w:val="000000" w:themeColor="text1"/>
        </w:rPr>
        <w:t>3</w:t>
      </w:r>
      <w:r w:rsidRPr="001836CE">
        <w:rPr>
          <w:b/>
          <w:bCs/>
          <w:color w:val="000000" w:themeColor="text1"/>
        </w:rPr>
        <w:t>. Reposición del Fondo de Caja Chica.</w:t>
      </w:r>
      <w:r w:rsidRPr="001836CE">
        <w:rPr>
          <w:color w:val="000000" w:themeColor="text1"/>
        </w:rPr>
        <w:t xml:space="preserve"> Para reposición del Fondo de Caja Chica el Encargado (a) de Tesorería de la Unidad de Administración Financiera -UDAF-, revisará minuciosamente los expedientes que conforman la liquidación, según lo que se preceptúa en el presente </w:t>
      </w:r>
      <w:r>
        <w:rPr>
          <w:color w:val="000000" w:themeColor="text1"/>
        </w:rPr>
        <w:t>instructivo</w:t>
      </w:r>
      <w:r w:rsidRPr="001836CE">
        <w:rPr>
          <w:color w:val="000000" w:themeColor="text1"/>
        </w:rPr>
        <w:t xml:space="preserve"> y otras normas vigentes previo a la emisión del Documento de Solicitud de Retiro en Ventanilla de Fondo Rotativo con Tarjeta de Compras Institucional</w:t>
      </w:r>
      <w:r w:rsidR="003821CA">
        <w:rPr>
          <w:color w:val="000000" w:themeColor="text1"/>
        </w:rPr>
        <w:t xml:space="preserve"> y su rendición en el sistema correspondiente</w:t>
      </w:r>
      <w:r w:rsidRPr="001836CE">
        <w:rPr>
          <w:color w:val="000000" w:themeColor="text1"/>
        </w:rPr>
        <w:t>.</w:t>
      </w:r>
    </w:p>
    <w:p w14:paraId="5F006096" w14:textId="1BFFB564" w:rsidR="007210F9" w:rsidRPr="00910855" w:rsidRDefault="001836CE" w:rsidP="00914984">
      <w:pPr>
        <w:spacing w:line="360" w:lineRule="auto"/>
        <w:jc w:val="both"/>
        <w:rPr>
          <w:b/>
          <w:bCs/>
        </w:rPr>
      </w:pPr>
      <w:r w:rsidRPr="001836CE">
        <w:rPr>
          <w:b/>
          <w:bCs/>
          <w:color w:val="000000" w:themeColor="text1"/>
        </w:rPr>
        <w:t>Artículo 1</w:t>
      </w:r>
      <w:r>
        <w:rPr>
          <w:b/>
          <w:bCs/>
          <w:color w:val="000000" w:themeColor="text1"/>
        </w:rPr>
        <w:t>4</w:t>
      </w:r>
      <w:r w:rsidRPr="001836CE">
        <w:rPr>
          <w:b/>
          <w:bCs/>
          <w:color w:val="000000" w:themeColor="text1"/>
        </w:rPr>
        <w:t xml:space="preserve">. Liquidación Final del Fondo de Caja Chica. </w:t>
      </w:r>
      <w:r w:rsidRPr="001836CE">
        <w:rPr>
          <w:color w:val="000000" w:themeColor="text1"/>
        </w:rPr>
        <w:t>El Fondo de Caja Chica debe ser liquidado con los comprobantes autorizados por SAT o CGC</w:t>
      </w:r>
      <w:r>
        <w:rPr>
          <w:color w:val="000000" w:themeColor="text1"/>
        </w:rPr>
        <w:t xml:space="preserve">, </w:t>
      </w:r>
      <w:r w:rsidRPr="001836CE">
        <w:rPr>
          <w:color w:val="000000" w:themeColor="text1"/>
        </w:rPr>
        <w:t xml:space="preserve">documentación </w:t>
      </w:r>
      <w:r>
        <w:rPr>
          <w:color w:val="000000" w:themeColor="text1"/>
        </w:rPr>
        <w:t>necesaria y</w:t>
      </w:r>
      <w:r w:rsidRPr="001836CE">
        <w:rPr>
          <w:color w:val="000000" w:themeColor="text1"/>
        </w:rPr>
        <w:t xml:space="preserve"> efectivo si así fuera el caso, en la fecha que determine la Unidad de Administración Financiera según normas de cierre del ejercicio fiscal correspondiente emitidas por el Ministerio de Fi</w:t>
      </w:r>
      <w:r>
        <w:rPr>
          <w:color w:val="000000" w:themeColor="text1"/>
        </w:rPr>
        <w:t>n</w:t>
      </w:r>
      <w:r w:rsidRPr="001836CE">
        <w:rPr>
          <w:color w:val="000000" w:themeColor="text1"/>
        </w:rPr>
        <w:t>anzas Públicas.</w:t>
      </w:r>
    </w:p>
    <w:p w14:paraId="33E59E85" w14:textId="4AA1E83B" w:rsidR="00240C57" w:rsidRPr="00910855" w:rsidRDefault="00240C57" w:rsidP="00910855">
      <w:pPr>
        <w:spacing w:line="360" w:lineRule="auto"/>
        <w:jc w:val="center"/>
        <w:rPr>
          <w:b/>
          <w:bCs/>
        </w:rPr>
      </w:pPr>
      <w:r w:rsidRPr="00910855">
        <w:rPr>
          <w:b/>
          <w:bCs/>
        </w:rPr>
        <w:t>CAP</w:t>
      </w:r>
      <w:r w:rsidR="00EC1B74" w:rsidRPr="00910855">
        <w:rPr>
          <w:b/>
          <w:bCs/>
        </w:rPr>
        <w:t>I</w:t>
      </w:r>
      <w:r w:rsidRPr="00910855">
        <w:rPr>
          <w:b/>
          <w:bCs/>
        </w:rPr>
        <w:t>TULO VI</w:t>
      </w:r>
    </w:p>
    <w:p w14:paraId="348F1D5F" w14:textId="42A8077A" w:rsidR="00C37FD8" w:rsidRPr="00910855" w:rsidRDefault="00240C57" w:rsidP="001836CE">
      <w:pPr>
        <w:spacing w:line="360" w:lineRule="auto"/>
        <w:jc w:val="center"/>
        <w:rPr>
          <w:b/>
          <w:bCs/>
        </w:rPr>
      </w:pPr>
      <w:r w:rsidRPr="00910855">
        <w:rPr>
          <w:b/>
          <w:bCs/>
        </w:rPr>
        <w:t>OTROS PROCESOS DE</w:t>
      </w:r>
      <w:r w:rsidR="00234941">
        <w:rPr>
          <w:b/>
          <w:bCs/>
        </w:rPr>
        <w:t>L</w:t>
      </w:r>
      <w:r w:rsidRPr="00910855">
        <w:rPr>
          <w:b/>
          <w:bCs/>
        </w:rPr>
        <w:t xml:space="preserve"> FONDO DE CAJA CHICA</w:t>
      </w:r>
    </w:p>
    <w:p w14:paraId="3E989593" w14:textId="3BDE71B4" w:rsidR="00240C57" w:rsidRPr="00910855" w:rsidRDefault="00240C57" w:rsidP="00910855">
      <w:pPr>
        <w:spacing w:line="360" w:lineRule="auto"/>
        <w:jc w:val="both"/>
      </w:pPr>
      <w:r w:rsidRPr="00910855">
        <w:rPr>
          <w:b/>
          <w:bCs/>
        </w:rPr>
        <w:t>Artículo 1</w:t>
      </w:r>
      <w:r w:rsidR="002915F2">
        <w:rPr>
          <w:b/>
          <w:bCs/>
        </w:rPr>
        <w:t>5</w:t>
      </w:r>
      <w:r w:rsidRPr="00910855">
        <w:rPr>
          <w:b/>
          <w:bCs/>
        </w:rPr>
        <w:t>. De los Arqueos de Caja Chica.</w:t>
      </w:r>
      <w:r w:rsidRPr="00910855">
        <w:t xml:space="preserve"> El Director (a) Administrativo (a), </w:t>
      </w:r>
      <w:r w:rsidR="00C36ED7">
        <w:t xml:space="preserve">y </w:t>
      </w:r>
      <w:r w:rsidR="00946340" w:rsidRPr="00C36ED7">
        <w:t>el</w:t>
      </w:r>
      <w:r w:rsidR="00C36ED7">
        <w:t xml:space="preserve"> (</w:t>
      </w:r>
      <w:r w:rsidR="00041AD2">
        <w:t xml:space="preserve">a) </w:t>
      </w:r>
      <w:r w:rsidR="00041AD2" w:rsidRPr="00C36ED7">
        <w:t>Encargado</w:t>
      </w:r>
      <w:r w:rsidR="00946340" w:rsidRPr="00C36ED7">
        <w:t xml:space="preserve"> (a) de Tesorería </w:t>
      </w:r>
      <w:r w:rsidR="00041AD2" w:rsidRPr="00C36ED7">
        <w:t>debe</w:t>
      </w:r>
      <w:r w:rsidR="00041AD2">
        <w:t>rán</w:t>
      </w:r>
      <w:r w:rsidR="00946340" w:rsidRPr="00C36ED7">
        <w:t xml:space="preserve"> realizar arqueos sorpresivos del Fondo de la Caja Chica</w:t>
      </w:r>
      <w:r w:rsidR="00041AD2">
        <w:t>,</w:t>
      </w:r>
      <w:r w:rsidR="00041AD2" w:rsidRPr="00910855">
        <w:t xml:space="preserve"> con el objetivo de velar por un adecuado control interno</w:t>
      </w:r>
      <w:r w:rsidR="00946340" w:rsidRPr="00C36ED7">
        <w:t>. Cuando exista faltante de efectivo, determinado en el arqueo realizado, el responsable deberá reintegrar de manera inmediata el faltante, y cuando exista sobrante se deberá depositar a la cuenta que indique el Ministerio de Finanzas Públicas.</w:t>
      </w:r>
    </w:p>
    <w:p w14:paraId="3BE64A26" w14:textId="28862EAD" w:rsidR="00240C57" w:rsidRPr="00910855" w:rsidRDefault="00240C57" w:rsidP="00910855">
      <w:pPr>
        <w:spacing w:line="360" w:lineRule="auto"/>
        <w:jc w:val="both"/>
      </w:pPr>
      <w:r w:rsidRPr="00910855">
        <w:rPr>
          <w:b/>
          <w:bCs/>
        </w:rPr>
        <w:t>Artículo 1</w:t>
      </w:r>
      <w:r w:rsidR="002915F2">
        <w:rPr>
          <w:b/>
          <w:bCs/>
        </w:rPr>
        <w:t>6</w:t>
      </w:r>
      <w:r w:rsidRPr="00910855">
        <w:rPr>
          <w:b/>
          <w:bCs/>
        </w:rPr>
        <w:t>. Control y Fiscalización.</w:t>
      </w:r>
      <w:r w:rsidRPr="00910855">
        <w:t xml:space="preserve"> La Unidad de Auditoría Interna deberá realizar arqueos sorpresivos, y practicar las pruebas de cumplimiento que considere necesarias, con el objeto de </w:t>
      </w:r>
      <w:r w:rsidRPr="00910855">
        <w:lastRenderedPageBreak/>
        <w:t>verificar la calidad del gasto</w:t>
      </w:r>
      <w:r w:rsidR="00F66EC2">
        <w:t xml:space="preserve">, así mismo </w:t>
      </w:r>
      <w:r w:rsidR="007A456F">
        <w:t>está</w:t>
      </w:r>
      <w:r w:rsidR="00F66EC2">
        <w:t xml:space="preserve"> sujeta a fiscalización de la Contraloría General de Cuentas</w:t>
      </w:r>
      <w:r w:rsidRPr="00910855">
        <w:t>.</w:t>
      </w:r>
    </w:p>
    <w:p w14:paraId="73BF8711" w14:textId="3D27CC22" w:rsidR="00240C57" w:rsidRPr="00910855" w:rsidRDefault="00240C57" w:rsidP="00910855">
      <w:pPr>
        <w:spacing w:line="360" w:lineRule="auto"/>
        <w:jc w:val="both"/>
      </w:pPr>
      <w:r w:rsidRPr="00910855">
        <w:rPr>
          <w:b/>
          <w:bCs/>
        </w:rPr>
        <w:t>Artículo 1</w:t>
      </w:r>
      <w:r w:rsidR="002915F2">
        <w:rPr>
          <w:b/>
          <w:bCs/>
        </w:rPr>
        <w:t>7</w:t>
      </w:r>
      <w:r w:rsidRPr="00910855">
        <w:rPr>
          <w:b/>
          <w:bCs/>
        </w:rPr>
        <w:t>. Custodia de los Recursos Monetarios y Documentos de Caja Chica</w:t>
      </w:r>
      <w:r w:rsidRPr="00910855">
        <w:t xml:space="preserve">. La custodia de los recursos monetarios y documentos de soporte estará a </w:t>
      </w:r>
      <w:r w:rsidR="00F85BB8" w:rsidRPr="00910855">
        <w:t xml:space="preserve">cargo del (de la) Encargado (a) del Fondo de Caja Chica, quien resguardará el efectivo, los comprobantes y otros documentos de soporte en una Caja de Metal con llave, Caja </w:t>
      </w:r>
      <w:r w:rsidR="00F85BB8" w:rsidRPr="00910855">
        <w:rPr>
          <w:color w:val="000000" w:themeColor="text1"/>
        </w:rPr>
        <w:t xml:space="preserve">Fuerte </w:t>
      </w:r>
      <w:r w:rsidR="0083375E">
        <w:rPr>
          <w:color w:val="000000" w:themeColor="text1"/>
        </w:rPr>
        <w:t>o cualquier otro</w:t>
      </w:r>
      <w:r w:rsidR="0089426E">
        <w:rPr>
          <w:color w:val="000000" w:themeColor="text1"/>
        </w:rPr>
        <w:t xml:space="preserve"> bien</w:t>
      </w:r>
      <w:r w:rsidR="0083375E">
        <w:rPr>
          <w:color w:val="000000" w:themeColor="text1"/>
        </w:rPr>
        <w:t xml:space="preserve"> </w:t>
      </w:r>
      <w:r w:rsidR="0089426E">
        <w:rPr>
          <w:color w:val="000000" w:themeColor="text1"/>
        </w:rPr>
        <w:t xml:space="preserve">mueble </w:t>
      </w:r>
      <w:r w:rsidR="00F85BB8" w:rsidRPr="00910855">
        <w:t>que preste la seguridad necesaria.</w:t>
      </w:r>
    </w:p>
    <w:p w14:paraId="72E43FD7" w14:textId="2A26B922" w:rsidR="00216185" w:rsidRDefault="00F85BB8" w:rsidP="00910855">
      <w:pPr>
        <w:spacing w:line="360" w:lineRule="auto"/>
        <w:jc w:val="both"/>
      </w:pPr>
      <w:r w:rsidRPr="00910855">
        <w:rPr>
          <w:b/>
          <w:bCs/>
        </w:rPr>
        <w:t>Artículo 1</w:t>
      </w:r>
      <w:r w:rsidR="002915F2">
        <w:rPr>
          <w:b/>
          <w:bCs/>
        </w:rPr>
        <w:t>8</w:t>
      </w:r>
      <w:r w:rsidRPr="00910855">
        <w:rPr>
          <w:b/>
          <w:bCs/>
        </w:rPr>
        <w:t>. Preparación de Liquidación.</w:t>
      </w:r>
      <w:r w:rsidRPr="00910855">
        <w:t xml:space="preserve"> Con la finalidad de garantizar la </w:t>
      </w:r>
      <w:r w:rsidR="00856822" w:rsidRPr="00910855">
        <w:t>disponibilidad de</w:t>
      </w:r>
      <w:r w:rsidRPr="00910855">
        <w:t xml:space="preserve"> efectivo en todo momento, la liquidación de Caja Chica deberá elaborarse por parte del (</w:t>
      </w:r>
      <w:r w:rsidR="0083375E">
        <w:t xml:space="preserve">de </w:t>
      </w:r>
      <w:r w:rsidRPr="00910855">
        <w:t xml:space="preserve">la) Encargado (a) del Fondo de Caja Chica, preferiblemente cuando se haya erogado un </w:t>
      </w:r>
      <w:r w:rsidR="0089426E">
        <w:t>cincuenta</w:t>
      </w:r>
      <w:r w:rsidRPr="00910855">
        <w:t xml:space="preserve"> por ciento (</w:t>
      </w:r>
      <w:r w:rsidR="0089426E">
        <w:t>5</w:t>
      </w:r>
      <w:r w:rsidRPr="00910855">
        <w:t>0%) del monto total autorizado.</w:t>
      </w:r>
    </w:p>
    <w:p w14:paraId="18B2C412" w14:textId="1E7B1960" w:rsidR="00914984" w:rsidRPr="00914984" w:rsidRDefault="00914984" w:rsidP="00914984">
      <w:pPr>
        <w:spacing w:line="360" w:lineRule="auto"/>
        <w:jc w:val="both"/>
        <w:rPr>
          <w:color w:val="000000" w:themeColor="text1"/>
        </w:rPr>
      </w:pPr>
      <w:r w:rsidRPr="00914984">
        <w:rPr>
          <w:b/>
          <w:bCs/>
          <w:color w:val="000000" w:themeColor="text1"/>
        </w:rPr>
        <w:t>Artículo 19. Reporte del Fondo de Caja Chica.</w:t>
      </w:r>
      <w:r w:rsidRPr="00914984">
        <w:rPr>
          <w:color w:val="000000" w:themeColor="text1"/>
        </w:rPr>
        <w:t xml:space="preserve"> El Encargado (a) del Fondo de Caja Chica, debe generar un reporte mensual en Sistema Informático de Gestión -SIGES- de los registros efectuados con el Fondo de Caja Chica e imprimirlo en hojas movibles autorizadas por la Contraloría General de Cuentas.</w:t>
      </w:r>
    </w:p>
    <w:p w14:paraId="277A7D3E" w14:textId="0457B4A9" w:rsidR="00F85BB8" w:rsidRPr="00910855" w:rsidRDefault="00F85BB8" w:rsidP="00910855">
      <w:pPr>
        <w:spacing w:line="360" w:lineRule="auto"/>
        <w:jc w:val="center"/>
        <w:rPr>
          <w:b/>
          <w:bCs/>
        </w:rPr>
      </w:pPr>
      <w:r w:rsidRPr="00910855">
        <w:rPr>
          <w:b/>
          <w:bCs/>
        </w:rPr>
        <w:t>CAP</w:t>
      </w:r>
      <w:r w:rsidR="00EC1B74" w:rsidRPr="00910855">
        <w:rPr>
          <w:b/>
          <w:bCs/>
        </w:rPr>
        <w:t>I</w:t>
      </w:r>
      <w:r w:rsidRPr="00910855">
        <w:rPr>
          <w:b/>
          <w:bCs/>
        </w:rPr>
        <w:t>TULO VII</w:t>
      </w:r>
    </w:p>
    <w:p w14:paraId="6340F8F3" w14:textId="67C33AD2" w:rsidR="00C37FD8" w:rsidRPr="00910855" w:rsidRDefault="00F85BB8" w:rsidP="00914984">
      <w:pPr>
        <w:spacing w:line="360" w:lineRule="auto"/>
        <w:jc w:val="center"/>
        <w:rPr>
          <w:b/>
          <w:bCs/>
        </w:rPr>
      </w:pPr>
      <w:r w:rsidRPr="00910855">
        <w:rPr>
          <w:b/>
          <w:bCs/>
        </w:rPr>
        <w:t>OTRAS DISPOSICIONES</w:t>
      </w:r>
    </w:p>
    <w:p w14:paraId="68C2608D" w14:textId="65961262" w:rsidR="00216185" w:rsidRPr="00910855" w:rsidRDefault="00856822" w:rsidP="00910855">
      <w:pPr>
        <w:spacing w:line="360" w:lineRule="auto"/>
        <w:jc w:val="both"/>
      </w:pPr>
      <w:r w:rsidRPr="00910855">
        <w:rPr>
          <w:b/>
          <w:bCs/>
        </w:rPr>
        <w:t xml:space="preserve">Artículo </w:t>
      </w:r>
      <w:r w:rsidR="002915F2">
        <w:rPr>
          <w:b/>
          <w:bCs/>
        </w:rPr>
        <w:t>20</w:t>
      </w:r>
      <w:r w:rsidRPr="00910855">
        <w:rPr>
          <w:b/>
          <w:bCs/>
        </w:rPr>
        <w:t>. Prohibición.</w:t>
      </w:r>
      <w:r w:rsidRPr="00910855">
        <w:t xml:space="preserve"> Está prohibido otorgar préstamos personales o realizar canje de cheques con el Fondo de Caja Chica</w:t>
      </w:r>
      <w:r w:rsidR="00914984">
        <w:t xml:space="preserve">, </w:t>
      </w:r>
      <w:r w:rsidR="00914984" w:rsidRPr="00914984">
        <w:t>cancelar gastos por concepto de infracciones de tránsito, multas, moras, intereses y propinas</w:t>
      </w:r>
      <w:r w:rsidR="00914984">
        <w:t>.</w:t>
      </w:r>
    </w:p>
    <w:p w14:paraId="728A14A6" w14:textId="084A73F1" w:rsidR="000852BF" w:rsidRPr="002915F2" w:rsidRDefault="000852BF" w:rsidP="00910855">
      <w:pPr>
        <w:spacing w:line="360" w:lineRule="auto"/>
        <w:jc w:val="both"/>
      </w:pPr>
      <w:r w:rsidRPr="00910855">
        <w:rPr>
          <w:b/>
          <w:bCs/>
        </w:rPr>
        <w:t xml:space="preserve">Artículo </w:t>
      </w:r>
      <w:r w:rsidR="006F7F40" w:rsidRPr="00910855">
        <w:rPr>
          <w:b/>
          <w:bCs/>
        </w:rPr>
        <w:t>2</w:t>
      </w:r>
      <w:r w:rsidR="002915F2">
        <w:rPr>
          <w:b/>
          <w:bCs/>
        </w:rPr>
        <w:t>1</w:t>
      </w:r>
      <w:r w:rsidRPr="00910855">
        <w:rPr>
          <w:b/>
          <w:bCs/>
        </w:rPr>
        <w:t>. Del Cumplimiento del Instructivo.</w:t>
      </w:r>
      <w:r w:rsidRPr="00910855">
        <w:t xml:space="preserve"> Corresponde a la Dirección Administrativa y a la Unidad de Administración Financiera -UDAF-, velar por el estricto cumplimiento del presente instructivo</w:t>
      </w:r>
    </w:p>
    <w:p w14:paraId="713BE773" w14:textId="7E98D3D4" w:rsidR="0004787E" w:rsidRPr="00910855" w:rsidRDefault="00856822" w:rsidP="00910855">
      <w:pPr>
        <w:spacing w:line="360" w:lineRule="auto"/>
        <w:jc w:val="both"/>
        <w:rPr>
          <w:b/>
          <w:bCs/>
        </w:rPr>
      </w:pPr>
      <w:r w:rsidRPr="00910855">
        <w:rPr>
          <w:b/>
          <w:bCs/>
        </w:rPr>
        <w:t xml:space="preserve">Artículo </w:t>
      </w:r>
      <w:r w:rsidR="00D147B4" w:rsidRPr="00910855">
        <w:rPr>
          <w:b/>
          <w:bCs/>
        </w:rPr>
        <w:t>2</w:t>
      </w:r>
      <w:r w:rsidR="002915F2">
        <w:rPr>
          <w:b/>
          <w:bCs/>
        </w:rPr>
        <w:t>2</w:t>
      </w:r>
      <w:r w:rsidRPr="00910855">
        <w:rPr>
          <w:b/>
          <w:bCs/>
        </w:rPr>
        <w:t>. Sanciones.</w:t>
      </w:r>
      <w:r w:rsidRPr="00910855">
        <w:t xml:space="preserve"> La inobservancia</w:t>
      </w:r>
      <w:r w:rsidR="00914984">
        <w:t xml:space="preserve"> </w:t>
      </w:r>
      <w:r w:rsidRPr="00910855">
        <w:t>al presente instructivo, será objeto de las sanciones administrativas y penales correspondientes.</w:t>
      </w:r>
    </w:p>
    <w:sectPr w:rsidR="0004787E" w:rsidRPr="00910855" w:rsidSect="002915F2">
      <w:headerReference w:type="default" r:id="rId8"/>
      <w:pgSz w:w="12240" w:h="15840"/>
      <w:pgMar w:top="1418" w:right="1418" w:bottom="1418" w:left="1418" w:header="567" w:footer="15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BC313" w14:textId="77777777" w:rsidR="00E47C2F" w:rsidRDefault="00E47C2F" w:rsidP="002645A0">
      <w:r>
        <w:separator/>
      </w:r>
    </w:p>
  </w:endnote>
  <w:endnote w:type="continuationSeparator" w:id="0">
    <w:p w14:paraId="5B30079B" w14:textId="77777777" w:rsidR="00E47C2F" w:rsidRDefault="00E47C2F" w:rsidP="0026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ebkit-sans-serif">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7F6B2" w14:textId="77777777" w:rsidR="00E47C2F" w:rsidRDefault="00E47C2F" w:rsidP="002645A0">
      <w:r>
        <w:separator/>
      </w:r>
    </w:p>
  </w:footnote>
  <w:footnote w:type="continuationSeparator" w:id="0">
    <w:p w14:paraId="5DF2A069" w14:textId="77777777" w:rsidR="00E47C2F" w:rsidRDefault="00E47C2F" w:rsidP="0026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83" w:type="dxa"/>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253"/>
      <w:gridCol w:w="4561"/>
      <w:gridCol w:w="1295"/>
      <w:gridCol w:w="1374"/>
    </w:tblGrid>
    <w:tr w:rsidR="0091374A" w:rsidRPr="0091374A" w14:paraId="5025DF8A" w14:textId="77777777" w:rsidTr="002915F2">
      <w:trPr>
        <w:cantSplit/>
        <w:trHeight w:val="284"/>
        <w:jc w:val="center"/>
      </w:trPr>
      <w:tc>
        <w:tcPr>
          <w:tcW w:w="2253" w:type="dxa"/>
          <w:vMerge w:val="restart"/>
        </w:tcPr>
        <w:p w14:paraId="7CBBA508" w14:textId="28EC677F" w:rsidR="0091374A" w:rsidRPr="0091374A" w:rsidRDefault="00FE475D" w:rsidP="0091374A">
          <w:pPr>
            <w:tabs>
              <w:tab w:val="center" w:pos="4252"/>
              <w:tab w:val="right" w:pos="8504"/>
            </w:tabs>
            <w:jc w:val="center"/>
            <w:rPr>
              <w:rFonts w:ascii="Arial" w:hAnsi="Arial" w:cs="Arial"/>
              <w:sz w:val="20"/>
              <w:szCs w:val="20"/>
            </w:rPr>
          </w:pPr>
          <w:bookmarkStart w:id="18" w:name="_Hlk71698057"/>
          <w:r>
            <w:rPr>
              <w:rFonts w:ascii="Arial" w:hAnsi="Arial" w:cs="Arial"/>
              <w:noProof/>
              <w:sz w:val="20"/>
              <w:szCs w:val="20"/>
            </w:rPr>
            <w:drawing>
              <wp:anchor distT="0" distB="0" distL="114300" distR="114300" simplePos="0" relativeHeight="251659264" behindDoc="0" locked="0" layoutInCell="1" allowOverlap="1" wp14:anchorId="104B3321" wp14:editId="2FF5311C">
                <wp:simplePos x="0" y="0"/>
                <wp:positionH relativeFrom="column">
                  <wp:posOffset>-25400</wp:posOffset>
                </wp:positionH>
                <wp:positionV relativeFrom="paragraph">
                  <wp:posOffset>152400</wp:posOffset>
                </wp:positionV>
                <wp:extent cx="1268095" cy="475615"/>
                <wp:effectExtent l="0" t="0" r="8255" b="63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095" cy="475615"/>
                        </a:xfrm>
                        <a:prstGeom prst="rect">
                          <a:avLst/>
                        </a:prstGeom>
                        <a:noFill/>
                      </pic:spPr>
                    </pic:pic>
                  </a:graphicData>
                </a:graphic>
              </wp:anchor>
            </w:drawing>
          </w:r>
        </w:p>
      </w:tc>
      <w:tc>
        <w:tcPr>
          <w:tcW w:w="4561" w:type="dxa"/>
          <w:vMerge w:val="restart"/>
          <w:shd w:val="clear" w:color="auto" w:fill="C6D9F1"/>
          <w:vAlign w:val="center"/>
        </w:tcPr>
        <w:p w14:paraId="45B723E2" w14:textId="34F837F2" w:rsidR="0091374A" w:rsidRPr="00FE475D" w:rsidRDefault="00C6000B" w:rsidP="00D870B6">
          <w:pPr>
            <w:tabs>
              <w:tab w:val="center" w:pos="4252"/>
              <w:tab w:val="right" w:pos="8504"/>
            </w:tabs>
            <w:jc w:val="center"/>
            <w:rPr>
              <w:b/>
            </w:rPr>
          </w:pPr>
          <w:r w:rsidRPr="00FE475D">
            <w:rPr>
              <w:b/>
            </w:rPr>
            <w:t>Secretaría Privada de la Presidencia</w:t>
          </w:r>
        </w:p>
      </w:tc>
      <w:tc>
        <w:tcPr>
          <w:tcW w:w="1295" w:type="dxa"/>
          <w:shd w:val="clear" w:color="auto" w:fill="C6D9F1"/>
          <w:vAlign w:val="center"/>
        </w:tcPr>
        <w:p w14:paraId="1DE8783C" w14:textId="77777777" w:rsidR="0091374A" w:rsidRPr="00FE475D" w:rsidRDefault="0091374A" w:rsidP="00FE475D">
          <w:pPr>
            <w:tabs>
              <w:tab w:val="center" w:pos="4252"/>
              <w:tab w:val="right" w:pos="8504"/>
            </w:tabs>
            <w:rPr>
              <w:b/>
              <w:sz w:val="20"/>
              <w:szCs w:val="20"/>
            </w:rPr>
          </w:pPr>
          <w:r w:rsidRPr="00FE475D">
            <w:rPr>
              <w:b/>
              <w:sz w:val="20"/>
              <w:szCs w:val="20"/>
            </w:rPr>
            <w:t>CÓDIGO</w:t>
          </w:r>
        </w:p>
      </w:tc>
      <w:tc>
        <w:tcPr>
          <w:tcW w:w="1374" w:type="dxa"/>
          <w:vAlign w:val="center"/>
        </w:tcPr>
        <w:p w14:paraId="7A59552F" w14:textId="406C4542" w:rsidR="0091374A" w:rsidRPr="00FE475D" w:rsidRDefault="00C6000B" w:rsidP="00FE475D">
          <w:pPr>
            <w:tabs>
              <w:tab w:val="center" w:pos="4252"/>
              <w:tab w:val="right" w:pos="8504"/>
            </w:tabs>
            <w:ind w:left="-108" w:right="-108"/>
            <w:jc w:val="center"/>
            <w:rPr>
              <w:b/>
              <w:sz w:val="20"/>
              <w:szCs w:val="20"/>
              <w:lang w:val="es-ES_tradnl"/>
            </w:rPr>
          </w:pPr>
          <w:r w:rsidRPr="00FE475D">
            <w:rPr>
              <w:b/>
              <w:sz w:val="20"/>
              <w:szCs w:val="20"/>
              <w:lang w:val="es-ES_tradnl"/>
            </w:rPr>
            <w:t>IMCC-0</w:t>
          </w:r>
          <w:r w:rsidR="00FE475D">
            <w:rPr>
              <w:b/>
              <w:sz w:val="20"/>
              <w:szCs w:val="20"/>
              <w:lang w:val="es-ES_tradnl"/>
            </w:rPr>
            <w:t>2</w:t>
          </w:r>
        </w:p>
      </w:tc>
    </w:tr>
    <w:tr w:rsidR="0091374A" w:rsidRPr="0091374A" w14:paraId="7BF64001" w14:textId="77777777" w:rsidTr="002915F2">
      <w:trPr>
        <w:cantSplit/>
        <w:trHeight w:val="284"/>
        <w:jc w:val="center"/>
      </w:trPr>
      <w:tc>
        <w:tcPr>
          <w:tcW w:w="2253" w:type="dxa"/>
          <w:vMerge/>
        </w:tcPr>
        <w:p w14:paraId="57FD8786" w14:textId="77777777" w:rsidR="0091374A" w:rsidRPr="0091374A" w:rsidRDefault="0091374A" w:rsidP="0091374A">
          <w:pPr>
            <w:tabs>
              <w:tab w:val="center" w:pos="4252"/>
              <w:tab w:val="right" w:pos="8504"/>
            </w:tabs>
            <w:jc w:val="center"/>
            <w:rPr>
              <w:rFonts w:ascii="Arial" w:hAnsi="Arial" w:cs="Arial"/>
              <w:sz w:val="20"/>
              <w:szCs w:val="20"/>
            </w:rPr>
          </w:pPr>
        </w:p>
      </w:tc>
      <w:tc>
        <w:tcPr>
          <w:tcW w:w="4561" w:type="dxa"/>
          <w:vMerge/>
          <w:shd w:val="clear" w:color="auto" w:fill="C6D9F1"/>
        </w:tcPr>
        <w:p w14:paraId="34450A14" w14:textId="77777777" w:rsidR="0091374A" w:rsidRPr="00FE475D" w:rsidRDefault="0091374A" w:rsidP="0091374A">
          <w:pPr>
            <w:tabs>
              <w:tab w:val="left" w:pos="720"/>
              <w:tab w:val="center" w:pos="4252"/>
              <w:tab w:val="right" w:pos="8504"/>
            </w:tabs>
            <w:spacing w:before="60"/>
            <w:jc w:val="center"/>
            <w:rPr>
              <w:b/>
              <w:color w:val="FF0000"/>
            </w:rPr>
          </w:pPr>
        </w:p>
      </w:tc>
      <w:tc>
        <w:tcPr>
          <w:tcW w:w="1295" w:type="dxa"/>
          <w:shd w:val="clear" w:color="auto" w:fill="C6D9F1"/>
          <w:vAlign w:val="center"/>
        </w:tcPr>
        <w:p w14:paraId="57A07868" w14:textId="77777777" w:rsidR="0091374A" w:rsidRPr="00FE475D" w:rsidRDefault="0091374A" w:rsidP="00FE475D">
          <w:pPr>
            <w:tabs>
              <w:tab w:val="center" w:pos="4252"/>
              <w:tab w:val="right" w:pos="8504"/>
            </w:tabs>
            <w:rPr>
              <w:b/>
              <w:sz w:val="20"/>
              <w:szCs w:val="20"/>
            </w:rPr>
          </w:pPr>
          <w:r w:rsidRPr="00FE475D">
            <w:rPr>
              <w:b/>
              <w:sz w:val="20"/>
              <w:szCs w:val="20"/>
            </w:rPr>
            <w:t>EDICIÓN</w:t>
          </w:r>
        </w:p>
      </w:tc>
      <w:tc>
        <w:tcPr>
          <w:tcW w:w="1374" w:type="dxa"/>
          <w:vAlign w:val="center"/>
        </w:tcPr>
        <w:p w14:paraId="42381123" w14:textId="7B286E0B" w:rsidR="0091374A" w:rsidRPr="00FE475D" w:rsidRDefault="006C3ED6" w:rsidP="00FE475D">
          <w:pPr>
            <w:tabs>
              <w:tab w:val="center" w:pos="4252"/>
              <w:tab w:val="right" w:pos="8504"/>
            </w:tabs>
            <w:jc w:val="center"/>
            <w:rPr>
              <w:b/>
              <w:sz w:val="20"/>
              <w:szCs w:val="20"/>
              <w:lang w:val="es-ES_tradnl"/>
            </w:rPr>
          </w:pPr>
          <w:r w:rsidRPr="00FE475D">
            <w:rPr>
              <w:b/>
              <w:sz w:val="20"/>
              <w:szCs w:val="20"/>
              <w:lang w:val="es-ES_tradnl"/>
            </w:rPr>
            <w:t>0</w:t>
          </w:r>
          <w:r w:rsidR="00FE475D">
            <w:rPr>
              <w:b/>
              <w:sz w:val="20"/>
              <w:szCs w:val="20"/>
              <w:lang w:val="es-ES_tradnl"/>
            </w:rPr>
            <w:t>1</w:t>
          </w:r>
        </w:p>
      </w:tc>
    </w:tr>
    <w:tr w:rsidR="0091374A" w:rsidRPr="0091374A" w14:paraId="62634A63" w14:textId="77777777" w:rsidTr="002915F2">
      <w:trPr>
        <w:cantSplit/>
        <w:trHeight w:val="284"/>
        <w:jc w:val="center"/>
      </w:trPr>
      <w:tc>
        <w:tcPr>
          <w:tcW w:w="2253" w:type="dxa"/>
          <w:vMerge/>
        </w:tcPr>
        <w:p w14:paraId="310273D4" w14:textId="77777777" w:rsidR="0091374A" w:rsidRPr="0091374A" w:rsidRDefault="0091374A" w:rsidP="0091374A">
          <w:pPr>
            <w:tabs>
              <w:tab w:val="center" w:pos="4252"/>
              <w:tab w:val="right" w:pos="8504"/>
            </w:tabs>
            <w:jc w:val="center"/>
            <w:rPr>
              <w:rFonts w:ascii="Arial" w:hAnsi="Arial" w:cs="Arial"/>
              <w:sz w:val="20"/>
              <w:szCs w:val="20"/>
            </w:rPr>
          </w:pPr>
        </w:p>
      </w:tc>
      <w:tc>
        <w:tcPr>
          <w:tcW w:w="4561" w:type="dxa"/>
          <w:vMerge w:val="restart"/>
          <w:vAlign w:val="center"/>
        </w:tcPr>
        <w:p w14:paraId="4DA4F538" w14:textId="77777777" w:rsidR="00AC2B81" w:rsidRDefault="00C6000B" w:rsidP="00AC2B81">
          <w:pPr>
            <w:jc w:val="center"/>
            <w:rPr>
              <w:rFonts w:eastAsia="Arial Unicode MS"/>
              <w:b/>
              <w:bCs/>
              <w:sz w:val="20"/>
              <w:szCs w:val="20"/>
              <w:lang w:eastAsia="en-US"/>
            </w:rPr>
          </w:pPr>
          <w:r w:rsidRPr="00FE475D">
            <w:rPr>
              <w:rFonts w:eastAsia="Arial Unicode MS"/>
              <w:b/>
              <w:bCs/>
              <w:sz w:val="20"/>
              <w:szCs w:val="20"/>
              <w:lang w:eastAsia="en-US"/>
            </w:rPr>
            <w:t xml:space="preserve">INSTRUCTIVO PARA EL MANEJO </w:t>
          </w:r>
        </w:p>
        <w:p w14:paraId="46226375" w14:textId="4537E991" w:rsidR="0091374A" w:rsidRPr="00FE475D" w:rsidRDefault="00C6000B" w:rsidP="00AC2B81">
          <w:pPr>
            <w:jc w:val="center"/>
            <w:rPr>
              <w:rFonts w:eastAsia="Arial Unicode MS"/>
              <w:b/>
              <w:bCs/>
              <w:color w:val="FF0000"/>
              <w:lang w:eastAsia="en-US"/>
            </w:rPr>
          </w:pPr>
          <w:r w:rsidRPr="00FE475D">
            <w:rPr>
              <w:rFonts w:eastAsia="Arial Unicode MS"/>
              <w:b/>
              <w:bCs/>
              <w:sz w:val="20"/>
              <w:szCs w:val="20"/>
              <w:lang w:eastAsia="en-US"/>
            </w:rPr>
            <w:t>DE</w:t>
          </w:r>
          <w:r w:rsidR="00AC2B81">
            <w:rPr>
              <w:rFonts w:eastAsia="Arial Unicode MS"/>
              <w:b/>
              <w:bCs/>
              <w:sz w:val="20"/>
              <w:szCs w:val="20"/>
              <w:lang w:eastAsia="en-US"/>
            </w:rPr>
            <w:t xml:space="preserve"> LA </w:t>
          </w:r>
          <w:r w:rsidRPr="00FE475D">
            <w:rPr>
              <w:rFonts w:eastAsia="Arial Unicode MS"/>
              <w:b/>
              <w:bCs/>
              <w:sz w:val="20"/>
              <w:szCs w:val="20"/>
              <w:lang w:eastAsia="en-US"/>
            </w:rPr>
            <w:t>CAJA CHICA</w:t>
          </w:r>
        </w:p>
      </w:tc>
      <w:tc>
        <w:tcPr>
          <w:tcW w:w="1295" w:type="dxa"/>
          <w:shd w:val="clear" w:color="auto" w:fill="C6D9F1"/>
          <w:vAlign w:val="center"/>
        </w:tcPr>
        <w:p w14:paraId="304E585F" w14:textId="77777777" w:rsidR="0091374A" w:rsidRPr="00FE475D" w:rsidRDefault="0091374A" w:rsidP="00FE475D">
          <w:pPr>
            <w:tabs>
              <w:tab w:val="center" w:pos="4252"/>
              <w:tab w:val="right" w:pos="8504"/>
            </w:tabs>
            <w:rPr>
              <w:b/>
              <w:sz w:val="20"/>
              <w:szCs w:val="20"/>
            </w:rPr>
          </w:pPr>
          <w:r w:rsidRPr="00FE475D">
            <w:rPr>
              <w:b/>
              <w:sz w:val="20"/>
              <w:szCs w:val="20"/>
            </w:rPr>
            <w:t>REVISIÓN</w:t>
          </w:r>
        </w:p>
      </w:tc>
      <w:tc>
        <w:tcPr>
          <w:tcW w:w="1374" w:type="dxa"/>
          <w:vAlign w:val="center"/>
        </w:tcPr>
        <w:p w14:paraId="48A0F852" w14:textId="77777777" w:rsidR="0091374A" w:rsidRPr="00FE475D" w:rsidRDefault="0091374A" w:rsidP="00FE475D">
          <w:pPr>
            <w:pBdr>
              <w:between w:val="single" w:sz="4" w:space="1" w:color="auto"/>
            </w:pBdr>
            <w:jc w:val="center"/>
            <w:rPr>
              <w:sz w:val="20"/>
              <w:szCs w:val="20"/>
              <w:lang w:val="es-ES_tradnl"/>
            </w:rPr>
          </w:pPr>
          <w:r w:rsidRPr="00FE475D">
            <w:rPr>
              <w:b/>
              <w:snapToGrid w:val="0"/>
              <w:sz w:val="20"/>
              <w:szCs w:val="20"/>
              <w:lang w:val="es-ES_tradnl"/>
            </w:rPr>
            <w:t>01</w:t>
          </w:r>
        </w:p>
      </w:tc>
    </w:tr>
    <w:tr w:rsidR="0091374A" w:rsidRPr="0091374A" w14:paraId="7223E19F" w14:textId="77777777" w:rsidTr="002915F2">
      <w:trPr>
        <w:cantSplit/>
        <w:trHeight w:val="284"/>
        <w:jc w:val="center"/>
      </w:trPr>
      <w:tc>
        <w:tcPr>
          <w:tcW w:w="2253" w:type="dxa"/>
          <w:vMerge/>
        </w:tcPr>
        <w:p w14:paraId="1629A7B0" w14:textId="77777777" w:rsidR="0091374A" w:rsidRPr="0091374A" w:rsidRDefault="0091374A" w:rsidP="0091374A">
          <w:pPr>
            <w:tabs>
              <w:tab w:val="center" w:pos="4252"/>
              <w:tab w:val="right" w:pos="8504"/>
            </w:tabs>
            <w:jc w:val="center"/>
            <w:rPr>
              <w:rFonts w:ascii="Arial" w:hAnsi="Arial" w:cs="Arial"/>
              <w:sz w:val="20"/>
              <w:szCs w:val="20"/>
            </w:rPr>
          </w:pPr>
        </w:p>
      </w:tc>
      <w:tc>
        <w:tcPr>
          <w:tcW w:w="4561" w:type="dxa"/>
          <w:vMerge/>
        </w:tcPr>
        <w:p w14:paraId="5712B7BE" w14:textId="77777777" w:rsidR="0091374A" w:rsidRPr="00FE475D" w:rsidRDefault="0091374A" w:rsidP="0091374A">
          <w:pPr>
            <w:jc w:val="center"/>
            <w:rPr>
              <w:b/>
            </w:rPr>
          </w:pPr>
        </w:p>
      </w:tc>
      <w:tc>
        <w:tcPr>
          <w:tcW w:w="1295" w:type="dxa"/>
          <w:shd w:val="clear" w:color="auto" w:fill="C6D9F1"/>
          <w:vAlign w:val="center"/>
        </w:tcPr>
        <w:p w14:paraId="041FE5B2" w14:textId="77777777" w:rsidR="0091374A" w:rsidRPr="00FE475D" w:rsidRDefault="0091374A" w:rsidP="00FE475D">
          <w:pPr>
            <w:tabs>
              <w:tab w:val="center" w:pos="4252"/>
              <w:tab w:val="right" w:pos="8504"/>
            </w:tabs>
            <w:rPr>
              <w:b/>
              <w:sz w:val="20"/>
              <w:szCs w:val="20"/>
            </w:rPr>
          </w:pPr>
          <w:r w:rsidRPr="00FE475D">
            <w:rPr>
              <w:b/>
              <w:sz w:val="20"/>
              <w:szCs w:val="20"/>
            </w:rPr>
            <w:t>PÁGINAS</w:t>
          </w:r>
        </w:p>
      </w:tc>
      <w:tc>
        <w:tcPr>
          <w:tcW w:w="1374" w:type="dxa"/>
          <w:vAlign w:val="center"/>
        </w:tcPr>
        <w:p w14:paraId="56BB7FD5" w14:textId="77777777" w:rsidR="0091374A" w:rsidRPr="00FE475D" w:rsidRDefault="0091374A" w:rsidP="00FE475D">
          <w:pPr>
            <w:pBdr>
              <w:between w:val="single" w:sz="4" w:space="1" w:color="auto"/>
            </w:pBdr>
            <w:jc w:val="center"/>
            <w:rPr>
              <w:sz w:val="20"/>
              <w:szCs w:val="20"/>
              <w:lang w:val="es-ES_tradnl"/>
            </w:rPr>
          </w:pPr>
          <w:r w:rsidRPr="00FE475D">
            <w:rPr>
              <w:b/>
              <w:snapToGrid w:val="0"/>
              <w:sz w:val="20"/>
              <w:szCs w:val="20"/>
              <w:lang w:val="es-ES_tradnl"/>
            </w:rPr>
            <w:t xml:space="preserve">Página </w:t>
          </w:r>
          <w:r w:rsidRPr="00FE475D">
            <w:rPr>
              <w:b/>
              <w:snapToGrid w:val="0"/>
              <w:sz w:val="20"/>
              <w:szCs w:val="20"/>
              <w:lang w:val="es-ES_tradnl"/>
            </w:rPr>
            <w:fldChar w:fldCharType="begin"/>
          </w:r>
          <w:r w:rsidRPr="00FE475D">
            <w:rPr>
              <w:b/>
              <w:snapToGrid w:val="0"/>
              <w:sz w:val="20"/>
              <w:szCs w:val="20"/>
              <w:lang w:val="es-ES_tradnl"/>
            </w:rPr>
            <w:instrText xml:space="preserve"> PAGE </w:instrText>
          </w:r>
          <w:r w:rsidRPr="00FE475D">
            <w:rPr>
              <w:b/>
              <w:snapToGrid w:val="0"/>
              <w:sz w:val="20"/>
              <w:szCs w:val="20"/>
              <w:lang w:val="es-ES_tradnl"/>
            </w:rPr>
            <w:fldChar w:fldCharType="separate"/>
          </w:r>
          <w:r w:rsidR="00F46558" w:rsidRPr="00FE475D">
            <w:rPr>
              <w:b/>
              <w:noProof/>
              <w:snapToGrid w:val="0"/>
              <w:sz w:val="20"/>
              <w:szCs w:val="20"/>
              <w:lang w:val="es-ES_tradnl"/>
            </w:rPr>
            <w:t>1</w:t>
          </w:r>
          <w:r w:rsidRPr="00FE475D">
            <w:rPr>
              <w:b/>
              <w:snapToGrid w:val="0"/>
              <w:sz w:val="20"/>
              <w:szCs w:val="20"/>
              <w:lang w:val="es-ES_tradnl"/>
            </w:rPr>
            <w:fldChar w:fldCharType="end"/>
          </w:r>
          <w:r w:rsidRPr="00FE475D">
            <w:rPr>
              <w:b/>
              <w:snapToGrid w:val="0"/>
              <w:sz w:val="20"/>
              <w:szCs w:val="20"/>
              <w:lang w:val="es-ES_tradnl"/>
            </w:rPr>
            <w:t xml:space="preserve"> de </w:t>
          </w:r>
          <w:r w:rsidRPr="00FE475D">
            <w:rPr>
              <w:b/>
              <w:snapToGrid w:val="0"/>
              <w:sz w:val="20"/>
              <w:szCs w:val="20"/>
              <w:lang w:val="es-ES_tradnl"/>
            </w:rPr>
            <w:fldChar w:fldCharType="begin"/>
          </w:r>
          <w:r w:rsidRPr="00FE475D">
            <w:rPr>
              <w:b/>
              <w:snapToGrid w:val="0"/>
              <w:sz w:val="20"/>
              <w:szCs w:val="20"/>
              <w:lang w:val="es-ES_tradnl"/>
            </w:rPr>
            <w:instrText xml:space="preserve"> NUMPAGES </w:instrText>
          </w:r>
          <w:r w:rsidRPr="00FE475D">
            <w:rPr>
              <w:b/>
              <w:snapToGrid w:val="0"/>
              <w:sz w:val="20"/>
              <w:szCs w:val="20"/>
              <w:lang w:val="es-ES_tradnl"/>
            </w:rPr>
            <w:fldChar w:fldCharType="separate"/>
          </w:r>
          <w:r w:rsidR="00F46558" w:rsidRPr="00FE475D">
            <w:rPr>
              <w:b/>
              <w:noProof/>
              <w:snapToGrid w:val="0"/>
              <w:sz w:val="20"/>
              <w:szCs w:val="20"/>
              <w:lang w:val="es-ES_tradnl"/>
            </w:rPr>
            <w:t>3</w:t>
          </w:r>
          <w:r w:rsidRPr="00FE475D">
            <w:rPr>
              <w:b/>
              <w:snapToGrid w:val="0"/>
              <w:sz w:val="20"/>
              <w:szCs w:val="20"/>
              <w:lang w:val="es-ES_tradnl"/>
            </w:rPr>
            <w:fldChar w:fldCharType="end"/>
          </w:r>
        </w:p>
      </w:tc>
    </w:tr>
    <w:bookmarkEnd w:id="18"/>
  </w:tbl>
  <w:p w14:paraId="65938965" w14:textId="77777777" w:rsidR="0091374A" w:rsidRPr="00EC29B9" w:rsidRDefault="0091374A">
    <w:pPr>
      <w:pStyle w:val="Encabezado"/>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518C"/>
    <w:multiLevelType w:val="hybridMultilevel"/>
    <w:tmpl w:val="38AA2AE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 w15:restartNumberingAfterBreak="0">
    <w:nsid w:val="01DC033A"/>
    <w:multiLevelType w:val="hybridMultilevel"/>
    <w:tmpl w:val="06E25D44"/>
    <w:lvl w:ilvl="0" w:tplc="100A0017">
      <w:start w:val="1"/>
      <w:numFmt w:val="lowerLetter"/>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2" w15:restartNumberingAfterBreak="0">
    <w:nsid w:val="065F2313"/>
    <w:multiLevelType w:val="hybridMultilevel"/>
    <w:tmpl w:val="AAA06A1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08846845"/>
    <w:multiLevelType w:val="hybridMultilevel"/>
    <w:tmpl w:val="757212E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8F722B5"/>
    <w:multiLevelType w:val="hybridMultilevel"/>
    <w:tmpl w:val="DDC67EC6"/>
    <w:lvl w:ilvl="0" w:tplc="267001CA">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0B8C29FA"/>
    <w:multiLevelType w:val="hybridMultilevel"/>
    <w:tmpl w:val="DBAE35C2"/>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6" w15:restartNumberingAfterBreak="0">
    <w:nsid w:val="11063497"/>
    <w:multiLevelType w:val="hybridMultilevel"/>
    <w:tmpl w:val="F2B496FE"/>
    <w:lvl w:ilvl="0" w:tplc="2848C79A">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7" w15:restartNumberingAfterBreak="0">
    <w:nsid w:val="12EC0E78"/>
    <w:multiLevelType w:val="hybridMultilevel"/>
    <w:tmpl w:val="977633FA"/>
    <w:lvl w:ilvl="0" w:tplc="100A000F">
      <w:start w:val="1"/>
      <w:numFmt w:val="decimal"/>
      <w:lvlText w:val="%1."/>
      <w:lvlJc w:val="lef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8" w15:restartNumberingAfterBreak="0">
    <w:nsid w:val="132347D7"/>
    <w:multiLevelType w:val="hybridMultilevel"/>
    <w:tmpl w:val="DE24AF9C"/>
    <w:lvl w:ilvl="0" w:tplc="FFFFFFFF">
      <w:start w:val="1"/>
      <w:numFmt w:val="bullet"/>
      <w:lvlText w:val=""/>
      <w:lvlJc w:val="left"/>
      <w:pPr>
        <w:ind w:left="720" w:hanging="360"/>
      </w:pPr>
      <w:rPr>
        <w:rFonts w:ascii="Symbol" w:hAnsi="Symbol" w:hint="default"/>
      </w:rPr>
    </w:lvl>
    <w:lvl w:ilvl="1" w:tplc="2CD66A26">
      <w:numFmt w:val="bullet"/>
      <w:lvlText w:val="-"/>
      <w:lvlJc w:val="left"/>
      <w:pPr>
        <w:ind w:left="720" w:hanging="360"/>
      </w:pPr>
      <w:rPr>
        <w:rFonts w:ascii="Arial" w:eastAsia="Times New Roman" w:hAnsi="Arial" w:cs="Arial" w:hint="default"/>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1A162C"/>
    <w:multiLevelType w:val="hybridMultilevel"/>
    <w:tmpl w:val="0F78E260"/>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15:restartNumberingAfterBreak="0">
    <w:nsid w:val="1B041305"/>
    <w:multiLevelType w:val="hybridMultilevel"/>
    <w:tmpl w:val="B448A6C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15:restartNumberingAfterBreak="0">
    <w:nsid w:val="1C867345"/>
    <w:multiLevelType w:val="hybridMultilevel"/>
    <w:tmpl w:val="29AADBC6"/>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202E2B54"/>
    <w:multiLevelType w:val="hybridMultilevel"/>
    <w:tmpl w:val="FEEC664A"/>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21363FF4"/>
    <w:multiLevelType w:val="hybridMultilevel"/>
    <w:tmpl w:val="71F413A0"/>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23122ECC"/>
    <w:multiLevelType w:val="hybridMultilevel"/>
    <w:tmpl w:val="02CCBC5E"/>
    <w:lvl w:ilvl="0" w:tplc="5482526A">
      <w:start w:val="1"/>
      <w:numFmt w:val="decimal"/>
      <w:lvlText w:val="%1."/>
      <w:lvlJc w:val="left"/>
      <w:pPr>
        <w:ind w:left="1440" w:hanging="360"/>
      </w:pPr>
      <w:rPr>
        <w:rFonts w:hint="default"/>
      </w:r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15" w15:restartNumberingAfterBreak="0">
    <w:nsid w:val="24BE4B43"/>
    <w:multiLevelType w:val="hybridMultilevel"/>
    <w:tmpl w:val="15A49A16"/>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6" w15:restartNumberingAfterBreak="0">
    <w:nsid w:val="25DA52C8"/>
    <w:multiLevelType w:val="hybridMultilevel"/>
    <w:tmpl w:val="96B4238C"/>
    <w:lvl w:ilvl="0" w:tplc="E5CE9BDA">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7" w15:restartNumberingAfterBreak="0">
    <w:nsid w:val="25E914B7"/>
    <w:multiLevelType w:val="hybridMultilevel"/>
    <w:tmpl w:val="7592E568"/>
    <w:lvl w:ilvl="0" w:tplc="EF0E7AFC">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18" w15:restartNumberingAfterBreak="0">
    <w:nsid w:val="27A17480"/>
    <w:multiLevelType w:val="hybridMultilevel"/>
    <w:tmpl w:val="56684D86"/>
    <w:lvl w:ilvl="0" w:tplc="100A000F">
      <w:start w:val="1"/>
      <w:numFmt w:val="decimal"/>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15:restartNumberingAfterBreak="0">
    <w:nsid w:val="29FA17A6"/>
    <w:multiLevelType w:val="hybridMultilevel"/>
    <w:tmpl w:val="AF3E688E"/>
    <w:lvl w:ilvl="0" w:tplc="26D2AEE2">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0" w15:restartNumberingAfterBreak="0">
    <w:nsid w:val="2A426B1B"/>
    <w:multiLevelType w:val="hybridMultilevel"/>
    <w:tmpl w:val="D3B6A45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2AD44F68"/>
    <w:multiLevelType w:val="hybridMultilevel"/>
    <w:tmpl w:val="50FE80BC"/>
    <w:lvl w:ilvl="0" w:tplc="91BC52C2">
      <w:start w:val="1"/>
      <w:numFmt w:val="lowerLetter"/>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2" w15:restartNumberingAfterBreak="0">
    <w:nsid w:val="2B447B0B"/>
    <w:multiLevelType w:val="hybridMultilevel"/>
    <w:tmpl w:val="EE4A26F6"/>
    <w:lvl w:ilvl="0" w:tplc="100A0017">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2D57115E"/>
    <w:multiLevelType w:val="hybridMultilevel"/>
    <w:tmpl w:val="FACE3A4C"/>
    <w:lvl w:ilvl="0" w:tplc="100A000F">
      <w:start w:val="1"/>
      <w:numFmt w:val="decimal"/>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4" w15:restartNumberingAfterBreak="0">
    <w:nsid w:val="2EDD1D16"/>
    <w:multiLevelType w:val="hybridMultilevel"/>
    <w:tmpl w:val="D126266C"/>
    <w:lvl w:ilvl="0" w:tplc="10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01D0387"/>
    <w:multiLevelType w:val="hybridMultilevel"/>
    <w:tmpl w:val="49709AB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6" w15:restartNumberingAfterBreak="0">
    <w:nsid w:val="3A447C1C"/>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27" w15:restartNumberingAfterBreak="0">
    <w:nsid w:val="3A661442"/>
    <w:multiLevelType w:val="hybridMultilevel"/>
    <w:tmpl w:val="ABBAA826"/>
    <w:lvl w:ilvl="0" w:tplc="C5061D8A">
      <w:numFmt w:val="bullet"/>
      <w:lvlText w:val="-"/>
      <w:lvlJc w:val="left"/>
      <w:pPr>
        <w:ind w:left="1080" w:hanging="360"/>
      </w:pPr>
      <w:rPr>
        <w:rFonts w:ascii="Arial" w:eastAsia="Times New Roman" w:hAnsi="Arial" w:cs="Arial"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28" w15:restartNumberingAfterBreak="0">
    <w:nsid w:val="3F5B3DEE"/>
    <w:multiLevelType w:val="hybridMultilevel"/>
    <w:tmpl w:val="C9F432FC"/>
    <w:lvl w:ilvl="0" w:tplc="55B8103C">
      <w:start w:val="1"/>
      <w:numFmt w:val="lowerLetter"/>
      <w:lvlText w:val="%1."/>
      <w:lvlJc w:val="left"/>
      <w:pPr>
        <w:ind w:left="1080" w:hanging="360"/>
      </w:pPr>
      <w:rPr>
        <w:color w:val="000000" w:themeColor="text1"/>
      </w:rPr>
    </w:lvl>
    <w:lvl w:ilvl="1" w:tplc="100A0019">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29" w15:restartNumberingAfterBreak="0">
    <w:nsid w:val="3FB8260B"/>
    <w:multiLevelType w:val="hybridMultilevel"/>
    <w:tmpl w:val="16028CE6"/>
    <w:lvl w:ilvl="0" w:tplc="100A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FFE2A29"/>
    <w:multiLevelType w:val="hybridMultilevel"/>
    <w:tmpl w:val="C3B21C7A"/>
    <w:lvl w:ilvl="0" w:tplc="3CF616D2">
      <w:start w:val="1"/>
      <w:numFmt w:val="decimal"/>
      <w:lvlText w:val="%1."/>
      <w:lvlJc w:val="left"/>
      <w:pPr>
        <w:ind w:left="817" w:hanging="360"/>
      </w:pPr>
      <w:rPr>
        <w:rFonts w:ascii="Times New Roman" w:hAnsi="Times New Roman" w:cs="Times New Roman" w:hint="default"/>
        <w:sz w:val="24"/>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1" w15:restartNumberingAfterBreak="0">
    <w:nsid w:val="42003A6C"/>
    <w:multiLevelType w:val="hybridMultilevel"/>
    <w:tmpl w:val="87DA4BEA"/>
    <w:lvl w:ilvl="0" w:tplc="1A6043BA">
      <w:start w:val="1"/>
      <w:numFmt w:val="lowerLetter"/>
      <w:lvlText w:val="%1)"/>
      <w:lvlJc w:val="left"/>
      <w:pPr>
        <w:ind w:left="457" w:hanging="360"/>
      </w:pPr>
      <w:rPr>
        <w:rFonts w:hint="default"/>
      </w:rPr>
    </w:lvl>
    <w:lvl w:ilvl="1" w:tplc="100A0019" w:tentative="1">
      <w:start w:val="1"/>
      <w:numFmt w:val="lowerLetter"/>
      <w:lvlText w:val="%2."/>
      <w:lvlJc w:val="left"/>
      <w:pPr>
        <w:ind w:left="1177" w:hanging="360"/>
      </w:pPr>
    </w:lvl>
    <w:lvl w:ilvl="2" w:tplc="100A001B" w:tentative="1">
      <w:start w:val="1"/>
      <w:numFmt w:val="lowerRoman"/>
      <w:lvlText w:val="%3."/>
      <w:lvlJc w:val="right"/>
      <w:pPr>
        <w:ind w:left="1897" w:hanging="180"/>
      </w:pPr>
    </w:lvl>
    <w:lvl w:ilvl="3" w:tplc="100A000F" w:tentative="1">
      <w:start w:val="1"/>
      <w:numFmt w:val="decimal"/>
      <w:lvlText w:val="%4."/>
      <w:lvlJc w:val="left"/>
      <w:pPr>
        <w:ind w:left="2617" w:hanging="360"/>
      </w:pPr>
    </w:lvl>
    <w:lvl w:ilvl="4" w:tplc="100A0019" w:tentative="1">
      <w:start w:val="1"/>
      <w:numFmt w:val="lowerLetter"/>
      <w:lvlText w:val="%5."/>
      <w:lvlJc w:val="left"/>
      <w:pPr>
        <w:ind w:left="3337" w:hanging="360"/>
      </w:pPr>
    </w:lvl>
    <w:lvl w:ilvl="5" w:tplc="100A001B" w:tentative="1">
      <w:start w:val="1"/>
      <w:numFmt w:val="lowerRoman"/>
      <w:lvlText w:val="%6."/>
      <w:lvlJc w:val="right"/>
      <w:pPr>
        <w:ind w:left="4057" w:hanging="180"/>
      </w:pPr>
    </w:lvl>
    <w:lvl w:ilvl="6" w:tplc="100A000F" w:tentative="1">
      <w:start w:val="1"/>
      <w:numFmt w:val="decimal"/>
      <w:lvlText w:val="%7."/>
      <w:lvlJc w:val="left"/>
      <w:pPr>
        <w:ind w:left="4777" w:hanging="360"/>
      </w:pPr>
    </w:lvl>
    <w:lvl w:ilvl="7" w:tplc="100A0019" w:tentative="1">
      <w:start w:val="1"/>
      <w:numFmt w:val="lowerLetter"/>
      <w:lvlText w:val="%8."/>
      <w:lvlJc w:val="left"/>
      <w:pPr>
        <w:ind w:left="5497" w:hanging="360"/>
      </w:pPr>
    </w:lvl>
    <w:lvl w:ilvl="8" w:tplc="100A001B" w:tentative="1">
      <w:start w:val="1"/>
      <w:numFmt w:val="lowerRoman"/>
      <w:lvlText w:val="%9."/>
      <w:lvlJc w:val="right"/>
      <w:pPr>
        <w:ind w:left="6217" w:hanging="180"/>
      </w:pPr>
    </w:lvl>
  </w:abstractNum>
  <w:abstractNum w:abstractNumId="32" w15:restartNumberingAfterBreak="0">
    <w:nsid w:val="48005B0E"/>
    <w:multiLevelType w:val="hybridMultilevel"/>
    <w:tmpl w:val="DB8C0918"/>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3" w15:restartNumberingAfterBreak="0">
    <w:nsid w:val="4DD81E66"/>
    <w:multiLevelType w:val="hybridMultilevel"/>
    <w:tmpl w:val="5956CC50"/>
    <w:lvl w:ilvl="0" w:tplc="100A0001">
      <w:start w:val="1"/>
      <w:numFmt w:val="bullet"/>
      <w:lvlText w:val=""/>
      <w:lvlJc w:val="left"/>
      <w:pPr>
        <w:ind w:left="720" w:hanging="360"/>
      </w:pPr>
      <w:rPr>
        <w:rFonts w:ascii="Symbol" w:hAnsi="Symbol" w:hint="default"/>
      </w:rPr>
    </w:lvl>
    <w:lvl w:ilvl="1" w:tplc="100A0001">
      <w:start w:val="1"/>
      <w:numFmt w:val="bullet"/>
      <w:lvlText w:val=""/>
      <w:lvlJc w:val="left"/>
      <w:pPr>
        <w:ind w:left="1440" w:hanging="360"/>
      </w:pPr>
      <w:rPr>
        <w:rFonts w:ascii="Symbol" w:hAnsi="Symbol"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4" w15:restartNumberingAfterBreak="0">
    <w:nsid w:val="4E1A7397"/>
    <w:multiLevelType w:val="hybridMultilevel"/>
    <w:tmpl w:val="B8C4EABA"/>
    <w:lvl w:ilvl="0" w:tplc="100A0001">
      <w:start w:val="1"/>
      <w:numFmt w:val="bullet"/>
      <w:lvlText w:val=""/>
      <w:lvlJc w:val="left"/>
      <w:pPr>
        <w:ind w:left="720" w:hanging="360"/>
      </w:pPr>
      <w:rPr>
        <w:rFonts w:ascii="Symbol" w:hAnsi="Symbol"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5" w15:restartNumberingAfterBreak="0">
    <w:nsid w:val="5330263B"/>
    <w:multiLevelType w:val="hybridMultilevel"/>
    <w:tmpl w:val="A72E3D88"/>
    <w:lvl w:ilvl="0" w:tplc="0178CFB4">
      <w:start w:val="1"/>
      <w:numFmt w:val="decimal"/>
      <w:lvlText w:val="%1."/>
      <w:lvlJc w:val="left"/>
      <w:pPr>
        <w:ind w:left="720" w:hanging="360"/>
      </w:pPr>
      <w:rPr>
        <w:rFonts w:ascii="Times New Roman" w:hAnsi="Times New Roman" w:cs="Times New Roman" w:hint="default"/>
        <w:sz w:val="24"/>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6" w15:restartNumberingAfterBreak="0">
    <w:nsid w:val="53606036"/>
    <w:multiLevelType w:val="hybridMultilevel"/>
    <w:tmpl w:val="88EADBCC"/>
    <w:lvl w:ilvl="0" w:tplc="FFFFFFFF">
      <w:start w:val="1"/>
      <w:numFmt w:val="bullet"/>
      <w:lvlText w:val=""/>
      <w:lvlJc w:val="left"/>
      <w:pPr>
        <w:ind w:left="720" w:hanging="360"/>
      </w:pPr>
      <w:rPr>
        <w:rFonts w:ascii="Symbol" w:hAnsi="Symbol" w:hint="default"/>
      </w:rPr>
    </w:lvl>
    <w:lvl w:ilvl="1" w:tplc="10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5C116E8"/>
    <w:multiLevelType w:val="hybridMultilevel"/>
    <w:tmpl w:val="6150CF86"/>
    <w:lvl w:ilvl="0" w:tplc="3266FD5C">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8" w15:restartNumberingAfterBreak="0">
    <w:nsid w:val="57BF10E0"/>
    <w:multiLevelType w:val="hybridMultilevel"/>
    <w:tmpl w:val="19C6358A"/>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39" w15:restartNumberingAfterBreak="0">
    <w:nsid w:val="58725F35"/>
    <w:multiLevelType w:val="hybridMultilevel"/>
    <w:tmpl w:val="FD16FF20"/>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0" w15:restartNumberingAfterBreak="0">
    <w:nsid w:val="5A91399E"/>
    <w:multiLevelType w:val="multilevel"/>
    <w:tmpl w:val="49B28DA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6360099"/>
    <w:multiLevelType w:val="hybridMultilevel"/>
    <w:tmpl w:val="60F2B838"/>
    <w:lvl w:ilvl="0" w:tplc="2CD66A26">
      <w:numFmt w:val="bullet"/>
      <w:lvlText w:val="-"/>
      <w:lvlJc w:val="left"/>
      <w:pPr>
        <w:ind w:left="1080" w:hanging="360"/>
      </w:pPr>
      <w:rPr>
        <w:rFonts w:ascii="Arial" w:eastAsia="Times New Roman" w:hAnsi="Arial" w:cs="Arial" w:hint="default"/>
        <w:sz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9B51113"/>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43" w15:restartNumberingAfterBreak="0">
    <w:nsid w:val="6BC93AE5"/>
    <w:multiLevelType w:val="multilevel"/>
    <w:tmpl w:val="32CAB882"/>
    <w:lvl w:ilvl="0">
      <w:start w:val="11"/>
      <w:numFmt w:val="decimal"/>
      <w:lvlText w:val="%1."/>
      <w:lvlJc w:val="left"/>
      <w:pPr>
        <w:ind w:left="480" w:hanging="480"/>
      </w:pPr>
      <w:rPr>
        <w:rFonts w:hint="default"/>
      </w:rPr>
    </w:lvl>
    <w:lvl w:ilvl="1">
      <w:start w:val="1"/>
      <w:numFmt w:val="decimal"/>
      <w:lvlText w:val="%1.%2."/>
      <w:lvlJc w:val="left"/>
      <w:pPr>
        <w:ind w:left="1177" w:hanging="720"/>
      </w:pPr>
      <w:rPr>
        <w:rFonts w:hint="default"/>
      </w:rPr>
    </w:lvl>
    <w:lvl w:ilvl="2">
      <w:start w:val="1"/>
      <w:numFmt w:val="decimal"/>
      <w:lvlText w:val="%1.%2.%3."/>
      <w:lvlJc w:val="left"/>
      <w:pPr>
        <w:ind w:left="1634" w:hanging="720"/>
      </w:pPr>
      <w:rPr>
        <w:rFonts w:hint="default"/>
      </w:rPr>
    </w:lvl>
    <w:lvl w:ilvl="3">
      <w:start w:val="1"/>
      <w:numFmt w:val="decimal"/>
      <w:lvlText w:val="%1.%2.%3.%4."/>
      <w:lvlJc w:val="left"/>
      <w:pPr>
        <w:ind w:left="2451" w:hanging="1080"/>
      </w:pPr>
      <w:rPr>
        <w:rFonts w:hint="default"/>
      </w:rPr>
    </w:lvl>
    <w:lvl w:ilvl="4">
      <w:start w:val="1"/>
      <w:numFmt w:val="decimal"/>
      <w:lvlText w:val="%1.%2.%3.%4.%5."/>
      <w:lvlJc w:val="left"/>
      <w:pPr>
        <w:ind w:left="2908" w:hanging="1080"/>
      </w:pPr>
      <w:rPr>
        <w:rFonts w:hint="default"/>
      </w:rPr>
    </w:lvl>
    <w:lvl w:ilvl="5">
      <w:start w:val="1"/>
      <w:numFmt w:val="decimal"/>
      <w:lvlText w:val="%1.%2.%3.%4.%5.%6."/>
      <w:lvlJc w:val="left"/>
      <w:pPr>
        <w:ind w:left="3725" w:hanging="1440"/>
      </w:pPr>
      <w:rPr>
        <w:rFonts w:hint="default"/>
      </w:rPr>
    </w:lvl>
    <w:lvl w:ilvl="6">
      <w:start w:val="1"/>
      <w:numFmt w:val="decimal"/>
      <w:lvlText w:val="%1.%2.%3.%4.%5.%6.%7."/>
      <w:lvlJc w:val="left"/>
      <w:pPr>
        <w:ind w:left="4182" w:hanging="1440"/>
      </w:pPr>
      <w:rPr>
        <w:rFonts w:hint="default"/>
      </w:rPr>
    </w:lvl>
    <w:lvl w:ilvl="7">
      <w:start w:val="1"/>
      <w:numFmt w:val="decimal"/>
      <w:lvlText w:val="%1.%2.%3.%4.%5.%6.%7.%8."/>
      <w:lvlJc w:val="left"/>
      <w:pPr>
        <w:ind w:left="4999" w:hanging="1800"/>
      </w:pPr>
      <w:rPr>
        <w:rFonts w:hint="default"/>
      </w:rPr>
    </w:lvl>
    <w:lvl w:ilvl="8">
      <w:start w:val="1"/>
      <w:numFmt w:val="decimal"/>
      <w:lvlText w:val="%1.%2.%3.%4.%5.%6.%7.%8.%9."/>
      <w:lvlJc w:val="left"/>
      <w:pPr>
        <w:ind w:left="5456" w:hanging="1800"/>
      </w:pPr>
      <w:rPr>
        <w:rFonts w:hint="default"/>
      </w:rPr>
    </w:lvl>
  </w:abstractNum>
  <w:abstractNum w:abstractNumId="44" w15:restartNumberingAfterBreak="0">
    <w:nsid w:val="6D9529F2"/>
    <w:multiLevelType w:val="hybridMultilevel"/>
    <w:tmpl w:val="C186EB18"/>
    <w:lvl w:ilvl="0" w:tplc="2CD66A26">
      <w:numFmt w:val="bullet"/>
      <w:lvlText w:val="-"/>
      <w:lvlJc w:val="left"/>
      <w:pPr>
        <w:ind w:left="720" w:hanging="360"/>
      </w:pPr>
      <w:rPr>
        <w:rFonts w:ascii="Arial" w:eastAsia="Times New Roman" w:hAnsi="Arial" w:cs="Arial" w:hint="default"/>
        <w:sz w:val="24"/>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5" w15:restartNumberingAfterBreak="0">
    <w:nsid w:val="70A36C17"/>
    <w:multiLevelType w:val="hybridMultilevel"/>
    <w:tmpl w:val="0B3EA5E4"/>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6" w15:restartNumberingAfterBreak="0">
    <w:nsid w:val="72503B3D"/>
    <w:multiLevelType w:val="hybridMultilevel"/>
    <w:tmpl w:val="900C9EE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7" w15:restartNumberingAfterBreak="0">
    <w:nsid w:val="749A01A5"/>
    <w:multiLevelType w:val="hybridMultilevel"/>
    <w:tmpl w:val="F93AB782"/>
    <w:lvl w:ilvl="0" w:tplc="108062B4">
      <w:start w:val="1"/>
      <w:numFmt w:val="decimal"/>
      <w:lvlText w:val="%1."/>
      <w:lvlJc w:val="left"/>
      <w:pPr>
        <w:ind w:left="817" w:hanging="360"/>
      </w:pPr>
      <w:rPr>
        <w:rFonts w:hint="default"/>
      </w:r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48" w15:restartNumberingAfterBreak="0">
    <w:nsid w:val="751A35E8"/>
    <w:multiLevelType w:val="hybridMultilevel"/>
    <w:tmpl w:val="96C6B61E"/>
    <w:lvl w:ilvl="0" w:tplc="100A0017">
      <w:start w:val="1"/>
      <w:numFmt w:val="lowerLetter"/>
      <w:lvlText w:val="%1)"/>
      <w:lvlJc w:val="left"/>
      <w:pPr>
        <w:ind w:left="817" w:hanging="360"/>
      </w:pPr>
    </w:lvl>
    <w:lvl w:ilvl="1" w:tplc="100A0019" w:tentative="1">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49" w15:restartNumberingAfterBreak="0">
    <w:nsid w:val="781878C6"/>
    <w:multiLevelType w:val="hybridMultilevel"/>
    <w:tmpl w:val="3BF0EFB0"/>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011759303">
    <w:abstractNumId w:val="11"/>
  </w:num>
  <w:num w:numId="2" w16cid:durableId="1905682998">
    <w:abstractNumId w:val="2"/>
  </w:num>
  <w:num w:numId="3" w16cid:durableId="562328548">
    <w:abstractNumId w:val="20"/>
  </w:num>
  <w:num w:numId="4" w16cid:durableId="274142128">
    <w:abstractNumId w:val="19"/>
  </w:num>
  <w:num w:numId="5" w16cid:durableId="192807417">
    <w:abstractNumId w:val="12"/>
  </w:num>
  <w:num w:numId="6" w16cid:durableId="1963462258">
    <w:abstractNumId w:val="13"/>
  </w:num>
  <w:num w:numId="7" w16cid:durableId="11803941">
    <w:abstractNumId w:val="6"/>
  </w:num>
  <w:num w:numId="8" w16cid:durableId="1975283505">
    <w:abstractNumId w:val="35"/>
  </w:num>
  <w:num w:numId="9" w16cid:durableId="2045010188">
    <w:abstractNumId w:val="9"/>
  </w:num>
  <w:num w:numId="10" w16cid:durableId="812527640">
    <w:abstractNumId w:val="30"/>
  </w:num>
  <w:num w:numId="11" w16cid:durableId="1112018175">
    <w:abstractNumId w:val="46"/>
  </w:num>
  <w:num w:numId="12" w16cid:durableId="2042436186">
    <w:abstractNumId w:val="1"/>
  </w:num>
  <w:num w:numId="13" w16cid:durableId="1174221689">
    <w:abstractNumId w:val="45"/>
  </w:num>
  <w:num w:numId="14" w16cid:durableId="1098603676">
    <w:abstractNumId w:val="48"/>
  </w:num>
  <w:num w:numId="15" w16cid:durableId="2039233718">
    <w:abstractNumId w:val="5"/>
  </w:num>
  <w:num w:numId="16" w16cid:durableId="659651415">
    <w:abstractNumId w:val="49"/>
  </w:num>
  <w:num w:numId="17" w16cid:durableId="725226631">
    <w:abstractNumId w:val="15"/>
  </w:num>
  <w:num w:numId="18" w16cid:durableId="1309438992">
    <w:abstractNumId w:val="38"/>
  </w:num>
  <w:num w:numId="19" w16cid:durableId="1427379975">
    <w:abstractNumId w:val="37"/>
  </w:num>
  <w:num w:numId="20" w16cid:durableId="408038338">
    <w:abstractNumId w:val="42"/>
  </w:num>
  <w:num w:numId="21" w16cid:durableId="1477726719">
    <w:abstractNumId w:val="4"/>
  </w:num>
  <w:num w:numId="22" w16cid:durableId="1445806740">
    <w:abstractNumId w:val="32"/>
  </w:num>
  <w:num w:numId="23" w16cid:durableId="1421096191">
    <w:abstractNumId w:val="31"/>
  </w:num>
  <w:num w:numId="24" w16cid:durableId="2086877385">
    <w:abstractNumId w:val="16"/>
  </w:num>
  <w:num w:numId="25" w16cid:durableId="1527599720">
    <w:abstractNumId w:val="21"/>
  </w:num>
  <w:num w:numId="26" w16cid:durableId="467208185">
    <w:abstractNumId w:val="43"/>
  </w:num>
  <w:num w:numId="27" w16cid:durableId="944845556">
    <w:abstractNumId w:val="26"/>
  </w:num>
  <w:num w:numId="28" w16cid:durableId="745538832">
    <w:abstractNumId w:val="22"/>
  </w:num>
  <w:num w:numId="29" w16cid:durableId="1096488113">
    <w:abstractNumId w:val="40"/>
  </w:num>
  <w:num w:numId="30" w16cid:durableId="1983460472">
    <w:abstractNumId w:val="3"/>
  </w:num>
  <w:num w:numId="31" w16cid:durableId="875119455">
    <w:abstractNumId w:val="0"/>
  </w:num>
  <w:num w:numId="32" w16cid:durableId="476385841">
    <w:abstractNumId w:val="10"/>
  </w:num>
  <w:num w:numId="33" w16cid:durableId="1689333902">
    <w:abstractNumId w:val="33"/>
  </w:num>
  <w:num w:numId="34" w16cid:durableId="185142578">
    <w:abstractNumId w:val="34"/>
  </w:num>
  <w:num w:numId="35" w16cid:durableId="1148864622">
    <w:abstractNumId w:val="47"/>
  </w:num>
  <w:num w:numId="36" w16cid:durableId="1622960224">
    <w:abstractNumId w:val="17"/>
  </w:num>
  <w:num w:numId="37" w16cid:durableId="1373573303">
    <w:abstractNumId w:val="27"/>
  </w:num>
  <w:num w:numId="38" w16cid:durableId="930970342">
    <w:abstractNumId w:val="18"/>
  </w:num>
  <w:num w:numId="39" w16cid:durableId="331303560">
    <w:abstractNumId w:val="44"/>
  </w:num>
  <w:num w:numId="40" w16cid:durableId="1002707282">
    <w:abstractNumId w:val="8"/>
  </w:num>
  <w:num w:numId="41" w16cid:durableId="61953877">
    <w:abstractNumId w:val="7"/>
  </w:num>
  <w:num w:numId="42" w16cid:durableId="359822303">
    <w:abstractNumId w:val="41"/>
  </w:num>
  <w:num w:numId="43" w16cid:durableId="1401253693">
    <w:abstractNumId w:val="36"/>
  </w:num>
  <w:num w:numId="44" w16cid:durableId="1020549137">
    <w:abstractNumId w:val="39"/>
  </w:num>
  <w:num w:numId="45" w16cid:durableId="1580096855">
    <w:abstractNumId w:val="25"/>
  </w:num>
  <w:num w:numId="46" w16cid:durableId="441923522">
    <w:abstractNumId w:val="28"/>
  </w:num>
  <w:num w:numId="47" w16cid:durableId="1516075036">
    <w:abstractNumId w:val="14"/>
  </w:num>
  <w:num w:numId="48" w16cid:durableId="797917104">
    <w:abstractNumId w:val="23"/>
  </w:num>
  <w:num w:numId="49" w16cid:durableId="449864215">
    <w:abstractNumId w:val="24"/>
  </w:num>
  <w:num w:numId="50" w16cid:durableId="848523745">
    <w:abstractNumId w:val="2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ctiveWritingStyle w:appName="MSWord" w:lang="es-GT"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 w:vendorID="64" w:dllVersion="4096" w:nlCheck="1" w:checkStyle="0"/>
  <w:activeWritingStyle w:appName="MSWord" w:lang="es-GT" w:vendorID="64" w:dllVersion="4096" w:nlCheck="1" w:checkStyle="0"/>
  <w:activeWritingStyle w:appName="MSWord" w:lang="es-ES_tradnl" w:vendorID="64" w:dllVersion="4096" w:nlCheck="1" w:checkStyle="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2AA"/>
    <w:rsid w:val="0000017F"/>
    <w:rsid w:val="000003AD"/>
    <w:rsid w:val="0000335F"/>
    <w:rsid w:val="00006432"/>
    <w:rsid w:val="00011624"/>
    <w:rsid w:val="000119E8"/>
    <w:rsid w:val="00016834"/>
    <w:rsid w:val="00017977"/>
    <w:rsid w:val="00022FF1"/>
    <w:rsid w:val="000230A9"/>
    <w:rsid w:val="00023D32"/>
    <w:rsid w:val="000250BD"/>
    <w:rsid w:val="0002549B"/>
    <w:rsid w:val="00027E27"/>
    <w:rsid w:val="00031D0A"/>
    <w:rsid w:val="00036C27"/>
    <w:rsid w:val="00041AD2"/>
    <w:rsid w:val="00043CAA"/>
    <w:rsid w:val="00043F94"/>
    <w:rsid w:val="0004787C"/>
    <w:rsid w:val="0004787E"/>
    <w:rsid w:val="000546D9"/>
    <w:rsid w:val="000560B7"/>
    <w:rsid w:val="000608EE"/>
    <w:rsid w:val="00063BC9"/>
    <w:rsid w:val="00064E78"/>
    <w:rsid w:val="000721DD"/>
    <w:rsid w:val="00072714"/>
    <w:rsid w:val="000751E5"/>
    <w:rsid w:val="000754E5"/>
    <w:rsid w:val="0007700B"/>
    <w:rsid w:val="000810FC"/>
    <w:rsid w:val="00081594"/>
    <w:rsid w:val="00083CFF"/>
    <w:rsid w:val="000852BF"/>
    <w:rsid w:val="00090E36"/>
    <w:rsid w:val="000917DF"/>
    <w:rsid w:val="000A09D5"/>
    <w:rsid w:val="000A3248"/>
    <w:rsid w:val="000A3796"/>
    <w:rsid w:val="000A5529"/>
    <w:rsid w:val="000B01DA"/>
    <w:rsid w:val="000C0B65"/>
    <w:rsid w:val="000C1E63"/>
    <w:rsid w:val="000C2122"/>
    <w:rsid w:val="000C350A"/>
    <w:rsid w:val="000D0CA8"/>
    <w:rsid w:val="000D0E38"/>
    <w:rsid w:val="000D1111"/>
    <w:rsid w:val="000D339D"/>
    <w:rsid w:val="000D433F"/>
    <w:rsid w:val="000D4D00"/>
    <w:rsid w:val="000D656F"/>
    <w:rsid w:val="000D6790"/>
    <w:rsid w:val="000E0149"/>
    <w:rsid w:val="000E2760"/>
    <w:rsid w:val="000E6A77"/>
    <w:rsid w:val="000E714B"/>
    <w:rsid w:val="000F1176"/>
    <w:rsid w:val="00100BA2"/>
    <w:rsid w:val="00100C1C"/>
    <w:rsid w:val="00102943"/>
    <w:rsid w:val="00104253"/>
    <w:rsid w:val="00104362"/>
    <w:rsid w:val="0010656B"/>
    <w:rsid w:val="00107D14"/>
    <w:rsid w:val="001104B3"/>
    <w:rsid w:val="001107D3"/>
    <w:rsid w:val="001116E7"/>
    <w:rsid w:val="00114A0B"/>
    <w:rsid w:val="001150D2"/>
    <w:rsid w:val="00115F79"/>
    <w:rsid w:val="00120639"/>
    <w:rsid w:val="00120857"/>
    <w:rsid w:val="00122B0E"/>
    <w:rsid w:val="001232AA"/>
    <w:rsid w:val="00123C0D"/>
    <w:rsid w:val="00123E77"/>
    <w:rsid w:val="001269D7"/>
    <w:rsid w:val="0012798D"/>
    <w:rsid w:val="0013117D"/>
    <w:rsid w:val="00131EA7"/>
    <w:rsid w:val="001323F2"/>
    <w:rsid w:val="00132E7A"/>
    <w:rsid w:val="00134A69"/>
    <w:rsid w:val="0013522C"/>
    <w:rsid w:val="00135FB5"/>
    <w:rsid w:val="00150992"/>
    <w:rsid w:val="00156437"/>
    <w:rsid w:val="00157B57"/>
    <w:rsid w:val="00161290"/>
    <w:rsid w:val="0016356D"/>
    <w:rsid w:val="00164434"/>
    <w:rsid w:val="00164E09"/>
    <w:rsid w:val="0016560D"/>
    <w:rsid w:val="00165AA7"/>
    <w:rsid w:val="00166808"/>
    <w:rsid w:val="001709E5"/>
    <w:rsid w:val="00173140"/>
    <w:rsid w:val="00173A77"/>
    <w:rsid w:val="00174535"/>
    <w:rsid w:val="00174A53"/>
    <w:rsid w:val="00176370"/>
    <w:rsid w:val="001772CB"/>
    <w:rsid w:val="00177D9C"/>
    <w:rsid w:val="001813A3"/>
    <w:rsid w:val="001836CE"/>
    <w:rsid w:val="001873E6"/>
    <w:rsid w:val="00187634"/>
    <w:rsid w:val="00187FAE"/>
    <w:rsid w:val="001926B8"/>
    <w:rsid w:val="00194754"/>
    <w:rsid w:val="001948A7"/>
    <w:rsid w:val="001A6064"/>
    <w:rsid w:val="001B25D7"/>
    <w:rsid w:val="001B2E23"/>
    <w:rsid w:val="001B6A5C"/>
    <w:rsid w:val="001C2ABA"/>
    <w:rsid w:val="001C5074"/>
    <w:rsid w:val="001C53D7"/>
    <w:rsid w:val="001C7628"/>
    <w:rsid w:val="001C79D4"/>
    <w:rsid w:val="001D183D"/>
    <w:rsid w:val="001D1E0C"/>
    <w:rsid w:val="001D1FC7"/>
    <w:rsid w:val="001D53A4"/>
    <w:rsid w:val="001D611A"/>
    <w:rsid w:val="001E0D22"/>
    <w:rsid w:val="001E18F9"/>
    <w:rsid w:val="001E3946"/>
    <w:rsid w:val="001E3ECA"/>
    <w:rsid w:val="001E53B1"/>
    <w:rsid w:val="001F4DF8"/>
    <w:rsid w:val="0020015F"/>
    <w:rsid w:val="00201FD4"/>
    <w:rsid w:val="00202BE0"/>
    <w:rsid w:val="00207319"/>
    <w:rsid w:val="002077B8"/>
    <w:rsid w:val="0021129A"/>
    <w:rsid w:val="00213841"/>
    <w:rsid w:val="00216185"/>
    <w:rsid w:val="002204ED"/>
    <w:rsid w:val="00227082"/>
    <w:rsid w:val="00227295"/>
    <w:rsid w:val="00232A6C"/>
    <w:rsid w:val="00234941"/>
    <w:rsid w:val="00236632"/>
    <w:rsid w:val="00236AA4"/>
    <w:rsid w:val="00237C2D"/>
    <w:rsid w:val="00240C57"/>
    <w:rsid w:val="00242E17"/>
    <w:rsid w:val="00244316"/>
    <w:rsid w:val="00245F84"/>
    <w:rsid w:val="00247C93"/>
    <w:rsid w:val="002510F0"/>
    <w:rsid w:val="00251145"/>
    <w:rsid w:val="002513C1"/>
    <w:rsid w:val="00252A30"/>
    <w:rsid w:val="00254ADF"/>
    <w:rsid w:val="002622DF"/>
    <w:rsid w:val="002645A0"/>
    <w:rsid w:val="002661D1"/>
    <w:rsid w:val="0026632D"/>
    <w:rsid w:val="00270003"/>
    <w:rsid w:val="00272416"/>
    <w:rsid w:val="00272EE6"/>
    <w:rsid w:val="002762E8"/>
    <w:rsid w:val="00276602"/>
    <w:rsid w:val="00276612"/>
    <w:rsid w:val="00280330"/>
    <w:rsid w:val="00285690"/>
    <w:rsid w:val="00286C44"/>
    <w:rsid w:val="002915F2"/>
    <w:rsid w:val="00292935"/>
    <w:rsid w:val="00296B28"/>
    <w:rsid w:val="00296D9F"/>
    <w:rsid w:val="00296F73"/>
    <w:rsid w:val="002A0DE0"/>
    <w:rsid w:val="002A12C8"/>
    <w:rsid w:val="002A3964"/>
    <w:rsid w:val="002A445B"/>
    <w:rsid w:val="002A6FC2"/>
    <w:rsid w:val="002A77F5"/>
    <w:rsid w:val="002A7922"/>
    <w:rsid w:val="002A7ED1"/>
    <w:rsid w:val="002A7EF8"/>
    <w:rsid w:val="002B233C"/>
    <w:rsid w:val="002B43CD"/>
    <w:rsid w:val="002C1808"/>
    <w:rsid w:val="002C2C73"/>
    <w:rsid w:val="002C3B79"/>
    <w:rsid w:val="002C68FA"/>
    <w:rsid w:val="002D24FB"/>
    <w:rsid w:val="002D3060"/>
    <w:rsid w:val="002D5438"/>
    <w:rsid w:val="002D7B8C"/>
    <w:rsid w:val="002E0875"/>
    <w:rsid w:val="002E1194"/>
    <w:rsid w:val="002E3DF1"/>
    <w:rsid w:val="002F049E"/>
    <w:rsid w:val="002F2CFF"/>
    <w:rsid w:val="002F4005"/>
    <w:rsid w:val="002F48E9"/>
    <w:rsid w:val="002F555B"/>
    <w:rsid w:val="002F6DAF"/>
    <w:rsid w:val="00300B82"/>
    <w:rsid w:val="0030485E"/>
    <w:rsid w:val="00310DE7"/>
    <w:rsid w:val="00314763"/>
    <w:rsid w:val="00317AE5"/>
    <w:rsid w:val="003242B5"/>
    <w:rsid w:val="0032487D"/>
    <w:rsid w:val="00324C13"/>
    <w:rsid w:val="00332552"/>
    <w:rsid w:val="00336E2D"/>
    <w:rsid w:val="0034230A"/>
    <w:rsid w:val="00346251"/>
    <w:rsid w:val="00353B1F"/>
    <w:rsid w:val="00354BA0"/>
    <w:rsid w:val="003606A4"/>
    <w:rsid w:val="003712E0"/>
    <w:rsid w:val="00377106"/>
    <w:rsid w:val="003773A8"/>
    <w:rsid w:val="003821CA"/>
    <w:rsid w:val="0038233D"/>
    <w:rsid w:val="0038697F"/>
    <w:rsid w:val="00386A14"/>
    <w:rsid w:val="00393D2C"/>
    <w:rsid w:val="00394DA1"/>
    <w:rsid w:val="00396A14"/>
    <w:rsid w:val="003A00C6"/>
    <w:rsid w:val="003A0171"/>
    <w:rsid w:val="003A32CC"/>
    <w:rsid w:val="003A59DE"/>
    <w:rsid w:val="003B298F"/>
    <w:rsid w:val="003B57A1"/>
    <w:rsid w:val="003B6254"/>
    <w:rsid w:val="003C19B5"/>
    <w:rsid w:val="003C23EF"/>
    <w:rsid w:val="003C60DC"/>
    <w:rsid w:val="003C7CEE"/>
    <w:rsid w:val="003D1065"/>
    <w:rsid w:val="003D197F"/>
    <w:rsid w:val="003E0182"/>
    <w:rsid w:val="003E1B78"/>
    <w:rsid w:val="003E1F59"/>
    <w:rsid w:val="003E323E"/>
    <w:rsid w:val="003F2263"/>
    <w:rsid w:val="003F74DF"/>
    <w:rsid w:val="00401988"/>
    <w:rsid w:val="00401A92"/>
    <w:rsid w:val="0040543F"/>
    <w:rsid w:val="00405D00"/>
    <w:rsid w:val="00406CCB"/>
    <w:rsid w:val="00410439"/>
    <w:rsid w:val="00410FDD"/>
    <w:rsid w:val="004122A4"/>
    <w:rsid w:val="00414E34"/>
    <w:rsid w:val="004270ED"/>
    <w:rsid w:val="00430C47"/>
    <w:rsid w:val="00431319"/>
    <w:rsid w:val="004343E6"/>
    <w:rsid w:val="004344D1"/>
    <w:rsid w:val="004411D4"/>
    <w:rsid w:val="004421C4"/>
    <w:rsid w:val="00442805"/>
    <w:rsid w:val="00443156"/>
    <w:rsid w:val="00443E69"/>
    <w:rsid w:val="00445946"/>
    <w:rsid w:val="0045371B"/>
    <w:rsid w:val="00455153"/>
    <w:rsid w:val="004555E6"/>
    <w:rsid w:val="004573D7"/>
    <w:rsid w:val="004655C9"/>
    <w:rsid w:val="0046605A"/>
    <w:rsid w:val="00466B4F"/>
    <w:rsid w:val="00466DD0"/>
    <w:rsid w:val="00472CDE"/>
    <w:rsid w:val="00482E57"/>
    <w:rsid w:val="00484591"/>
    <w:rsid w:val="004846FE"/>
    <w:rsid w:val="00485C25"/>
    <w:rsid w:val="00486519"/>
    <w:rsid w:val="0048720B"/>
    <w:rsid w:val="00495553"/>
    <w:rsid w:val="004A0A12"/>
    <w:rsid w:val="004A27D4"/>
    <w:rsid w:val="004A47D9"/>
    <w:rsid w:val="004A5F66"/>
    <w:rsid w:val="004A6054"/>
    <w:rsid w:val="004A724C"/>
    <w:rsid w:val="004A7C54"/>
    <w:rsid w:val="004B13E0"/>
    <w:rsid w:val="004B16D0"/>
    <w:rsid w:val="004B2C51"/>
    <w:rsid w:val="004C095B"/>
    <w:rsid w:val="004C7B7F"/>
    <w:rsid w:val="004D258E"/>
    <w:rsid w:val="004D4161"/>
    <w:rsid w:val="004D4EF4"/>
    <w:rsid w:val="004D5CF1"/>
    <w:rsid w:val="004E1109"/>
    <w:rsid w:val="004E1269"/>
    <w:rsid w:val="004E2660"/>
    <w:rsid w:val="004E30DD"/>
    <w:rsid w:val="004E5E73"/>
    <w:rsid w:val="004E7F37"/>
    <w:rsid w:val="004F199E"/>
    <w:rsid w:val="004F2214"/>
    <w:rsid w:val="004F74BF"/>
    <w:rsid w:val="00500280"/>
    <w:rsid w:val="0051127C"/>
    <w:rsid w:val="00512F69"/>
    <w:rsid w:val="00517279"/>
    <w:rsid w:val="00520C3F"/>
    <w:rsid w:val="00526024"/>
    <w:rsid w:val="00533BC3"/>
    <w:rsid w:val="00534ABE"/>
    <w:rsid w:val="00537470"/>
    <w:rsid w:val="005409E7"/>
    <w:rsid w:val="005424B9"/>
    <w:rsid w:val="00543878"/>
    <w:rsid w:val="00543AD4"/>
    <w:rsid w:val="0055402E"/>
    <w:rsid w:val="0056024A"/>
    <w:rsid w:val="00561DA5"/>
    <w:rsid w:val="005622B9"/>
    <w:rsid w:val="005622D7"/>
    <w:rsid w:val="005631BE"/>
    <w:rsid w:val="00566A0E"/>
    <w:rsid w:val="0056749B"/>
    <w:rsid w:val="0057553F"/>
    <w:rsid w:val="00583F8D"/>
    <w:rsid w:val="00584631"/>
    <w:rsid w:val="00584D62"/>
    <w:rsid w:val="00584EFB"/>
    <w:rsid w:val="00586782"/>
    <w:rsid w:val="0058710B"/>
    <w:rsid w:val="0059044B"/>
    <w:rsid w:val="00590A18"/>
    <w:rsid w:val="0059252F"/>
    <w:rsid w:val="00593E31"/>
    <w:rsid w:val="00594D6E"/>
    <w:rsid w:val="005A0BCF"/>
    <w:rsid w:val="005A3135"/>
    <w:rsid w:val="005B1F92"/>
    <w:rsid w:val="005B2375"/>
    <w:rsid w:val="005C3469"/>
    <w:rsid w:val="005C4C95"/>
    <w:rsid w:val="005C7FCF"/>
    <w:rsid w:val="005D7C28"/>
    <w:rsid w:val="005E1E61"/>
    <w:rsid w:val="005E4254"/>
    <w:rsid w:val="005F428F"/>
    <w:rsid w:val="005F7801"/>
    <w:rsid w:val="006014B2"/>
    <w:rsid w:val="006127A9"/>
    <w:rsid w:val="00613F1A"/>
    <w:rsid w:val="00630D91"/>
    <w:rsid w:val="00630E79"/>
    <w:rsid w:val="0063285F"/>
    <w:rsid w:val="00633339"/>
    <w:rsid w:val="0063473A"/>
    <w:rsid w:val="00634DA4"/>
    <w:rsid w:val="00636835"/>
    <w:rsid w:val="00646208"/>
    <w:rsid w:val="00647BB8"/>
    <w:rsid w:val="0065332C"/>
    <w:rsid w:val="0065332E"/>
    <w:rsid w:val="00654380"/>
    <w:rsid w:val="00656909"/>
    <w:rsid w:val="00657831"/>
    <w:rsid w:val="00662905"/>
    <w:rsid w:val="00666AFB"/>
    <w:rsid w:val="006709AD"/>
    <w:rsid w:val="006712D4"/>
    <w:rsid w:val="006712E2"/>
    <w:rsid w:val="00674668"/>
    <w:rsid w:val="00682587"/>
    <w:rsid w:val="00682EA4"/>
    <w:rsid w:val="00682F5B"/>
    <w:rsid w:val="00683327"/>
    <w:rsid w:val="00686825"/>
    <w:rsid w:val="006873C4"/>
    <w:rsid w:val="00693A5A"/>
    <w:rsid w:val="00694F29"/>
    <w:rsid w:val="00695556"/>
    <w:rsid w:val="006A1B63"/>
    <w:rsid w:val="006A33B4"/>
    <w:rsid w:val="006B1858"/>
    <w:rsid w:val="006B3601"/>
    <w:rsid w:val="006B3935"/>
    <w:rsid w:val="006B7C38"/>
    <w:rsid w:val="006C3ED6"/>
    <w:rsid w:val="006C61FE"/>
    <w:rsid w:val="006D10D4"/>
    <w:rsid w:val="006D42FE"/>
    <w:rsid w:val="006D6823"/>
    <w:rsid w:val="006D6982"/>
    <w:rsid w:val="006E4C7C"/>
    <w:rsid w:val="006F091A"/>
    <w:rsid w:val="006F0D2D"/>
    <w:rsid w:val="006F6055"/>
    <w:rsid w:val="006F7128"/>
    <w:rsid w:val="006F77DA"/>
    <w:rsid w:val="006F7F40"/>
    <w:rsid w:val="00702268"/>
    <w:rsid w:val="00706559"/>
    <w:rsid w:val="00710AC8"/>
    <w:rsid w:val="007112C2"/>
    <w:rsid w:val="00715359"/>
    <w:rsid w:val="00717256"/>
    <w:rsid w:val="007210F9"/>
    <w:rsid w:val="00723B38"/>
    <w:rsid w:val="0073092B"/>
    <w:rsid w:val="00730B33"/>
    <w:rsid w:val="00730C3D"/>
    <w:rsid w:val="0073149C"/>
    <w:rsid w:val="00731CB7"/>
    <w:rsid w:val="007325E7"/>
    <w:rsid w:val="00733110"/>
    <w:rsid w:val="00735CF3"/>
    <w:rsid w:val="00735E22"/>
    <w:rsid w:val="00737027"/>
    <w:rsid w:val="0073791F"/>
    <w:rsid w:val="00741F4C"/>
    <w:rsid w:val="00751FE3"/>
    <w:rsid w:val="00754187"/>
    <w:rsid w:val="007576A0"/>
    <w:rsid w:val="00760B73"/>
    <w:rsid w:val="00761691"/>
    <w:rsid w:val="007636CE"/>
    <w:rsid w:val="007638FC"/>
    <w:rsid w:val="00765FB4"/>
    <w:rsid w:val="0076776F"/>
    <w:rsid w:val="007712D8"/>
    <w:rsid w:val="00776EB4"/>
    <w:rsid w:val="007770FD"/>
    <w:rsid w:val="00777E80"/>
    <w:rsid w:val="00780469"/>
    <w:rsid w:val="00784BAC"/>
    <w:rsid w:val="00787748"/>
    <w:rsid w:val="00795047"/>
    <w:rsid w:val="007959B2"/>
    <w:rsid w:val="007A0BD2"/>
    <w:rsid w:val="007A116B"/>
    <w:rsid w:val="007A2552"/>
    <w:rsid w:val="007A456F"/>
    <w:rsid w:val="007A676F"/>
    <w:rsid w:val="007A7644"/>
    <w:rsid w:val="007B0EF2"/>
    <w:rsid w:val="007B0F3E"/>
    <w:rsid w:val="007B706F"/>
    <w:rsid w:val="007B7A37"/>
    <w:rsid w:val="007D650C"/>
    <w:rsid w:val="007E1852"/>
    <w:rsid w:val="007E45A9"/>
    <w:rsid w:val="007E5878"/>
    <w:rsid w:val="007E7467"/>
    <w:rsid w:val="007F0192"/>
    <w:rsid w:val="007F06A2"/>
    <w:rsid w:val="007F5874"/>
    <w:rsid w:val="007F5B8C"/>
    <w:rsid w:val="0080430A"/>
    <w:rsid w:val="008048C6"/>
    <w:rsid w:val="008059B6"/>
    <w:rsid w:val="00805DB1"/>
    <w:rsid w:val="00807473"/>
    <w:rsid w:val="00807867"/>
    <w:rsid w:val="008108CE"/>
    <w:rsid w:val="008137AE"/>
    <w:rsid w:val="00817489"/>
    <w:rsid w:val="0082145E"/>
    <w:rsid w:val="00822113"/>
    <w:rsid w:val="008249DE"/>
    <w:rsid w:val="00824A56"/>
    <w:rsid w:val="008259DB"/>
    <w:rsid w:val="00825E42"/>
    <w:rsid w:val="0082691F"/>
    <w:rsid w:val="00826FB2"/>
    <w:rsid w:val="00827EDF"/>
    <w:rsid w:val="0083375E"/>
    <w:rsid w:val="0083602B"/>
    <w:rsid w:val="00841EDC"/>
    <w:rsid w:val="00842BF1"/>
    <w:rsid w:val="00842C37"/>
    <w:rsid w:val="008431C0"/>
    <w:rsid w:val="00843958"/>
    <w:rsid w:val="00843BBE"/>
    <w:rsid w:val="00854A0A"/>
    <w:rsid w:val="00854EE2"/>
    <w:rsid w:val="00856822"/>
    <w:rsid w:val="00867212"/>
    <w:rsid w:val="008752CA"/>
    <w:rsid w:val="00885358"/>
    <w:rsid w:val="008904D9"/>
    <w:rsid w:val="0089426E"/>
    <w:rsid w:val="0089593A"/>
    <w:rsid w:val="00895A6B"/>
    <w:rsid w:val="008969FA"/>
    <w:rsid w:val="008A1961"/>
    <w:rsid w:val="008A356F"/>
    <w:rsid w:val="008A6530"/>
    <w:rsid w:val="008B1D6E"/>
    <w:rsid w:val="008B28E2"/>
    <w:rsid w:val="008B4240"/>
    <w:rsid w:val="008B5ABE"/>
    <w:rsid w:val="008C5696"/>
    <w:rsid w:val="008D0D01"/>
    <w:rsid w:val="008D6B97"/>
    <w:rsid w:val="008E0D61"/>
    <w:rsid w:val="008E2339"/>
    <w:rsid w:val="008E50FD"/>
    <w:rsid w:val="008E5309"/>
    <w:rsid w:val="008E753F"/>
    <w:rsid w:val="008F20E1"/>
    <w:rsid w:val="008F7190"/>
    <w:rsid w:val="00901A04"/>
    <w:rsid w:val="00903D6F"/>
    <w:rsid w:val="0090683F"/>
    <w:rsid w:val="00907FE7"/>
    <w:rsid w:val="00910855"/>
    <w:rsid w:val="0091374A"/>
    <w:rsid w:val="00914984"/>
    <w:rsid w:val="00915275"/>
    <w:rsid w:val="00915F0A"/>
    <w:rsid w:val="00920735"/>
    <w:rsid w:val="0092385E"/>
    <w:rsid w:val="009256A9"/>
    <w:rsid w:val="00926704"/>
    <w:rsid w:val="0093055F"/>
    <w:rsid w:val="0093128A"/>
    <w:rsid w:val="00931FAE"/>
    <w:rsid w:val="00932B80"/>
    <w:rsid w:val="009367C7"/>
    <w:rsid w:val="0094213C"/>
    <w:rsid w:val="00945A06"/>
    <w:rsid w:val="00946340"/>
    <w:rsid w:val="00952B11"/>
    <w:rsid w:val="00953B29"/>
    <w:rsid w:val="00954742"/>
    <w:rsid w:val="009569D0"/>
    <w:rsid w:val="009577F6"/>
    <w:rsid w:val="00960E4A"/>
    <w:rsid w:val="00960F3D"/>
    <w:rsid w:val="00971AC5"/>
    <w:rsid w:val="009730D1"/>
    <w:rsid w:val="009800C6"/>
    <w:rsid w:val="00981E9C"/>
    <w:rsid w:val="00981EF6"/>
    <w:rsid w:val="00990D8E"/>
    <w:rsid w:val="009912BA"/>
    <w:rsid w:val="009964C5"/>
    <w:rsid w:val="009A0FA4"/>
    <w:rsid w:val="009A1B31"/>
    <w:rsid w:val="009A24C1"/>
    <w:rsid w:val="009B3D0A"/>
    <w:rsid w:val="009B5116"/>
    <w:rsid w:val="009C0DBC"/>
    <w:rsid w:val="009C5FE5"/>
    <w:rsid w:val="009D2F0B"/>
    <w:rsid w:val="009D6A4F"/>
    <w:rsid w:val="009E25E0"/>
    <w:rsid w:val="009E3A60"/>
    <w:rsid w:val="009F279F"/>
    <w:rsid w:val="009F2D40"/>
    <w:rsid w:val="009F3AB6"/>
    <w:rsid w:val="00A06745"/>
    <w:rsid w:val="00A110B8"/>
    <w:rsid w:val="00A15E7C"/>
    <w:rsid w:val="00A16A70"/>
    <w:rsid w:val="00A22263"/>
    <w:rsid w:val="00A23905"/>
    <w:rsid w:val="00A259B0"/>
    <w:rsid w:val="00A3000A"/>
    <w:rsid w:val="00A3040D"/>
    <w:rsid w:val="00A330AD"/>
    <w:rsid w:val="00A541E6"/>
    <w:rsid w:val="00A56FD2"/>
    <w:rsid w:val="00A57151"/>
    <w:rsid w:val="00A5738C"/>
    <w:rsid w:val="00A62022"/>
    <w:rsid w:val="00A629EC"/>
    <w:rsid w:val="00A62CA5"/>
    <w:rsid w:val="00A64C10"/>
    <w:rsid w:val="00A65D22"/>
    <w:rsid w:val="00A66D5C"/>
    <w:rsid w:val="00A75EF3"/>
    <w:rsid w:val="00A77011"/>
    <w:rsid w:val="00A90BE4"/>
    <w:rsid w:val="00A90CD1"/>
    <w:rsid w:val="00A92C1D"/>
    <w:rsid w:val="00AA2B09"/>
    <w:rsid w:val="00AA2C65"/>
    <w:rsid w:val="00AA4EA9"/>
    <w:rsid w:val="00AA587C"/>
    <w:rsid w:val="00AA5B2D"/>
    <w:rsid w:val="00AB0B4E"/>
    <w:rsid w:val="00AB16A9"/>
    <w:rsid w:val="00AB443E"/>
    <w:rsid w:val="00AB599F"/>
    <w:rsid w:val="00AB70BD"/>
    <w:rsid w:val="00AB7177"/>
    <w:rsid w:val="00AC2B81"/>
    <w:rsid w:val="00AD4C4B"/>
    <w:rsid w:val="00AD5B2E"/>
    <w:rsid w:val="00AD6669"/>
    <w:rsid w:val="00AE01A5"/>
    <w:rsid w:val="00AE18A1"/>
    <w:rsid w:val="00AE41CE"/>
    <w:rsid w:val="00AE480A"/>
    <w:rsid w:val="00AE4A0A"/>
    <w:rsid w:val="00AE6D5A"/>
    <w:rsid w:val="00AF1BA5"/>
    <w:rsid w:val="00AF1F2D"/>
    <w:rsid w:val="00AF22F5"/>
    <w:rsid w:val="00AF325C"/>
    <w:rsid w:val="00AF50BF"/>
    <w:rsid w:val="00AF699D"/>
    <w:rsid w:val="00AF7082"/>
    <w:rsid w:val="00B019F9"/>
    <w:rsid w:val="00B04066"/>
    <w:rsid w:val="00B0652C"/>
    <w:rsid w:val="00B07B07"/>
    <w:rsid w:val="00B10E57"/>
    <w:rsid w:val="00B166F2"/>
    <w:rsid w:val="00B16BD2"/>
    <w:rsid w:val="00B22214"/>
    <w:rsid w:val="00B25098"/>
    <w:rsid w:val="00B27A15"/>
    <w:rsid w:val="00B30CBA"/>
    <w:rsid w:val="00B33ACE"/>
    <w:rsid w:val="00B35510"/>
    <w:rsid w:val="00B40B29"/>
    <w:rsid w:val="00B42484"/>
    <w:rsid w:val="00B502C4"/>
    <w:rsid w:val="00B51CBA"/>
    <w:rsid w:val="00B52008"/>
    <w:rsid w:val="00B53195"/>
    <w:rsid w:val="00B542A4"/>
    <w:rsid w:val="00B54BE6"/>
    <w:rsid w:val="00B65226"/>
    <w:rsid w:val="00B65361"/>
    <w:rsid w:val="00B65B57"/>
    <w:rsid w:val="00B65BCC"/>
    <w:rsid w:val="00B66543"/>
    <w:rsid w:val="00B67EEC"/>
    <w:rsid w:val="00B70D2F"/>
    <w:rsid w:val="00B71495"/>
    <w:rsid w:val="00B72218"/>
    <w:rsid w:val="00B72508"/>
    <w:rsid w:val="00B7371C"/>
    <w:rsid w:val="00B744E8"/>
    <w:rsid w:val="00B811B2"/>
    <w:rsid w:val="00B825B9"/>
    <w:rsid w:val="00B83643"/>
    <w:rsid w:val="00B83A8D"/>
    <w:rsid w:val="00B90064"/>
    <w:rsid w:val="00B921E9"/>
    <w:rsid w:val="00B95996"/>
    <w:rsid w:val="00BA0339"/>
    <w:rsid w:val="00BA3384"/>
    <w:rsid w:val="00BA4F62"/>
    <w:rsid w:val="00BB05EC"/>
    <w:rsid w:val="00BB6ACE"/>
    <w:rsid w:val="00BC1255"/>
    <w:rsid w:val="00BC3B79"/>
    <w:rsid w:val="00BC5593"/>
    <w:rsid w:val="00BC77B0"/>
    <w:rsid w:val="00BD083E"/>
    <w:rsid w:val="00BD20B0"/>
    <w:rsid w:val="00BD397A"/>
    <w:rsid w:val="00BD3B0B"/>
    <w:rsid w:val="00BE146D"/>
    <w:rsid w:val="00BE392F"/>
    <w:rsid w:val="00BE5ED8"/>
    <w:rsid w:val="00BE7737"/>
    <w:rsid w:val="00BE7FF1"/>
    <w:rsid w:val="00BF4691"/>
    <w:rsid w:val="00BF578D"/>
    <w:rsid w:val="00C05F67"/>
    <w:rsid w:val="00C104F8"/>
    <w:rsid w:val="00C16828"/>
    <w:rsid w:val="00C169DE"/>
    <w:rsid w:val="00C2007C"/>
    <w:rsid w:val="00C2103F"/>
    <w:rsid w:val="00C21652"/>
    <w:rsid w:val="00C21B29"/>
    <w:rsid w:val="00C30856"/>
    <w:rsid w:val="00C32609"/>
    <w:rsid w:val="00C36260"/>
    <w:rsid w:val="00C36C72"/>
    <w:rsid w:val="00C36ED7"/>
    <w:rsid w:val="00C3739C"/>
    <w:rsid w:val="00C37FD8"/>
    <w:rsid w:val="00C408AF"/>
    <w:rsid w:val="00C433D3"/>
    <w:rsid w:val="00C5004C"/>
    <w:rsid w:val="00C55877"/>
    <w:rsid w:val="00C55DDE"/>
    <w:rsid w:val="00C5691D"/>
    <w:rsid w:val="00C6000B"/>
    <w:rsid w:val="00C602BC"/>
    <w:rsid w:val="00C60353"/>
    <w:rsid w:val="00C6101F"/>
    <w:rsid w:val="00C66152"/>
    <w:rsid w:val="00C76334"/>
    <w:rsid w:val="00C81578"/>
    <w:rsid w:val="00C835D6"/>
    <w:rsid w:val="00C83FAE"/>
    <w:rsid w:val="00C86F53"/>
    <w:rsid w:val="00C870C4"/>
    <w:rsid w:val="00C91ED2"/>
    <w:rsid w:val="00C92954"/>
    <w:rsid w:val="00C9543F"/>
    <w:rsid w:val="00C9560D"/>
    <w:rsid w:val="00C95D94"/>
    <w:rsid w:val="00C95DC7"/>
    <w:rsid w:val="00CA53C9"/>
    <w:rsid w:val="00CB1A3B"/>
    <w:rsid w:val="00CB224A"/>
    <w:rsid w:val="00CB2C5B"/>
    <w:rsid w:val="00CB335D"/>
    <w:rsid w:val="00CC0CC1"/>
    <w:rsid w:val="00CC3485"/>
    <w:rsid w:val="00CC657B"/>
    <w:rsid w:val="00CC729B"/>
    <w:rsid w:val="00CD2FD6"/>
    <w:rsid w:val="00CD595E"/>
    <w:rsid w:val="00CE1468"/>
    <w:rsid w:val="00CE1FC6"/>
    <w:rsid w:val="00CF6196"/>
    <w:rsid w:val="00CF7096"/>
    <w:rsid w:val="00D00617"/>
    <w:rsid w:val="00D00794"/>
    <w:rsid w:val="00D02759"/>
    <w:rsid w:val="00D07F37"/>
    <w:rsid w:val="00D10BB3"/>
    <w:rsid w:val="00D147B4"/>
    <w:rsid w:val="00D14A00"/>
    <w:rsid w:val="00D177A2"/>
    <w:rsid w:val="00D22CD6"/>
    <w:rsid w:val="00D24428"/>
    <w:rsid w:val="00D27646"/>
    <w:rsid w:val="00D30B43"/>
    <w:rsid w:val="00D3244E"/>
    <w:rsid w:val="00D34615"/>
    <w:rsid w:val="00D354F0"/>
    <w:rsid w:val="00D36143"/>
    <w:rsid w:val="00D41160"/>
    <w:rsid w:val="00D421E1"/>
    <w:rsid w:val="00D43417"/>
    <w:rsid w:val="00D449CA"/>
    <w:rsid w:val="00D5760F"/>
    <w:rsid w:val="00D60323"/>
    <w:rsid w:val="00D612F2"/>
    <w:rsid w:val="00D6288C"/>
    <w:rsid w:val="00D63FD8"/>
    <w:rsid w:val="00D65980"/>
    <w:rsid w:val="00D67196"/>
    <w:rsid w:val="00D7361D"/>
    <w:rsid w:val="00D75605"/>
    <w:rsid w:val="00D76283"/>
    <w:rsid w:val="00D82B7A"/>
    <w:rsid w:val="00D84A64"/>
    <w:rsid w:val="00D85ABE"/>
    <w:rsid w:val="00D860A7"/>
    <w:rsid w:val="00D870B6"/>
    <w:rsid w:val="00D9248F"/>
    <w:rsid w:val="00D949E1"/>
    <w:rsid w:val="00D96A40"/>
    <w:rsid w:val="00D97A76"/>
    <w:rsid w:val="00DA024C"/>
    <w:rsid w:val="00DA3DE6"/>
    <w:rsid w:val="00DA7709"/>
    <w:rsid w:val="00DB0CF4"/>
    <w:rsid w:val="00DB1468"/>
    <w:rsid w:val="00DB3B67"/>
    <w:rsid w:val="00DC248C"/>
    <w:rsid w:val="00DC33D7"/>
    <w:rsid w:val="00DC4882"/>
    <w:rsid w:val="00DC6051"/>
    <w:rsid w:val="00DC6653"/>
    <w:rsid w:val="00DD2B91"/>
    <w:rsid w:val="00DD7FDB"/>
    <w:rsid w:val="00DE6444"/>
    <w:rsid w:val="00DE7282"/>
    <w:rsid w:val="00DF059E"/>
    <w:rsid w:val="00DF0791"/>
    <w:rsid w:val="00DF18A6"/>
    <w:rsid w:val="00DF2631"/>
    <w:rsid w:val="00DF5F12"/>
    <w:rsid w:val="00DF7B83"/>
    <w:rsid w:val="00DF7CF0"/>
    <w:rsid w:val="00E02927"/>
    <w:rsid w:val="00E04FEA"/>
    <w:rsid w:val="00E06C1C"/>
    <w:rsid w:val="00E143BE"/>
    <w:rsid w:val="00E14BAA"/>
    <w:rsid w:val="00E24A67"/>
    <w:rsid w:val="00E26094"/>
    <w:rsid w:val="00E30493"/>
    <w:rsid w:val="00E30780"/>
    <w:rsid w:val="00E35C54"/>
    <w:rsid w:val="00E37DD0"/>
    <w:rsid w:val="00E40E0A"/>
    <w:rsid w:val="00E44118"/>
    <w:rsid w:val="00E45522"/>
    <w:rsid w:val="00E46599"/>
    <w:rsid w:val="00E46C64"/>
    <w:rsid w:val="00E46F7D"/>
    <w:rsid w:val="00E47552"/>
    <w:rsid w:val="00E47C2F"/>
    <w:rsid w:val="00E50CFD"/>
    <w:rsid w:val="00E52397"/>
    <w:rsid w:val="00E54AFA"/>
    <w:rsid w:val="00E5536F"/>
    <w:rsid w:val="00E55C21"/>
    <w:rsid w:val="00E55E01"/>
    <w:rsid w:val="00E5623A"/>
    <w:rsid w:val="00E563C7"/>
    <w:rsid w:val="00E5762D"/>
    <w:rsid w:val="00E602D7"/>
    <w:rsid w:val="00E60BB8"/>
    <w:rsid w:val="00E644AE"/>
    <w:rsid w:val="00E65B2B"/>
    <w:rsid w:val="00E65EE8"/>
    <w:rsid w:val="00E67231"/>
    <w:rsid w:val="00E91B76"/>
    <w:rsid w:val="00E92A0D"/>
    <w:rsid w:val="00E92F9B"/>
    <w:rsid w:val="00E97CCF"/>
    <w:rsid w:val="00E97FDA"/>
    <w:rsid w:val="00EA0F86"/>
    <w:rsid w:val="00EA1CDF"/>
    <w:rsid w:val="00EA77B8"/>
    <w:rsid w:val="00EB3B71"/>
    <w:rsid w:val="00EB55F7"/>
    <w:rsid w:val="00EB7025"/>
    <w:rsid w:val="00EC07FC"/>
    <w:rsid w:val="00EC114A"/>
    <w:rsid w:val="00EC1A37"/>
    <w:rsid w:val="00EC1B74"/>
    <w:rsid w:val="00EC29B9"/>
    <w:rsid w:val="00EC415D"/>
    <w:rsid w:val="00EC55E7"/>
    <w:rsid w:val="00EC5BD3"/>
    <w:rsid w:val="00EC769F"/>
    <w:rsid w:val="00EC786C"/>
    <w:rsid w:val="00ED114B"/>
    <w:rsid w:val="00ED45AB"/>
    <w:rsid w:val="00EE4CC2"/>
    <w:rsid w:val="00EE5964"/>
    <w:rsid w:val="00EE6B04"/>
    <w:rsid w:val="00EF18DC"/>
    <w:rsid w:val="00EF195E"/>
    <w:rsid w:val="00EF6602"/>
    <w:rsid w:val="00F01F52"/>
    <w:rsid w:val="00F03722"/>
    <w:rsid w:val="00F04F7B"/>
    <w:rsid w:val="00F1080F"/>
    <w:rsid w:val="00F15E2A"/>
    <w:rsid w:val="00F200E6"/>
    <w:rsid w:val="00F23784"/>
    <w:rsid w:val="00F25602"/>
    <w:rsid w:val="00F310B9"/>
    <w:rsid w:val="00F3124A"/>
    <w:rsid w:val="00F329F0"/>
    <w:rsid w:val="00F34B52"/>
    <w:rsid w:val="00F356AC"/>
    <w:rsid w:val="00F3642D"/>
    <w:rsid w:val="00F3657B"/>
    <w:rsid w:val="00F42000"/>
    <w:rsid w:val="00F431FA"/>
    <w:rsid w:val="00F4321D"/>
    <w:rsid w:val="00F46558"/>
    <w:rsid w:val="00F46961"/>
    <w:rsid w:val="00F50866"/>
    <w:rsid w:val="00F6087B"/>
    <w:rsid w:val="00F60B1A"/>
    <w:rsid w:val="00F60D16"/>
    <w:rsid w:val="00F65B71"/>
    <w:rsid w:val="00F66447"/>
    <w:rsid w:val="00F66EC2"/>
    <w:rsid w:val="00F70502"/>
    <w:rsid w:val="00F72C91"/>
    <w:rsid w:val="00F743E1"/>
    <w:rsid w:val="00F76893"/>
    <w:rsid w:val="00F77555"/>
    <w:rsid w:val="00F81712"/>
    <w:rsid w:val="00F81859"/>
    <w:rsid w:val="00F83A4A"/>
    <w:rsid w:val="00F852B7"/>
    <w:rsid w:val="00F85BB8"/>
    <w:rsid w:val="00F868F0"/>
    <w:rsid w:val="00F8799E"/>
    <w:rsid w:val="00F92876"/>
    <w:rsid w:val="00F950E2"/>
    <w:rsid w:val="00F95BE3"/>
    <w:rsid w:val="00F9639E"/>
    <w:rsid w:val="00F96DC7"/>
    <w:rsid w:val="00FA0367"/>
    <w:rsid w:val="00FA0F5A"/>
    <w:rsid w:val="00FA5376"/>
    <w:rsid w:val="00FA6FFE"/>
    <w:rsid w:val="00FB0E6E"/>
    <w:rsid w:val="00FB24C6"/>
    <w:rsid w:val="00FB4D44"/>
    <w:rsid w:val="00FC5D72"/>
    <w:rsid w:val="00FD3B21"/>
    <w:rsid w:val="00FD58F1"/>
    <w:rsid w:val="00FD70EA"/>
    <w:rsid w:val="00FD7A8E"/>
    <w:rsid w:val="00FE475D"/>
    <w:rsid w:val="00FF3FE1"/>
    <w:rsid w:val="00FF7DB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D8E1F"/>
  <w15:docId w15:val="{BA7BECB7-3016-4B47-8A43-8F2879DB2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0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901A04"/>
    <w:pPr>
      <w:keepNext/>
      <w:spacing w:before="240" w:after="60"/>
      <w:outlineLvl w:val="0"/>
    </w:pPr>
    <w:rPr>
      <w:rFonts w:ascii="Arial" w:hAnsi="Arial"/>
      <w:b/>
      <w:bCs/>
      <w:kern w:val="32"/>
      <w:sz w:val="32"/>
      <w:szCs w:val="32"/>
    </w:rPr>
  </w:style>
  <w:style w:type="paragraph" w:styleId="Ttulo2">
    <w:name w:val="heading 2"/>
    <w:basedOn w:val="Normal"/>
    <w:next w:val="Normal"/>
    <w:link w:val="Ttulo2Car"/>
    <w:semiHidden/>
    <w:unhideWhenUsed/>
    <w:qFormat/>
    <w:rsid w:val="00901A04"/>
    <w:pPr>
      <w:keepNext/>
      <w:spacing w:before="240" w:after="60"/>
      <w:outlineLvl w:val="1"/>
    </w:pPr>
    <w:rPr>
      <w:rFonts w:ascii="Cambria" w:hAnsi="Cambria"/>
      <w:b/>
      <w:bCs/>
      <w:i/>
      <w:iCs/>
      <w:sz w:val="28"/>
      <w:szCs w:val="28"/>
    </w:rPr>
  </w:style>
  <w:style w:type="paragraph" w:styleId="Ttulo3">
    <w:name w:val="heading 3"/>
    <w:basedOn w:val="Normal"/>
    <w:next w:val="Normal"/>
    <w:link w:val="Ttulo3Car"/>
    <w:uiPriority w:val="9"/>
    <w:semiHidden/>
    <w:unhideWhenUsed/>
    <w:qFormat/>
    <w:rsid w:val="0038233D"/>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aliases w:val="Car Car Car"/>
    <w:basedOn w:val="Normal"/>
    <w:next w:val="Normal"/>
    <w:link w:val="Ttulo4Car"/>
    <w:uiPriority w:val="99"/>
    <w:unhideWhenUsed/>
    <w:qFormat/>
    <w:rsid w:val="00901A04"/>
    <w:pPr>
      <w:keepNext/>
      <w:jc w:val="center"/>
      <w:outlineLvl w:val="3"/>
    </w:pPr>
    <w:rPr>
      <w:rFonts w:ascii="Arial" w:hAnsi="Arial" w:cs="Arial"/>
      <w:b/>
      <w:bCs/>
      <w:sz w:val="28"/>
    </w:rPr>
  </w:style>
  <w:style w:type="paragraph" w:styleId="Ttulo5">
    <w:name w:val="heading 5"/>
    <w:basedOn w:val="Normal"/>
    <w:next w:val="Normal"/>
    <w:link w:val="Ttulo5Car"/>
    <w:semiHidden/>
    <w:unhideWhenUsed/>
    <w:qFormat/>
    <w:rsid w:val="00901A04"/>
    <w:pPr>
      <w:spacing w:before="240" w:after="60"/>
      <w:outlineLvl w:val="4"/>
    </w:pPr>
    <w:rPr>
      <w:b/>
      <w:bCs/>
      <w:i/>
      <w:iCs/>
      <w:sz w:val="26"/>
      <w:szCs w:val="26"/>
    </w:rPr>
  </w:style>
  <w:style w:type="paragraph" w:styleId="Ttulo7">
    <w:name w:val="heading 7"/>
    <w:basedOn w:val="Normal"/>
    <w:next w:val="Normal"/>
    <w:link w:val="Ttulo7Car"/>
    <w:semiHidden/>
    <w:unhideWhenUsed/>
    <w:qFormat/>
    <w:rsid w:val="00E54AFA"/>
    <w:pPr>
      <w:spacing w:before="240" w:after="60"/>
      <w:outlineLvl w:val="6"/>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901A04"/>
    <w:rPr>
      <w:rFonts w:ascii="Arial" w:eastAsia="Times New Roman" w:hAnsi="Arial" w:cs="Times New Roman"/>
      <w:b/>
      <w:bCs/>
      <w:kern w:val="32"/>
      <w:sz w:val="32"/>
      <w:szCs w:val="32"/>
      <w:lang w:eastAsia="es-ES"/>
    </w:rPr>
  </w:style>
  <w:style w:type="character" w:customStyle="1" w:styleId="Ttulo2Car">
    <w:name w:val="Título 2 Car"/>
    <w:basedOn w:val="Fuentedeprrafopredeter"/>
    <w:link w:val="Ttulo2"/>
    <w:semiHidden/>
    <w:rsid w:val="00901A04"/>
    <w:rPr>
      <w:rFonts w:ascii="Cambria" w:eastAsia="Times New Roman" w:hAnsi="Cambria" w:cs="Times New Roman"/>
      <w:b/>
      <w:bCs/>
      <w:i/>
      <w:iCs/>
      <w:sz w:val="28"/>
      <w:szCs w:val="28"/>
      <w:lang w:eastAsia="es-ES"/>
    </w:rPr>
  </w:style>
  <w:style w:type="character" w:customStyle="1" w:styleId="Ttulo4Car">
    <w:name w:val="Título 4 Car"/>
    <w:aliases w:val="Car Car Car Car"/>
    <w:basedOn w:val="Fuentedeprrafopredeter"/>
    <w:link w:val="Ttulo4"/>
    <w:uiPriority w:val="99"/>
    <w:rsid w:val="00901A04"/>
    <w:rPr>
      <w:rFonts w:ascii="Arial" w:eastAsia="Times New Roman" w:hAnsi="Arial" w:cs="Arial"/>
      <w:b/>
      <w:bCs/>
      <w:sz w:val="28"/>
      <w:szCs w:val="24"/>
      <w:lang w:eastAsia="es-ES"/>
    </w:rPr>
  </w:style>
  <w:style w:type="character" w:customStyle="1" w:styleId="Ttulo5Car">
    <w:name w:val="Título 5 Car"/>
    <w:basedOn w:val="Fuentedeprrafopredeter"/>
    <w:link w:val="Ttulo5"/>
    <w:semiHidden/>
    <w:rsid w:val="00901A04"/>
    <w:rPr>
      <w:rFonts w:ascii="Times New Roman" w:eastAsia="Times New Roman" w:hAnsi="Times New Roman" w:cs="Times New Roman"/>
      <w:b/>
      <w:bCs/>
      <w:i/>
      <w:iCs/>
      <w:sz w:val="26"/>
      <w:szCs w:val="26"/>
      <w:lang w:eastAsia="es-ES"/>
    </w:rPr>
  </w:style>
  <w:style w:type="character" w:customStyle="1" w:styleId="Ttulo7Car">
    <w:name w:val="Título 7 Car"/>
    <w:basedOn w:val="Fuentedeprrafopredeter"/>
    <w:link w:val="Ttulo7"/>
    <w:semiHidden/>
    <w:rsid w:val="00E54AFA"/>
    <w:rPr>
      <w:rFonts w:ascii="Times New Roman" w:eastAsia="Times New Roman" w:hAnsi="Times New Roman" w:cs="Times New Roman"/>
      <w:sz w:val="24"/>
      <w:szCs w:val="24"/>
      <w:lang w:eastAsia="es-ES"/>
    </w:rPr>
  </w:style>
  <w:style w:type="character" w:customStyle="1" w:styleId="HTMLconformatoprevioCar">
    <w:name w:val="HTML con formato previo Car"/>
    <w:basedOn w:val="Fuentedeprrafopredeter"/>
    <w:link w:val="HTMLconformatoprevio"/>
    <w:semiHidden/>
    <w:rsid w:val="00901A04"/>
    <w:rPr>
      <w:rFonts w:ascii="Courier New" w:eastAsia="Times New Roman" w:hAnsi="Courier New" w:cs="Times New Roman"/>
      <w:color w:val="000000"/>
      <w:sz w:val="20"/>
      <w:szCs w:val="20"/>
      <w:lang w:eastAsia="es-ES"/>
    </w:rPr>
  </w:style>
  <w:style w:type="paragraph" w:styleId="HTMLconformatoprevio">
    <w:name w:val="HTML Preformatted"/>
    <w:basedOn w:val="Normal"/>
    <w:link w:val="HTMLconformatoprevioCar"/>
    <w:semiHidden/>
    <w:unhideWhenUsed/>
    <w:rsid w:val="00901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character" w:customStyle="1" w:styleId="TextonotapieCar">
    <w:name w:val="Texto nota pie Car"/>
    <w:basedOn w:val="Fuentedeprrafopredeter"/>
    <w:link w:val="Textonotapie"/>
    <w:semiHidden/>
    <w:rsid w:val="00901A04"/>
    <w:rPr>
      <w:rFonts w:ascii="Times New Roman" w:eastAsia="Times New Roman" w:hAnsi="Times New Roman" w:cs="Times New Roman"/>
      <w:sz w:val="20"/>
      <w:szCs w:val="20"/>
      <w:lang w:eastAsia="es-ES"/>
    </w:rPr>
  </w:style>
  <w:style w:type="paragraph" w:styleId="Textonotapie">
    <w:name w:val="footnote text"/>
    <w:basedOn w:val="Normal"/>
    <w:link w:val="TextonotapieCar"/>
    <w:semiHidden/>
    <w:unhideWhenUsed/>
    <w:rsid w:val="00901A04"/>
    <w:rPr>
      <w:sz w:val="20"/>
      <w:szCs w:val="20"/>
    </w:rPr>
  </w:style>
  <w:style w:type="character" w:customStyle="1" w:styleId="TextocomentarioCar">
    <w:name w:val="Texto comentario Car"/>
    <w:basedOn w:val="Fuentedeprrafopredeter"/>
    <w:link w:val="Textocomentario"/>
    <w:semiHidden/>
    <w:rsid w:val="00901A04"/>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unhideWhenUsed/>
    <w:rsid w:val="00901A04"/>
    <w:rPr>
      <w:sz w:val="20"/>
      <w:szCs w:val="20"/>
    </w:rPr>
  </w:style>
  <w:style w:type="character" w:customStyle="1" w:styleId="EncabezadoCar">
    <w:name w:val="Encabezado Car"/>
    <w:aliases w:val="Car Car"/>
    <w:basedOn w:val="Fuentedeprrafopredeter"/>
    <w:link w:val="Encabezado"/>
    <w:uiPriority w:val="99"/>
    <w:locked/>
    <w:rsid w:val="00901A04"/>
    <w:rPr>
      <w:rFonts w:ascii="Times New Roman" w:eastAsia="Times New Roman" w:hAnsi="Times New Roman" w:cs="Times New Roman"/>
      <w:sz w:val="24"/>
      <w:szCs w:val="24"/>
      <w:lang w:val="es-ES" w:eastAsia="es-ES"/>
    </w:rPr>
  </w:style>
  <w:style w:type="paragraph" w:styleId="Encabezado">
    <w:name w:val="header"/>
    <w:aliases w:val="Car"/>
    <w:basedOn w:val="Normal"/>
    <w:link w:val="EncabezadoCar"/>
    <w:uiPriority w:val="99"/>
    <w:unhideWhenUsed/>
    <w:rsid w:val="00901A04"/>
    <w:pPr>
      <w:tabs>
        <w:tab w:val="center" w:pos="4419"/>
        <w:tab w:val="right" w:pos="8838"/>
      </w:tabs>
    </w:pPr>
    <w:rPr>
      <w:lang w:val="es-ES"/>
    </w:rPr>
  </w:style>
  <w:style w:type="character" w:customStyle="1" w:styleId="EncabezadoCar1">
    <w:name w:val="Encabezado Car1"/>
    <w:aliases w:val="Car Car1"/>
    <w:basedOn w:val="Fuentedeprrafopredeter"/>
    <w:uiPriority w:val="99"/>
    <w:semiHidden/>
    <w:rsid w:val="00901A04"/>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01A04"/>
    <w:pPr>
      <w:tabs>
        <w:tab w:val="center" w:pos="4419"/>
        <w:tab w:val="right" w:pos="8838"/>
      </w:tabs>
    </w:pPr>
    <w:rPr>
      <w:rFonts w:ascii="Tempus Sans ITC" w:hAnsi="Tempus Sans ITC"/>
      <w:bCs/>
      <w:iCs/>
      <w:lang w:val="es-ES"/>
    </w:rPr>
  </w:style>
  <w:style w:type="character" w:customStyle="1" w:styleId="PiedepginaCar">
    <w:name w:val="Pie de página Car"/>
    <w:basedOn w:val="Fuentedeprrafopredeter"/>
    <w:link w:val="Piedepgina"/>
    <w:uiPriority w:val="99"/>
    <w:rsid w:val="00901A04"/>
    <w:rPr>
      <w:rFonts w:ascii="Tempus Sans ITC" w:eastAsia="Times New Roman" w:hAnsi="Tempus Sans ITC" w:cs="Times New Roman"/>
      <w:bCs/>
      <w:iCs/>
      <w:sz w:val="24"/>
      <w:szCs w:val="24"/>
      <w:lang w:val="es-ES" w:eastAsia="es-ES"/>
    </w:rPr>
  </w:style>
  <w:style w:type="paragraph" w:styleId="Ttulo">
    <w:name w:val="Title"/>
    <w:basedOn w:val="Normal"/>
    <w:link w:val="TtuloCar"/>
    <w:qFormat/>
    <w:rsid w:val="00901A04"/>
    <w:pPr>
      <w:jc w:val="center"/>
    </w:pPr>
    <w:rPr>
      <w:rFonts w:ascii="Tempus Sans ITC" w:hAnsi="Tempus Sans ITC"/>
      <w:b/>
      <w:iCs/>
      <w:sz w:val="28"/>
    </w:rPr>
  </w:style>
  <w:style w:type="character" w:customStyle="1" w:styleId="TtuloCar">
    <w:name w:val="Título Car"/>
    <w:basedOn w:val="Fuentedeprrafopredeter"/>
    <w:link w:val="Ttulo"/>
    <w:rsid w:val="00901A04"/>
    <w:rPr>
      <w:rFonts w:ascii="Tempus Sans ITC" w:eastAsia="Times New Roman" w:hAnsi="Tempus Sans ITC" w:cs="Times New Roman"/>
      <w:b/>
      <w:iCs/>
      <w:sz w:val="28"/>
      <w:szCs w:val="24"/>
      <w:lang w:eastAsia="es-ES"/>
    </w:rPr>
  </w:style>
  <w:style w:type="character" w:customStyle="1" w:styleId="TextoindependienteCar">
    <w:name w:val="Texto independiente Car"/>
    <w:basedOn w:val="Fuentedeprrafopredeter"/>
    <w:link w:val="Textoindependiente"/>
    <w:semiHidden/>
    <w:rsid w:val="00901A04"/>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semiHidden/>
    <w:unhideWhenUsed/>
    <w:rsid w:val="00901A04"/>
    <w:pPr>
      <w:spacing w:after="120"/>
    </w:pPr>
  </w:style>
  <w:style w:type="paragraph" w:styleId="Subttulo">
    <w:name w:val="Subtitle"/>
    <w:basedOn w:val="Normal"/>
    <w:link w:val="SubttuloCar"/>
    <w:qFormat/>
    <w:rsid w:val="00901A04"/>
    <w:pPr>
      <w:spacing w:line="360" w:lineRule="auto"/>
      <w:jc w:val="center"/>
    </w:pPr>
    <w:rPr>
      <w:rFonts w:ascii="Tahoma" w:hAnsi="Tahoma"/>
      <w:b/>
      <w:bCs/>
      <w:sz w:val="28"/>
      <w:szCs w:val="28"/>
    </w:rPr>
  </w:style>
  <w:style w:type="character" w:customStyle="1" w:styleId="SubttuloCar">
    <w:name w:val="Subtítulo Car"/>
    <w:basedOn w:val="Fuentedeprrafopredeter"/>
    <w:link w:val="Subttulo"/>
    <w:rsid w:val="00901A04"/>
    <w:rPr>
      <w:rFonts w:ascii="Tahoma" w:eastAsia="Times New Roman" w:hAnsi="Tahoma" w:cs="Times New Roman"/>
      <w:b/>
      <w:bCs/>
      <w:sz w:val="28"/>
      <w:szCs w:val="28"/>
      <w:lang w:eastAsia="es-ES"/>
    </w:rPr>
  </w:style>
  <w:style w:type="character" w:customStyle="1" w:styleId="Textoindependiente2Car">
    <w:name w:val="Texto independiente 2 Car"/>
    <w:basedOn w:val="Fuentedeprrafopredeter"/>
    <w:link w:val="Textoindependiente2"/>
    <w:semiHidden/>
    <w:rsid w:val="00901A04"/>
    <w:rPr>
      <w:rFonts w:ascii="Arial" w:eastAsia="Times New Roman" w:hAnsi="Arial" w:cs="Times New Roman"/>
      <w:b/>
      <w:bCs/>
      <w:sz w:val="24"/>
      <w:szCs w:val="24"/>
      <w:lang w:eastAsia="es-ES"/>
    </w:rPr>
  </w:style>
  <w:style w:type="paragraph" w:styleId="Textoindependiente2">
    <w:name w:val="Body Text 2"/>
    <w:basedOn w:val="Normal"/>
    <w:link w:val="Textoindependiente2Car"/>
    <w:semiHidden/>
    <w:unhideWhenUsed/>
    <w:rsid w:val="00901A04"/>
    <w:pPr>
      <w:jc w:val="center"/>
    </w:pPr>
    <w:rPr>
      <w:rFonts w:ascii="Arial" w:hAnsi="Arial"/>
      <w:b/>
      <w:bCs/>
    </w:rPr>
  </w:style>
  <w:style w:type="character" w:customStyle="1" w:styleId="MapadeldocumentoCar">
    <w:name w:val="Mapa del documento Car"/>
    <w:basedOn w:val="Fuentedeprrafopredeter"/>
    <w:link w:val="Mapadeldocumento"/>
    <w:semiHidden/>
    <w:rsid w:val="00901A04"/>
    <w:rPr>
      <w:rFonts w:ascii="Tahoma" w:eastAsia="Times New Roman" w:hAnsi="Tahoma" w:cs="Times New Roman"/>
      <w:sz w:val="16"/>
      <w:szCs w:val="16"/>
      <w:lang w:eastAsia="es-ES"/>
    </w:rPr>
  </w:style>
  <w:style w:type="paragraph" w:styleId="Mapadeldocumento">
    <w:name w:val="Document Map"/>
    <w:basedOn w:val="Normal"/>
    <w:link w:val="MapadeldocumentoCar"/>
    <w:semiHidden/>
    <w:unhideWhenUsed/>
    <w:rsid w:val="00901A04"/>
    <w:rPr>
      <w:rFonts w:ascii="Tahoma" w:hAnsi="Tahoma"/>
      <w:sz w:val="16"/>
      <w:szCs w:val="16"/>
    </w:rPr>
  </w:style>
  <w:style w:type="character" w:customStyle="1" w:styleId="AsuntodelcomentarioCar">
    <w:name w:val="Asunto del comentario Car"/>
    <w:basedOn w:val="TextocomentarioCar"/>
    <w:link w:val="Asuntodelcomentario"/>
    <w:semiHidden/>
    <w:rsid w:val="00901A04"/>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901A04"/>
    <w:rPr>
      <w:b/>
      <w:bCs/>
    </w:rPr>
  </w:style>
  <w:style w:type="character" w:customStyle="1" w:styleId="TextodegloboCar">
    <w:name w:val="Texto de globo Car"/>
    <w:basedOn w:val="Fuentedeprrafopredeter"/>
    <w:link w:val="Textodeglobo"/>
    <w:semiHidden/>
    <w:rsid w:val="00901A04"/>
    <w:rPr>
      <w:rFonts w:ascii="Tahoma" w:eastAsia="Times New Roman" w:hAnsi="Tahoma" w:cs="Times New Roman"/>
      <w:sz w:val="16"/>
      <w:szCs w:val="16"/>
      <w:lang w:eastAsia="es-ES"/>
    </w:rPr>
  </w:style>
  <w:style w:type="paragraph" w:styleId="Textodeglobo">
    <w:name w:val="Balloon Text"/>
    <w:basedOn w:val="Normal"/>
    <w:link w:val="TextodegloboCar"/>
    <w:semiHidden/>
    <w:unhideWhenUsed/>
    <w:rsid w:val="00901A04"/>
    <w:rPr>
      <w:rFonts w:ascii="Tahoma" w:hAnsi="Tahoma"/>
      <w:sz w:val="16"/>
      <w:szCs w:val="16"/>
    </w:rPr>
  </w:style>
  <w:style w:type="paragraph" w:styleId="Sinespaciado">
    <w:name w:val="No Spacing"/>
    <w:link w:val="SinespaciadoCar"/>
    <w:uiPriority w:val="1"/>
    <w:qFormat/>
    <w:rsid w:val="00901A04"/>
    <w:pPr>
      <w:spacing w:after="0" w:line="240" w:lineRule="auto"/>
    </w:pPr>
    <w:rPr>
      <w:rFonts w:ascii="Calibri" w:eastAsia="Calibri" w:hAnsi="Calibri" w:cs="Times New Roman"/>
      <w:lang w:val="es-ES"/>
    </w:rPr>
  </w:style>
  <w:style w:type="character" w:customStyle="1" w:styleId="SinespaciadoCar">
    <w:name w:val="Sin espaciado Car"/>
    <w:basedOn w:val="Fuentedeprrafopredeter"/>
    <w:link w:val="Sinespaciado"/>
    <w:uiPriority w:val="1"/>
    <w:locked/>
    <w:rsid w:val="00E54AFA"/>
    <w:rPr>
      <w:rFonts w:ascii="Calibri" w:eastAsia="Calibri" w:hAnsi="Calibri" w:cs="Times New Roman"/>
      <w:lang w:val="es-ES"/>
    </w:rPr>
  </w:style>
  <w:style w:type="paragraph" w:styleId="Prrafodelista">
    <w:name w:val="List Paragraph"/>
    <w:basedOn w:val="Normal"/>
    <w:link w:val="PrrafodelistaCar"/>
    <w:uiPriority w:val="34"/>
    <w:qFormat/>
    <w:rsid w:val="00901A04"/>
    <w:pPr>
      <w:ind w:left="720"/>
      <w:contextualSpacing/>
    </w:pPr>
  </w:style>
  <w:style w:type="paragraph" w:customStyle="1" w:styleId="Default">
    <w:name w:val="Default"/>
    <w:rsid w:val="00901A04"/>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customStyle="1" w:styleId="EncabezadoArialNarrow">
    <w:name w:val="Encabezado + Arial Narrow"/>
    <w:aliases w:val="10 pt,Justificado"/>
    <w:basedOn w:val="Encabezado"/>
    <w:rsid w:val="00901A04"/>
    <w:pPr>
      <w:tabs>
        <w:tab w:val="clear" w:pos="4419"/>
        <w:tab w:val="clear" w:pos="8838"/>
      </w:tabs>
      <w:jc w:val="both"/>
    </w:pPr>
    <w:rPr>
      <w:rFonts w:ascii="-webkit-sans-serif" w:hAnsi="-webkit-sans-serif"/>
      <w:color w:val="000000"/>
      <w:sz w:val="20"/>
      <w:szCs w:val="20"/>
    </w:rPr>
  </w:style>
  <w:style w:type="paragraph" w:customStyle="1" w:styleId="Prrafodelista1">
    <w:name w:val="Párrafo de lista1"/>
    <w:basedOn w:val="Normal"/>
    <w:rsid w:val="00901A04"/>
    <w:pPr>
      <w:ind w:left="720"/>
    </w:pPr>
  </w:style>
  <w:style w:type="character" w:customStyle="1" w:styleId="eacep1">
    <w:name w:val="eacep1"/>
    <w:rsid w:val="00901A04"/>
    <w:rPr>
      <w:color w:val="000000"/>
    </w:rPr>
  </w:style>
  <w:style w:type="character" w:customStyle="1" w:styleId="corchete-llamada1">
    <w:name w:val="corchete-llamada1"/>
    <w:rsid w:val="00901A04"/>
    <w:rPr>
      <w:vanish/>
      <w:webHidden w:val="0"/>
      <w:specVanish/>
    </w:rPr>
  </w:style>
  <w:style w:type="character" w:customStyle="1" w:styleId="apple-style-span">
    <w:name w:val="apple-style-span"/>
    <w:rsid w:val="00901A04"/>
    <w:rPr>
      <w:rFonts w:ascii="Times New Roman" w:hAnsi="Times New Roman" w:cs="Times New Roman" w:hint="default"/>
    </w:rPr>
  </w:style>
  <w:style w:type="character" w:customStyle="1" w:styleId="apple-converted-space">
    <w:name w:val="apple-converted-space"/>
    <w:rsid w:val="00901A04"/>
    <w:rPr>
      <w:rFonts w:ascii="Times New Roman" w:hAnsi="Times New Roman" w:cs="Times New Roman" w:hint="default"/>
    </w:rPr>
  </w:style>
  <w:style w:type="character" w:customStyle="1" w:styleId="illustration">
    <w:name w:val="illustration"/>
    <w:rsid w:val="00901A04"/>
    <w:rPr>
      <w:rFonts w:ascii="Times New Roman" w:hAnsi="Times New Roman" w:cs="Times New Roman" w:hint="default"/>
    </w:rPr>
  </w:style>
  <w:style w:type="character" w:customStyle="1" w:styleId="CarCarCar1">
    <w:name w:val="Car Car Car1"/>
    <w:rsid w:val="00901A04"/>
    <w:rPr>
      <w:sz w:val="24"/>
      <w:szCs w:val="24"/>
      <w:lang w:val="es-ES" w:eastAsia="es-ES" w:bidi="ar-SA"/>
    </w:rPr>
  </w:style>
  <w:style w:type="character" w:customStyle="1" w:styleId="CarCarCarCarCar1">
    <w:name w:val="Car Car Car Car Car1"/>
    <w:locked/>
    <w:rsid w:val="00901A04"/>
    <w:rPr>
      <w:rFonts w:ascii="Arial" w:hAnsi="Arial" w:cs="Arial" w:hint="default"/>
      <w:b/>
      <w:bCs/>
      <w:sz w:val="28"/>
      <w:szCs w:val="24"/>
      <w:lang w:val="es-GT" w:eastAsia="es-ES" w:bidi="ar-SA"/>
    </w:rPr>
  </w:style>
  <w:style w:type="character" w:customStyle="1" w:styleId="CarCarCarCarCar">
    <w:name w:val="Car Car Car Car Car"/>
    <w:locked/>
    <w:rsid w:val="00901A04"/>
    <w:rPr>
      <w:rFonts w:ascii="Tempus Sans ITC" w:hAnsi="Tempus Sans ITC" w:hint="default"/>
      <w:bCs/>
      <w:iCs/>
      <w:sz w:val="24"/>
      <w:szCs w:val="24"/>
      <w:lang w:val="es-ES" w:eastAsia="es-ES" w:bidi="ar-SA"/>
    </w:rPr>
  </w:style>
  <w:style w:type="paragraph" w:styleId="Textoindependiente3">
    <w:name w:val="Body Text 3"/>
    <w:basedOn w:val="Normal"/>
    <w:link w:val="Textoindependiente3Car"/>
    <w:semiHidden/>
    <w:unhideWhenUsed/>
    <w:rsid w:val="00E54AFA"/>
    <w:pPr>
      <w:spacing w:after="120"/>
    </w:pPr>
    <w:rPr>
      <w:sz w:val="16"/>
      <w:szCs w:val="16"/>
    </w:rPr>
  </w:style>
  <w:style w:type="character" w:customStyle="1" w:styleId="Textoindependiente3Car">
    <w:name w:val="Texto independiente 3 Car"/>
    <w:basedOn w:val="Fuentedeprrafopredeter"/>
    <w:link w:val="Textoindependiente3"/>
    <w:semiHidden/>
    <w:rsid w:val="00E54AFA"/>
    <w:rPr>
      <w:rFonts w:ascii="Times New Roman" w:eastAsia="Times New Roman" w:hAnsi="Times New Roman" w:cs="Times New Roman"/>
      <w:sz w:val="16"/>
      <w:szCs w:val="16"/>
      <w:lang w:eastAsia="es-ES"/>
    </w:rPr>
  </w:style>
  <w:style w:type="paragraph" w:customStyle="1" w:styleId="Normal2">
    <w:name w:val="Normal+2"/>
    <w:basedOn w:val="Default"/>
    <w:next w:val="Default"/>
    <w:uiPriority w:val="99"/>
    <w:rsid w:val="00E54AFA"/>
    <w:rPr>
      <w:rFonts w:ascii="Arial" w:hAnsi="Arial" w:cs="Arial"/>
      <w:color w:val="auto"/>
    </w:rPr>
  </w:style>
  <w:style w:type="table" w:styleId="Sombreadomedio1-nfasis1">
    <w:name w:val="Medium Shading 1 Accent 1"/>
    <w:basedOn w:val="Tablanormal"/>
    <w:link w:val="Sombreadomedio1-nfasis1Car"/>
    <w:uiPriority w:val="1"/>
    <w:rsid w:val="00F9639E"/>
    <w:pPr>
      <w:spacing w:after="0" w:line="240" w:lineRule="auto"/>
    </w:pPr>
    <w:rPr>
      <w:rFonts w:ascii="Calibri" w:eastAsia="MS Mincho"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Sombreadomedio1-nfasis1Car">
    <w:name w:val="Sombreado medio 1 - Énfasis 1 Car"/>
    <w:link w:val="Sombreadomedio1-nfasis1"/>
    <w:uiPriority w:val="1"/>
    <w:locked/>
    <w:rsid w:val="00F9639E"/>
    <w:rPr>
      <w:rFonts w:ascii="Calibri" w:eastAsia="MS Mincho" w:hAnsi="Calibri" w:cs="Times New Roman" w:hint="default"/>
      <w:sz w:val="22"/>
      <w:szCs w:val="22"/>
      <w:lang w:eastAsia="en-US"/>
    </w:rPr>
  </w:style>
  <w:style w:type="character" w:styleId="nfasis">
    <w:name w:val="Emphasis"/>
    <w:basedOn w:val="Fuentedeprrafopredeter"/>
    <w:qFormat/>
    <w:rsid w:val="00F9639E"/>
    <w:rPr>
      <w:i/>
      <w:iCs/>
    </w:rPr>
  </w:style>
  <w:style w:type="character" w:styleId="Hipervnculo">
    <w:name w:val="Hyperlink"/>
    <w:uiPriority w:val="99"/>
    <w:unhideWhenUsed/>
    <w:rsid w:val="002645A0"/>
    <w:rPr>
      <w:color w:val="0000FF"/>
      <w:u w:val="single"/>
    </w:rPr>
  </w:style>
  <w:style w:type="paragraph" w:customStyle="1" w:styleId="Cuadrculamedia1-nfasis21">
    <w:name w:val="Cuadrícula media 1 - Énfasis 2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Sinespaciado1">
    <w:name w:val="Sin espaciado1"/>
    <w:uiPriority w:val="1"/>
    <w:qFormat/>
    <w:rsid w:val="002645A0"/>
    <w:pPr>
      <w:spacing w:after="0" w:line="240" w:lineRule="auto"/>
    </w:pPr>
    <w:rPr>
      <w:rFonts w:ascii="Calibri" w:eastAsia="MS Mincho" w:hAnsi="Calibri" w:cs="Times New Roman"/>
      <w:lang w:val="es-MX"/>
    </w:rPr>
  </w:style>
  <w:style w:type="paragraph" w:customStyle="1" w:styleId="Listavistosa-nfasis11">
    <w:name w:val="Lista vistosa - Énfasis 1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Cuadrculaclara-nfasis31">
    <w:name w:val="Cuadrícula clara - Énfasis 31"/>
    <w:basedOn w:val="Normal"/>
    <w:uiPriority w:val="34"/>
    <w:qFormat/>
    <w:rsid w:val="002645A0"/>
    <w:pPr>
      <w:spacing w:after="200" w:line="276" w:lineRule="auto"/>
      <w:ind w:left="720"/>
      <w:contextualSpacing/>
    </w:pPr>
    <w:rPr>
      <w:rFonts w:ascii="Calibri" w:eastAsia="Calibri" w:hAnsi="Calibri"/>
      <w:sz w:val="22"/>
      <w:szCs w:val="22"/>
      <w:lang w:val="es-MX" w:eastAsia="en-US"/>
    </w:rPr>
  </w:style>
  <w:style w:type="paragraph" w:customStyle="1" w:styleId="Listavistosa-nfasis12">
    <w:name w:val="Lista vistosa - Énfasis 12"/>
    <w:basedOn w:val="Normal"/>
    <w:uiPriority w:val="72"/>
    <w:qFormat/>
    <w:rsid w:val="002645A0"/>
    <w:pPr>
      <w:ind w:left="708"/>
    </w:pPr>
  </w:style>
  <w:style w:type="table" w:styleId="Tablaconcuadrcula">
    <w:name w:val="Table Grid"/>
    <w:basedOn w:val="Tablanormal"/>
    <w:rsid w:val="004E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38233D"/>
    <w:rPr>
      <w:rFonts w:asciiTheme="majorHAnsi" w:eastAsiaTheme="majorEastAsia" w:hAnsiTheme="majorHAnsi" w:cstheme="majorBidi"/>
      <w:color w:val="243F60" w:themeColor="accent1" w:themeShade="7F"/>
      <w:sz w:val="24"/>
      <w:szCs w:val="24"/>
      <w:lang w:eastAsia="es-ES"/>
    </w:rPr>
  </w:style>
  <w:style w:type="paragraph" w:styleId="TtuloTDC">
    <w:name w:val="TOC Heading"/>
    <w:basedOn w:val="Ttulo1"/>
    <w:next w:val="Normal"/>
    <w:uiPriority w:val="39"/>
    <w:unhideWhenUsed/>
    <w:qFormat/>
    <w:rsid w:val="0038233D"/>
    <w:pPr>
      <w:keepLines/>
      <w:spacing w:after="0" w:line="259" w:lineRule="auto"/>
      <w:outlineLvl w:val="9"/>
    </w:pPr>
    <w:rPr>
      <w:rFonts w:asciiTheme="majorHAnsi" w:eastAsiaTheme="majorEastAsia" w:hAnsiTheme="majorHAnsi" w:cstheme="majorBidi"/>
      <w:b w:val="0"/>
      <w:bCs w:val="0"/>
      <w:color w:val="365F91" w:themeColor="accent1" w:themeShade="BF"/>
      <w:kern w:val="0"/>
      <w:lang w:eastAsia="es-GT"/>
    </w:rPr>
  </w:style>
  <w:style w:type="paragraph" w:styleId="TDC1">
    <w:name w:val="toc 1"/>
    <w:basedOn w:val="Normal"/>
    <w:next w:val="Normal"/>
    <w:autoRedefine/>
    <w:uiPriority w:val="39"/>
    <w:unhideWhenUsed/>
    <w:rsid w:val="0038233D"/>
    <w:pPr>
      <w:spacing w:after="100"/>
    </w:pPr>
  </w:style>
  <w:style w:type="paragraph" w:styleId="TDC2">
    <w:name w:val="toc 2"/>
    <w:basedOn w:val="Normal"/>
    <w:next w:val="Normal"/>
    <w:autoRedefine/>
    <w:uiPriority w:val="39"/>
    <w:unhideWhenUsed/>
    <w:rsid w:val="0038233D"/>
    <w:pPr>
      <w:spacing w:after="100"/>
      <w:ind w:left="240"/>
    </w:pPr>
  </w:style>
  <w:style w:type="paragraph" w:styleId="TDC3">
    <w:name w:val="toc 3"/>
    <w:basedOn w:val="Normal"/>
    <w:next w:val="Normal"/>
    <w:autoRedefine/>
    <w:uiPriority w:val="39"/>
    <w:unhideWhenUsed/>
    <w:rsid w:val="0038233D"/>
    <w:pPr>
      <w:spacing w:after="100"/>
      <w:ind w:left="480"/>
    </w:pPr>
  </w:style>
  <w:style w:type="character" w:customStyle="1" w:styleId="PrrafodelistaCar">
    <w:name w:val="Párrafo de lista Car"/>
    <w:link w:val="Prrafodelista"/>
    <w:uiPriority w:val="34"/>
    <w:locked/>
    <w:rsid w:val="009A0FA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326158">
      <w:bodyDiv w:val="1"/>
      <w:marLeft w:val="0"/>
      <w:marRight w:val="0"/>
      <w:marTop w:val="0"/>
      <w:marBottom w:val="0"/>
      <w:divBdr>
        <w:top w:val="none" w:sz="0" w:space="0" w:color="auto"/>
        <w:left w:val="none" w:sz="0" w:space="0" w:color="auto"/>
        <w:bottom w:val="none" w:sz="0" w:space="0" w:color="auto"/>
        <w:right w:val="none" w:sz="0" w:space="0" w:color="auto"/>
      </w:divBdr>
    </w:div>
    <w:div w:id="530345303">
      <w:bodyDiv w:val="1"/>
      <w:marLeft w:val="0"/>
      <w:marRight w:val="0"/>
      <w:marTop w:val="0"/>
      <w:marBottom w:val="0"/>
      <w:divBdr>
        <w:top w:val="none" w:sz="0" w:space="0" w:color="auto"/>
        <w:left w:val="none" w:sz="0" w:space="0" w:color="auto"/>
        <w:bottom w:val="none" w:sz="0" w:space="0" w:color="auto"/>
        <w:right w:val="none" w:sz="0" w:space="0" w:color="auto"/>
      </w:divBdr>
    </w:div>
    <w:div w:id="969215126">
      <w:bodyDiv w:val="1"/>
      <w:marLeft w:val="0"/>
      <w:marRight w:val="0"/>
      <w:marTop w:val="0"/>
      <w:marBottom w:val="0"/>
      <w:divBdr>
        <w:top w:val="none" w:sz="0" w:space="0" w:color="auto"/>
        <w:left w:val="none" w:sz="0" w:space="0" w:color="auto"/>
        <w:bottom w:val="none" w:sz="0" w:space="0" w:color="auto"/>
        <w:right w:val="none" w:sz="0" w:space="0" w:color="auto"/>
      </w:divBdr>
    </w:div>
    <w:div w:id="1557664564">
      <w:bodyDiv w:val="1"/>
      <w:marLeft w:val="0"/>
      <w:marRight w:val="0"/>
      <w:marTop w:val="0"/>
      <w:marBottom w:val="0"/>
      <w:divBdr>
        <w:top w:val="none" w:sz="0" w:space="0" w:color="auto"/>
        <w:left w:val="none" w:sz="0" w:space="0" w:color="auto"/>
        <w:bottom w:val="none" w:sz="0" w:space="0" w:color="auto"/>
        <w:right w:val="none" w:sz="0" w:space="0" w:color="auto"/>
      </w:divBdr>
    </w:div>
    <w:div w:id="197193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2ED93-55E0-4751-94B4-CDAADBF43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2335</Words>
  <Characters>12848</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Dieguez</dc:creator>
  <cp:lastModifiedBy>Heidy Chavez</cp:lastModifiedBy>
  <cp:revision>14</cp:revision>
  <cp:lastPrinted>2023-04-12T18:23:00Z</cp:lastPrinted>
  <dcterms:created xsi:type="dcterms:W3CDTF">2023-04-03T22:08:00Z</dcterms:created>
  <dcterms:modified xsi:type="dcterms:W3CDTF">2023-04-13T16:41:00Z</dcterms:modified>
</cp:coreProperties>
</file>