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1B804649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F57DCE">
        <w:rPr>
          <w:sz w:val="28"/>
          <w:szCs w:val="28"/>
        </w:rPr>
        <w:t>4</w:t>
      </w:r>
      <w:r>
        <w:rPr>
          <w:sz w:val="28"/>
          <w:szCs w:val="28"/>
        </w:rPr>
        <w:t xml:space="preserve"> de </w:t>
      </w:r>
      <w:r w:rsidR="00F57DCE">
        <w:rPr>
          <w:sz w:val="28"/>
          <w:szCs w:val="28"/>
        </w:rPr>
        <w:t>mayo</w:t>
      </w:r>
      <w:r>
        <w:rPr>
          <w:sz w:val="28"/>
          <w:szCs w:val="28"/>
        </w:rPr>
        <w:t xml:space="preserve"> de 202</w:t>
      </w:r>
      <w:r w:rsidR="000070CE">
        <w:rPr>
          <w:sz w:val="28"/>
          <w:szCs w:val="28"/>
        </w:rPr>
        <w:t>0</w:t>
      </w:r>
    </w:p>
    <w:p w14:paraId="2C396D37" w14:textId="46FFD09E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5EF32120" w14:textId="77777777" w:rsidR="000070CE" w:rsidRDefault="000070CE" w:rsidP="00F53F8E">
      <w:pPr>
        <w:spacing w:after="0" w:line="240" w:lineRule="auto"/>
        <w:jc w:val="right"/>
        <w:rPr>
          <w:sz w:val="28"/>
          <w:szCs w:val="28"/>
        </w:rPr>
      </w:pP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03DD34B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8708D5">
        <w:rPr>
          <w:sz w:val="28"/>
          <w:szCs w:val="28"/>
        </w:rPr>
        <w:t xml:space="preserve">de </w:t>
      </w:r>
      <w:r w:rsidR="008708D5">
        <w:rPr>
          <w:b/>
          <w:bCs/>
          <w:sz w:val="28"/>
          <w:szCs w:val="28"/>
        </w:rPr>
        <w:t>Los montos asignados</w:t>
      </w:r>
      <w:r w:rsidR="000D4D55">
        <w:rPr>
          <w:b/>
          <w:bCs/>
          <w:sz w:val="28"/>
          <w:szCs w:val="28"/>
        </w:rPr>
        <w:t>,</w:t>
      </w:r>
      <w:r w:rsidR="008708D5">
        <w:rPr>
          <w:b/>
          <w:bCs/>
          <w:sz w:val="28"/>
          <w:szCs w:val="28"/>
        </w:rPr>
        <w:t xml:space="preserve"> los criterios de acceso y los padrones de beneficiarios de los programas de subsidios, becas o transferencias otorgadas con fondos públicos,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según lo establecido en el artículo 10, numeral </w:t>
      </w:r>
      <w:r w:rsidR="008708D5">
        <w:rPr>
          <w:sz w:val="28"/>
          <w:szCs w:val="28"/>
        </w:rPr>
        <w:t>15</w:t>
      </w:r>
      <w:r>
        <w:rPr>
          <w:sz w:val="28"/>
          <w:szCs w:val="28"/>
        </w:rPr>
        <w:t xml:space="preserve">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7E25381D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Unidad Administrativa Financiera de la Secretaría Privada de la Presidencia, informa que no </w:t>
      </w:r>
      <w:r w:rsidR="008708D5">
        <w:rPr>
          <w:sz w:val="28"/>
          <w:szCs w:val="28"/>
        </w:rPr>
        <w:t>cuenta con fondos asignados, los criterios de acceso y los padrones de beneficiarios de los programas de subsidios</w:t>
      </w:r>
      <w:r w:rsidR="000D4D55">
        <w:rPr>
          <w:sz w:val="28"/>
          <w:szCs w:val="28"/>
        </w:rPr>
        <w:t>,</w:t>
      </w:r>
      <w:r w:rsidR="008708D5">
        <w:rPr>
          <w:sz w:val="28"/>
          <w:szCs w:val="28"/>
        </w:rPr>
        <w:t xml:space="preserve"> becas o transferencias otorgadas con fondos públicos,</w:t>
      </w:r>
      <w:r>
        <w:rPr>
          <w:sz w:val="28"/>
          <w:szCs w:val="28"/>
        </w:rPr>
        <w:t xml:space="preserve"> durante el mes de </w:t>
      </w:r>
      <w:r w:rsidR="009A36E6">
        <w:rPr>
          <w:sz w:val="28"/>
          <w:szCs w:val="28"/>
        </w:rPr>
        <w:t>abril</w:t>
      </w:r>
      <w:r>
        <w:rPr>
          <w:sz w:val="28"/>
          <w:szCs w:val="28"/>
        </w:rPr>
        <w:t xml:space="preserve"> 202</w:t>
      </w:r>
      <w:r w:rsidR="00B14785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65E04" w14:textId="77777777" w:rsidR="0003170D" w:rsidRDefault="0003170D" w:rsidP="00380F1F">
      <w:pPr>
        <w:spacing w:after="0" w:line="240" w:lineRule="auto"/>
      </w:pPr>
      <w:r>
        <w:separator/>
      </w:r>
    </w:p>
  </w:endnote>
  <w:endnote w:type="continuationSeparator" w:id="0">
    <w:p w14:paraId="5C8082A4" w14:textId="77777777" w:rsidR="0003170D" w:rsidRDefault="0003170D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EACFE" w14:textId="77777777" w:rsidR="0003170D" w:rsidRDefault="0003170D" w:rsidP="00380F1F">
      <w:pPr>
        <w:spacing w:after="0" w:line="240" w:lineRule="auto"/>
      </w:pPr>
      <w:r>
        <w:separator/>
      </w:r>
    </w:p>
  </w:footnote>
  <w:footnote w:type="continuationSeparator" w:id="0">
    <w:p w14:paraId="092CAF9B" w14:textId="77777777" w:rsidR="0003170D" w:rsidRDefault="0003170D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824385">
    <w:abstractNumId w:val="2"/>
  </w:num>
  <w:num w:numId="2" w16cid:durableId="543561921">
    <w:abstractNumId w:val="5"/>
  </w:num>
  <w:num w:numId="3" w16cid:durableId="91896830">
    <w:abstractNumId w:val="4"/>
  </w:num>
  <w:num w:numId="4" w16cid:durableId="635378471">
    <w:abstractNumId w:val="6"/>
  </w:num>
  <w:num w:numId="5" w16cid:durableId="1299334207">
    <w:abstractNumId w:val="0"/>
  </w:num>
  <w:num w:numId="6" w16cid:durableId="459229383">
    <w:abstractNumId w:val="3"/>
  </w:num>
  <w:num w:numId="7" w16cid:durableId="1341197885">
    <w:abstractNumId w:val="8"/>
  </w:num>
  <w:num w:numId="8" w16cid:durableId="1559435420">
    <w:abstractNumId w:val="7"/>
  </w:num>
  <w:num w:numId="9" w16cid:durableId="257567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070CE"/>
    <w:rsid w:val="00020A8A"/>
    <w:rsid w:val="00030F9B"/>
    <w:rsid w:val="0003170D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010C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03774"/>
    <w:rsid w:val="00345B8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62697"/>
    <w:rsid w:val="00473621"/>
    <w:rsid w:val="004914E2"/>
    <w:rsid w:val="00496994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08D5"/>
    <w:rsid w:val="0088324E"/>
    <w:rsid w:val="008867E6"/>
    <w:rsid w:val="00890BEA"/>
    <w:rsid w:val="008A1152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36E6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5AD4"/>
    <w:rsid w:val="00A91C01"/>
    <w:rsid w:val="00A94240"/>
    <w:rsid w:val="00A9796D"/>
    <w:rsid w:val="00AA3864"/>
    <w:rsid w:val="00AC33EE"/>
    <w:rsid w:val="00AC7C89"/>
    <w:rsid w:val="00AE3A67"/>
    <w:rsid w:val="00AF4088"/>
    <w:rsid w:val="00AF518E"/>
    <w:rsid w:val="00B06C9C"/>
    <w:rsid w:val="00B14785"/>
    <w:rsid w:val="00B22CCE"/>
    <w:rsid w:val="00B33364"/>
    <w:rsid w:val="00B40732"/>
    <w:rsid w:val="00B411CE"/>
    <w:rsid w:val="00B548FA"/>
    <w:rsid w:val="00B74691"/>
    <w:rsid w:val="00B746D9"/>
    <w:rsid w:val="00B81696"/>
    <w:rsid w:val="00BC2951"/>
    <w:rsid w:val="00BE1F3E"/>
    <w:rsid w:val="00BE2DAF"/>
    <w:rsid w:val="00BF19EF"/>
    <w:rsid w:val="00BF34C5"/>
    <w:rsid w:val="00BF60CA"/>
    <w:rsid w:val="00BF7AA1"/>
    <w:rsid w:val="00C1599A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C2173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C7334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57DCE"/>
    <w:rsid w:val="00F96573"/>
    <w:rsid w:val="00FB5017"/>
    <w:rsid w:val="00FB6DC3"/>
    <w:rsid w:val="00FC2E4F"/>
    <w:rsid w:val="00FC2F3A"/>
    <w:rsid w:val="00FD1515"/>
    <w:rsid w:val="00FD4072"/>
    <w:rsid w:val="00FD6639"/>
    <w:rsid w:val="00FE7294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1F4EF-1C7F-49A0-B2A6-267AA2B89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2022-05-18T21:27:00Z</cp:lastPrinted>
  <dcterms:created xsi:type="dcterms:W3CDTF">2022-05-18T17:04:00Z</dcterms:created>
  <dcterms:modified xsi:type="dcterms:W3CDTF">2022-05-18T21:27:00Z</dcterms:modified>
</cp:coreProperties>
</file>