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B899" w14:textId="77777777" w:rsidR="00EA3DE7" w:rsidRDefault="00857F88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p w14:paraId="753470E3" w14:textId="77777777" w:rsidR="00EA3DE7" w:rsidRDefault="00EA3DE7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7DBB437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  <w:r>
        <w:rPr>
          <w:noProof/>
        </w:rPr>
        <w:drawing>
          <wp:inline distT="0" distB="0" distL="0" distR="0" wp14:anchorId="4BE4887F" wp14:editId="1955506C">
            <wp:extent cx="5612130" cy="2149475"/>
            <wp:effectExtent l="0" t="0" r="762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96A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32A90ABD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1A0DC37D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INFORME</w:t>
      </w:r>
    </w:p>
    <w:p w14:paraId="1D11492F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DE PERTENENCIA</w:t>
      </w:r>
    </w:p>
    <w:p w14:paraId="3B31617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SOCIOLINGÜÍSTICA</w:t>
      </w:r>
    </w:p>
    <w:p w14:paraId="707436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3553B9F5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>
        <w:rPr>
          <w:rFonts w:ascii="Arial" w:hAnsi="Arial" w:cs="Arial"/>
          <w:color w:val="005283"/>
          <w:sz w:val="40"/>
          <w:szCs w:val="40"/>
        </w:rPr>
        <w:t>Enero 2023</w:t>
      </w:r>
    </w:p>
    <w:p w14:paraId="6811B641" w14:textId="77777777" w:rsidR="00EA3DE7" w:rsidRPr="00DF09BF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0A89DC0B" w14:textId="77777777" w:rsidR="00EA3DE7" w:rsidRPr="004B073E" w:rsidRDefault="00EA3DE7" w:rsidP="00EA3DE7">
      <w:pPr>
        <w:pStyle w:val="Prrafodelista"/>
        <w:spacing w:after="0" w:line="240" w:lineRule="auto"/>
        <w:rPr>
          <w:rFonts w:ascii="Arial" w:hAnsi="Arial" w:cs="Arial"/>
          <w:color w:val="005283"/>
          <w:sz w:val="24"/>
          <w:szCs w:val="24"/>
        </w:rPr>
      </w:pPr>
    </w:p>
    <w:p w14:paraId="65CB523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441DAEA5" w14:textId="6BFB45E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21B5A9F4" w14:textId="5145B302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9F1247F" w14:textId="331214F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7BC5406" w14:textId="6EF05EC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6707752" w14:textId="739E50D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B902FF5" w14:textId="058C9A8E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E11F72C" w14:textId="12445F0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3FE55C0" w14:textId="2F2C882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A704577" w14:textId="2025C56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4125B07" w14:textId="2F3B033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5F84A5A" w14:textId="2149169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BF48C08" w14:textId="3FACB4F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A7726C" w14:textId="35DD7B6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CD38339" w14:textId="295DD7A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2A34E47D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6E4F9309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18815FCF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1B0916C3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1DDCB238" w14:textId="364548DD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  <w:r>
        <w:rPr>
          <w:rFonts w:ascii="Arial" w:hAnsi="Arial" w:cs="Arial"/>
          <w:b/>
          <w:color w:val="ED7D31"/>
          <w:sz w:val="32"/>
          <w:szCs w:val="24"/>
        </w:rPr>
        <w:t>ÍNDICE</w:t>
      </w:r>
    </w:p>
    <w:p w14:paraId="36ADC771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14:paraId="3B634364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Presentación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A30AEF7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Disposiciones Generales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06EEA2FB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Objetivos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01B6629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Informe de atención al público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3EA2CC1A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#1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60457A86" w14:textId="65391342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#2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3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begin"/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instrText xml:space="preserve"> TOC \o "1-3" \h \z \u </w:instrTex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separate"/>
      </w:r>
    </w:p>
    <w:p w14:paraId="33CAE545" w14:textId="2831D0E9" w:rsidR="00904151" w:rsidRDefault="00904151" w:rsidP="00904151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  <w:sectPr w:rsidR="00904151" w:rsidSect="006C58E3">
          <w:headerReference w:type="default" r:id="rId9"/>
          <w:footerReference w:type="default" r:id="rId10"/>
          <w:type w:val="continuous"/>
          <w:pgSz w:w="12240" w:h="15840"/>
          <w:pgMar w:top="1417" w:right="1701" w:bottom="1417" w:left="1701" w:header="0" w:footer="620" w:gutter="0"/>
          <w:cols w:space="708"/>
          <w:docGrid w:linePitch="360"/>
        </w:sectPr>
      </w:pPr>
      <w:r w:rsidRPr="00904151">
        <w:rPr>
          <w:rFonts w:ascii="Arial" w:hAnsi="Arial" w:cs="Arial"/>
          <w:b/>
          <w:bCs/>
          <w:color w:val="1F4E79" w:themeColor="accent1" w:themeShade="80"/>
          <w:sz w:val="24"/>
          <w:szCs w:val="24"/>
          <w:lang w:val="es-ES"/>
        </w:rPr>
        <w:fldChar w:fldCharType="end"/>
      </w:r>
    </w:p>
    <w:p w14:paraId="3FA16DF2" w14:textId="7777777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41C1BF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445DE3B" w14:textId="43F6BE9C" w:rsidR="00EA3DE7" w:rsidRPr="004B073E" w:rsidRDefault="00EA3DE7" w:rsidP="00EA3DE7">
      <w:pPr>
        <w:pStyle w:val="Prrafodelista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  <w:r w:rsidRPr="004B073E"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Presentación</w:t>
      </w:r>
    </w:p>
    <w:p w14:paraId="176B63CA" w14:textId="77777777" w:rsidR="00EA3DE7" w:rsidRPr="005F3798" w:rsidRDefault="00EA3DE7" w:rsidP="00EA3DE7">
      <w:pPr>
        <w:spacing w:after="0" w:line="240" w:lineRule="auto"/>
        <w:rPr>
          <w:rFonts w:ascii="Arial" w:hAnsi="Arial" w:cs="Arial"/>
          <w:color w:val="005283"/>
          <w:sz w:val="16"/>
          <w:szCs w:val="16"/>
        </w:rPr>
      </w:pPr>
    </w:p>
    <w:p w14:paraId="0DDFF482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  <w:r>
        <w:rPr>
          <w:rFonts w:ascii="Arial" w:hAnsi="Arial" w:cs="Arial"/>
          <w:color w:val="005283"/>
          <w:sz w:val="24"/>
          <w:szCs w:val="24"/>
        </w:rPr>
        <w:t xml:space="preserve">La Secretaría Privada de la Presidencia de la República, es el órgano administrativo de apoyo al </w:t>
      </w:r>
      <w:proofErr w:type="gramStart"/>
      <w:r>
        <w:rPr>
          <w:rFonts w:ascii="Arial" w:hAnsi="Arial" w:cs="Arial"/>
          <w:color w:val="005283"/>
          <w:sz w:val="24"/>
          <w:szCs w:val="24"/>
        </w:rPr>
        <w:t>Presidente</w:t>
      </w:r>
      <w:proofErr w:type="gramEnd"/>
      <w:r>
        <w:rPr>
          <w:rFonts w:ascii="Arial" w:hAnsi="Arial" w:cs="Arial"/>
          <w:color w:val="005283"/>
          <w:sz w:val="24"/>
          <w:szCs w:val="24"/>
        </w:rPr>
        <w:t xml:space="preserve"> de la República, en los asuntos que se sometan a 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</w:t>
      </w:r>
      <w:proofErr w:type="gramStart"/>
      <w:r>
        <w:rPr>
          <w:rFonts w:ascii="Arial" w:hAnsi="Arial" w:cs="Arial"/>
          <w:color w:val="005283"/>
          <w:sz w:val="24"/>
          <w:szCs w:val="24"/>
        </w:rPr>
        <w:t>Presidente</w:t>
      </w:r>
      <w:proofErr w:type="gramEnd"/>
      <w:r>
        <w:rPr>
          <w:rFonts w:ascii="Arial" w:hAnsi="Arial" w:cs="Arial"/>
          <w:color w:val="005283"/>
          <w:sz w:val="24"/>
          <w:szCs w:val="24"/>
        </w:rPr>
        <w:t xml:space="preserve"> de la República.</w:t>
      </w:r>
    </w:p>
    <w:p w14:paraId="63B3D493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16"/>
          <w:szCs w:val="16"/>
        </w:rPr>
      </w:pPr>
    </w:p>
    <w:p w14:paraId="04EEF1D5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Disposiciones generales</w:t>
      </w:r>
    </w:p>
    <w:p w14:paraId="5DC03778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16"/>
          <w:szCs w:val="16"/>
        </w:rPr>
      </w:pPr>
    </w:p>
    <w:p w14:paraId="321CCE30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 conformidad con el artículo 10 de la Ley de Idiomas Nacionales, Decreto Número 19-2003, del Congreso de la República, las entidades e instituciones del Estado, deberán llevar registros, actualizar y reportar datos sobre la pertenencia sociolingüística de los usuarios de sus servicios, a efecto de adecuar la prestación de los mismos.  Artículo 11, de la Ley de Idiomas Nacionales, Decreto Número 19-2003, del Congreso de la República señala que, las normas de escritura propias de cada idioma indígena Maya, Xinka y Garífuna, referentes a nombres propios y de lugares, deberán ser atendidas y respetadas en todos los actos registrales por los funcionarios de instituciones públicas y privadas, entidades autónomas o descentralizadas del Estado. La Academia de las Lenguas mayas de Guatemala deberá proporcionar información lingüística pertinente a este efecto. Asimismo, el artículo 14, de la Ley de Idiomas Nacionales, Decreto Número 19-2003, del Congreso de la República, determina que el Estado velará porque en la prestación de bienes y servicios públicos, se observe la práctica de comunicación en el idioma propio de la comunidad lingüística, fomentando a su vez esta práctica en el ámbito privado.</w:t>
      </w:r>
    </w:p>
    <w:p w14:paraId="161EC7E1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5E6BE4F" w14:textId="77777777" w:rsidR="00EA3DE7" w:rsidRPr="00AE67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Por otra parte, el artículo 10, numeral 28 de la Ley de Acceso a la Información Pública, Decreto 57-2008, establece que, los sujetos obligados deben mantener informe actualizado sobre los datos relacionados con la pertenencia sociolingüística de los usuarios de sus servicios, a efecto de adecuar la prestación de los mismos.</w:t>
      </w:r>
    </w:p>
    <w:p w14:paraId="701F9FAF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16"/>
          <w:szCs w:val="16"/>
        </w:rPr>
      </w:pPr>
    </w:p>
    <w:p w14:paraId="083DE541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Objetivos</w:t>
      </w:r>
    </w:p>
    <w:p w14:paraId="499098A6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44546A" w:themeColor="text2"/>
          <w:sz w:val="16"/>
          <w:szCs w:val="16"/>
        </w:rPr>
      </w:pPr>
    </w:p>
    <w:p w14:paraId="4B3CEE52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Brindar la información correspondiente a la Pertenencia Sociolingüística, específicamente en determinar el idioma en que se prestan los servicios de atención al público en la Secretaría Privada de la Presidencia, en cumplimiento a la Ley de Acceso a la Información Pública, Decreto 57-2008 y la Ley de Idiomas Nacionales, Decreto 19-2003.</w:t>
      </w:r>
    </w:p>
    <w:p w14:paraId="7B8FADB5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F9DB9D5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0EECCD0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 xml:space="preserve">Informe de atención al público, de conformidad con </w:t>
      </w:r>
    </w:p>
    <w:p w14:paraId="54341663" w14:textId="77777777" w:rsidR="00EA3DE7" w:rsidRPr="000906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la pertenencia sociolingüística</w:t>
      </w:r>
    </w:p>
    <w:p w14:paraId="6D4BB119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0BD603D2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2C5D4CF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125E194A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>Cuadro No. 1</w:t>
      </w:r>
    </w:p>
    <w:p w14:paraId="3EFCED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3F450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 la Unidad de Acceso a la Información Pública</w:t>
      </w:r>
    </w:p>
    <w:p w14:paraId="7E4716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463FBD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Del 01 al 31 de enero de 2023</w:t>
      </w:r>
    </w:p>
    <w:p w14:paraId="0A07E28C" w14:textId="77777777" w:rsidR="00EA3DE7" w:rsidRDefault="00EA3DE7" w:rsidP="00EA3DE7">
      <w:pPr>
        <w:spacing w:after="0" w:line="240" w:lineRule="auto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B8AC0C4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8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801F9E" w14:paraId="60158F83" w14:textId="77777777" w:rsidTr="00461E6D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451209F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801F9E" w14:paraId="59CDE888" w14:textId="77777777" w:rsidTr="00461E6D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62F90AC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 SOLICITUDES DE INFORMACIÓN PÚBLICA</w:t>
            </w:r>
          </w:p>
        </w:tc>
      </w:tr>
      <w:tr w:rsidR="00EA3DE7" w:rsidRPr="00801F9E" w14:paraId="0345806B" w14:textId="77777777" w:rsidTr="00461E6D">
        <w:trPr>
          <w:gridAfter w:val="1"/>
          <w:wAfter w:w="36" w:type="dxa"/>
          <w:trHeight w:val="39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E7F4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Unidad de Información Pública</w:t>
            </w:r>
          </w:p>
        </w:tc>
      </w:tr>
      <w:tr w:rsidR="00EA3DE7" w:rsidRPr="00801F9E" w14:paraId="17AF6917" w14:textId="77777777" w:rsidTr="00461E6D">
        <w:trPr>
          <w:gridAfter w:val="1"/>
          <w:wAfter w:w="36" w:type="dxa"/>
          <w:trHeight w:val="345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C302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Mes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enero 2023</w:t>
            </w:r>
          </w:p>
        </w:tc>
      </w:tr>
      <w:tr w:rsidR="00EA3DE7" w:rsidRPr="00801F9E" w14:paraId="79913DA4" w14:textId="77777777" w:rsidTr="00461E6D">
        <w:trPr>
          <w:gridAfter w:val="1"/>
          <w:wAfter w:w="36" w:type="dxa"/>
          <w:trHeight w:val="330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F5F4E94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</w:t>
            </w:r>
            <w:proofErr w:type="gramEnd"/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6589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801F9E" w14:paraId="09B5CC44" w14:textId="77777777" w:rsidTr="00461E6D">
        <w:trPr>
          <w:gridAfter w:val="1"/>
          <w:wAfter w:w="36" w:type="dxa"/>
          <w:trHeight w:val="450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6C3E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C62A3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94D794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31C28D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01727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1D0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801F9E" w14:paraId="60D5532F" w14:textId="77777777" w:rsidTr="00461E6D">
        <w:trPr>
          <w:trHeight w:val="255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A0DD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DED8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EF17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316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1369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789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08D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801F9E" w14:paraId="12333EE9" w14:textId="77777777" w:rsidTr="00461E6D">
        <w:trPr>
          <w:trHeight w:val="3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108E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919A9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D2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B3BF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579E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08D5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7577DBAC" w14:textId="77777777" w:rsidR="00EA3DE7" w:rsidRPr="00801F9E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3013A00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711AE52B" w14:textId="77777777" w:rsidR="00EA3DE7" w:rsidRPr="00303441" w:rsidRDefault="00EA3DE7" w:rsidP="00EA3DE7">
      <w:pPr>
        <w:spacing w:after="0" w:line="240" w:lineRule="auto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A65C388" w14:textId="77777777" w:rsidTr="00461E6D">
        <w:trPr>
          <w:trHeight w:val="375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2FD6944A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A37D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CC9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E446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3C9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CA04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7D371287" w14:textId="77777777" w:rsidTr="00461E6D">
        <w:trPr>
          <w:trHeight w:val="30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0B2E9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065BC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FA9D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87A55E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6DFDED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573BF5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7FFDC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253A6559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CECC7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85C7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33883B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A21CB2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D7CC3C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6EC2B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30CD2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02DCB140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C4ED2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6F0B6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A4A40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635E65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D2F8E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4A40A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42AA3D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134429F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78889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C1244A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23. </w:t>
            </w:r>
            <w:proofErr w:type="gramStart"/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Español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3E1E99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C44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DF1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372C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7271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ECCB57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noProof/>
        </w:rPr>
      </w:pPr>
      <w:r>
        <w:rPr>
          <w:noProof/>
        </w:rPr>
        <w:t xml:space="preserve"> </w:t>
      </w:r>
    </w:p>
    <w:p w14:paraId="2341B2EE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7A24B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DF223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D2FCE5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E0B312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E696754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CADEA44" w14:textId="77777777" w:rsidR="00EA3DE7" w:rsidRPr="004B073E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770109F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DE94690" w14:textId="77777777" w:rsidR="00EA3DE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944F4BA" w14:textId="77777777" w:rsidR="00EA3DE7" w:rsidRPr="00671CA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31C1BE94" w14:textId="39A14870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Cuadro </w:t>
      </w:r>
      <w:r w:rsidR="00904151">
        <w:rPr>
          <w:rFonts w:ascii="Arial" w:hAnsi="Arial" w:cs="Arial"/>
          <w:color w:val="1F4E79" w:themeColor="accent1" w:themeShade="80"/>
          <w:sz w:val="28"/>
          <w:szCs w:val="28"/>
        </w:rPr>
        <w:t>#</w:t>
      </w: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 2</w:t>
      </w:r>
    </w:p>
    <w:p w14:paraId="70B90CA1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062666A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del área de Recepción</w:t>
      </w:r>
    </w:p>
    <w:p w14:paraId="0A3D4A13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C4F64DC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Del 01 al 31 de enero de 2023</w:t>
      </w:r>
    </w:p>
    <w:p w14:paraId="3CDD4156" w14:textId="77777777" w:rsidR="00EA3DE7" w:rsidRPr="00A17AC9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F204BFF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82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141D0F" w14:paraId="3BB204EB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510419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141D0F" w14:paraId="64FE2378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7737FE4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DEL AREA DE RECEPCIÓN DE DOCUMENTOS</w:t>
            </w:r>
          </w:p>
        </w:tc>
      </w:tr>
      <w:tr w:rsidR="00EA3DE7" w:rsidRPr="00141D0F" w14:paraId="14D8C743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3A40A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Área de Recepción, Dirección Administrativa</w:t>
            </w:r>
          </w:p>
        </w:tc>
      </w:tr>
      <w:tr w:rsidR="00EA3DE7" w:rsidRPr="00141D0F" w14:paraId="357961A4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10E95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Mes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enero de 2023</w:t>
            </w:r>
          </w:p>
        </w:tc>
      </w:tr>
      <w:tr w:rsidR="00EA3DE7" w:rsidRPr="00141D0F" w14:paraId="5E195FBD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CA39F8E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</w:t>
            </w:r>
            <w:proofErr w:type="gramEnd"/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CCF4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141D0F" w14:paraId="2D9521DC" w14:textId="77777777" w:rsidTr="00461E6D">
        <w:trPr>
          <w:gridAfter w:val="1"/>
          <w:wAfter w:w="36" w:type="dxa"/>
          <w:trHeight w:val="45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ABA4B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49808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D568A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1BC64C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39933B55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111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141D0F" w14:paraId="4E806830" w14:textId="77777777" w:rsidTr="00461E6D">
        <w:trPr>
          <w:trHeight w:val="30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0C1B9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B704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E200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1A21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2ED7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D98D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E23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141D0F" w14:paraId="7D738EE7" w14:textId="77777777" w:rsidTr="00461E6D">
        <w:trPr>
          <w:trHeight w:val="345"/>
          <w:jc w:val="center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D2FA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9CF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331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934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DF10" w14:textId="050EA5EB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</w:t>
            </w:r>
            <w:r w:rsidR="005612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1000" w14:textId="360FC38E" w:rsidR="00EA3DE7" w:rsidRPr="00141D0F" w:rsidRDefault="00534374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" w:type="dxa"/>
            <w:vAlign w:val="center"/>
            <w:hideMark/>
          </w:tcPr>
          <w:p w14:paraId="316EA9C4" w14:textId="77777777" w:rsidR="00EA3DE7" w:rsidRPr="00141D0F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53E37CA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4EEF3499" w14:textId="77777777" w:rsidR="00EA3DE7" w:rsidRPr="00372000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7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DF919E7" w14:textId="77777777" w:rsidTr="00461E6D">
        <w:trPr>
          <w:trHeight w:val="375"/>
          <w:jc w:val="center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9C1A0DB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D225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8E1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C81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16EA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FE0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503C386E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63A36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17FD92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BB160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49928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586B4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BCBDD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CB670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5E0E7800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14DB95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DCC263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E3874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2CA044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126B3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CA7CD8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C84CF3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77FC4A95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1E7DF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8D3C1D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BFABF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A352DA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250A01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8FD93E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1F6F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0D459ED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4C62FE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227F7B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23. </w:t>
            </w:r>
            <w:proofErr w:type="gramStart"/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Español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25843E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2BB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D390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0B43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DBE9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8AC299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  <w:r>
        <w:rPr>
          <w:noProof/>
        </w:rPr>
        <w:t xml:space="preserve">    </w:t>
      </w:r>
    </w:p>
    <w:p w14:paraId="6F5837D4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37BFDE" w14:textId="77777777" w:rsidR="005612BC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78C8938B" w14:textId="15EA63CD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41D12AEA" w14:textId="3122A6B1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106830BF" w14:textId="77777777" w:rsidR="005612BC" w:rsidRPr="003218F3" w:rsidRDefault="005612BC" w:rsidP="005612BC">
      <w:pPr>
        <w:spacing w:line="480" w:lineRule="auto"/>
        <w:jc w:val="both"/>
        <w:rPr>
          <w:rFonts w:ascii="Arial" w:eastAsia="Times New Roman" w:hAnsi="Arial" w:cs="Arial"/>
          <w:b/>
          <w:bCs/>
          <w:color w:val="2F5496"/>
          <w:sz w:val="32"/>
          <w:szCs w:val="24"/>
        </w:rPr>
      </w:pPr>
    </w:p>
    <w:p w14:paraId="4AD94009" w14:textId="32CBB4D1" w:rsidR="00E41DC2" w:rsidRPr="00E41DC2" w:rsidRDefault="00E41DC2" w:rsidP="00EA3DE7">
      <w:pPr>
        <w:spacing w:after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904151">
      <w:footerReference w:type="default" r:id="rId11"/>
      <w:pgSz w:w="12240" w:h="15840"/>
      <w:pgMar w:top="1417" w:right="1701" w:bottom="1417" w:left="1701" w:header="0" w:footer="6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F7D80" w14:textId="77777777" w:rsidR="001910E3" w:rsidRDefault="001910E3" w:rsidP="00380F1F">
      <w:pPr>
        <w:spacing w:after="0" w:line="240" w:lineRule="auto"/>
      </w:pPr>
      <w:r>
        <w:separator/>
      </w:r>
    </w:p>
  </w:endnote>
  <w:endnote w:type="continuationSeparator" w:id="0">
    <w:p w14:paraId="79EA7C90" w14:textId="77777777" w:rsidR="001910E3" w:rsidRDefault="001910E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279248"/>
      <w:docPartObj>
        <w:docPartGallery w:val="Page Numbers (Bottom of Page)"/>
        <w:docPartUnique/>
      </w:docPartObj>
    </w:sdtPr>
    <w:sdtContent>
      <w:p w14:paraId="47E2C5E7" w14:textId="543B37E7" w:rsidR="00904151" w:rsidRDefault="00904151">
        <w:pPr>
          <w:pStyle w:val="Piedepgina"/>
        </w:pPr>
      </w:p>
    </w:sdtContent>
  </w:sdt>
  <w:p w14:paraId="16437E7C" w14:textId="50938F06" w:rsidR="009F3E76" w:rsidRDefault="009F3E76" w:rsidP="00380F1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6281585"/>
      <w:docPartObj>
        <w:docPartGallery w:val="Page Numbers (Bottom of Page)"/>
        <w:docPartUnique/>
      </w:docPartObj>
    </w:sdtPr>
    <w:sdtContent>
      <w:p w14:paraId="39E308F3" w14:textId="77777777" w:rsidR="00904151" w:rsidRDefault="00904151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5DB2C31" w14:textId="77777777" w:rsidR="00904151" w:rsidRDefault="00904151" w:rsidP="00380F1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E5225" w14:textId="77777777" w:rsidR="001910E3" w:rsidRDefault="001910E3" w:rsidP="00380F1F">
      <w:pPr>
        <w:spacing w:after="0" w:line="240" w:lineRule="auto"/>
      </w:pPr>
      <w:r>
        <w:separator/>
      </w:r>
    </w:p>
  </w:footnote>
  <w:footnote w:type="continuationSeparator" w:id="0">
    <w:p w14:paraId="60031ADC" w14:textId="77777777" w:rsidR="001910E3" w:rsidRDefault="001910E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1CED0D16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6C7E4DBC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573329"/>
    <w:multiLevelType w:val="hybridMultilevel"/>
    <w:tmpl w:val="2EBAFEA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10"/>
  </w:num>
  <w:num w:numId="3" w16cid:durableId="1411390428">
    <w:abstractNumId w:val="9"/>
  </w:num>
  <w:num w:numId="4" w16cid:durableId="520969294">
    <w:abstractNumId w:val="12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1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  <w:num w:numId="16" w16cid:durableId="580288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0E3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D0BB5"/>
    <w:rsid w:val="002E3330"/>
    <w:rsid w:val="003323F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0768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34374"/>
    <w:rsid w:val="00546A79"/>
    <w:rsid w:val="005612BC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12D8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116C"/>
    <w:rsid w:val="008260C9"/>
    <w:rsid w:val="008331C9"/>
    <w:rsid w:val="00835BC3"/>
    <w:rsid w:val="00841088"/>
    <w:rsid w:val="00857F88"/>
    <w:rsid w:val="0088324E"/>
    <w:rsid w:val="008867E6"/>
    <w:rsid w:val="008B03A1"/>
    <w:rsid w:val="008B687A"/>
    <w:rsid w:val="008D1737"/>
    <w:rsid w:val="008E496B"/>
    <w:rsid w:val="008F4144"/>
    <w:rsid w:val="009007CA"/>
    <w:rsid w:val="00904151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0769"/>
    <w:rsid w:val="00AD68BA"/>
    <w:rsid w:val="00AE3A67"/>
    <w:rsid w:val="00AF4088"/>
    <w:rsid w:val="00AF518E"/>
    <w:rsid w:val="00AF578C"/>
    <w:rsid w:val="00AF747D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90CD2"/>
    <w:rsid w:val="00CA0B64"/>
    <w:rsid w:val="00CB1FC6"/>
    <w:rsid w:val="00CE7BC9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41DC2"/>
    <w:rsid w:val="00E50987"/>
    <w:rsid w:val="00E563BA"/>
    <w:rsid w:val="00E95870"/>
    <w:rsid w:val="00EA3DE7"/>
    <w:rsid w:val="00EB23CA"/>
    <w:rsid w:val="00EC2A20"/>
    <w:rsid w:val="00EC5778"/>
    <w:rsid w:val="00EC5900"/>
    <w:rsid w:val="00EE6AAB"/>
    <w:rsid w:val="00F02E58"/>
    <w:rsid w:val="00F37463"/>
    <w:rsid w:val="00F54772"/>
    <w:rsid w:val="00F935B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904151"/>
    <w:pPr>
      <w:tabs>
        <w:tab w:val="left" w:pos="440"/>
        <w:tab w:val="right" w:leader="dot" w:pos="8828"/>
      </w:tabs>
      <w:spacing w:after="100" w:line="240" w:lineRule="auto"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645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5</cp:revision>
  <cp:lastPrinted>2023-01-30T21:53:00Z</cp:lastPrinted>
  <dcterms:created xsi:type="dcterms:W3CDTF">2023-02-06T17:37:00Z</dcterms:created>
  <dcterms:modified xsi:type="dcterms:W3CDTF">2023-02-10T19:18:00Z</dcterms:modified>
</cp:coreProperties>
</file>