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3DE4" w14:textId="77777777" w:rsidR="00B94C52" w:rsidRDefault="00B94C52" w:rsidP="009C5EAA">
      <w:pPr>
        <w:rPr>
          <w:b/>
          <w:bCs/>
          <w:sz w:val="28"/>
          <w:szCs w:val="28"/>
        </w:rPr>
      </w:pPr>
    </w:p>
    <w:p w14:paraId="405C0318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Informe de Pertenencia Sociolingüística</w:t>
      </w:r>
    </w:p>
    <w:p w14:paraId="24EF95C6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Artículo 10, Numeral 28</w:t>
      </w:r>
    </w:p>
    <w:p w14:paraId="16518F8B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Ley de Acceso a la Información Pública</w:t>
      </w:r>
    </w:p>
    <w:p w14:paraId="51FC8D54" w14:textId="77777777" w:rsidR="009F5298" w:rsidRDefault="009F5298" w:rsidP="009F529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Decreto 57-2008 del Congreso de la República</w:t>
      </w:r>
    </w:p>
    <w:p w14:paraId="60C6B471" w14:textId="77777777" w:rsidR="009F5298" w:rsidRPr="00B40831" w:rsidRDefault="009F5298" w:rsidP="009F5298">
      <w:pPr>
        <w:jc w:val="center"/>
        <w:rPr>
          <w:b/>
          <w:bCs/>
          <w:sz w:val="28"/>
          <w:szCs w:val="28"/>
        </w:rPr>
      </w:pPr>
    </w:p>
    <w:p w14:paraId="42054697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La Secretaría Privada de la Presidencia es el órgano administrativo de apoyo directo a los asuntos dirigidos al Señor </w:t>
      </w:r>
      <w:proofErr w:type="gramStart"/>
      <w:r>
        <w:rPr>
          <w:rFonts w:ascii="Raleway" w:hAnsi="Raleway"/>
          <w:color w:val="212529"/>
          <w:sz w:val="23"/>
          <w:szCs w:val="23"/>
          <w:shd w:val="clear" w:color="auto" w:fill="FFFFFF"/>
        </w:rPr>
        <w:t>Presidente</w:t>
      </w:r>
      <w:proofErr w:type="gramEnd"/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Constitucional de la República, que, de acuerdo a su naturaleza, son orientados hacia distintas dependencias del Estado.</w:t>
      </w:r>
    </w:p>
    <w:p w14:paraId="5F71EC24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07D0063" w14:textId="77777777" w:rsidR="00F27BF9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En ese sentido, la </w:t>
      </w:r>
      <w:r w:rsidR="0083787A">
        <w:rPr>
          <w:rFonts w:ascii="Raleway" w:hAnsi="Raleway"/>
          <w:color w:val="212529"/>
          <w:sz w:val="23"/>
          <w:szCs w:val="23"/>
          <w:shd w:val="clear" w:color="auto" w:fill="FFFFFF"/>
        </w:rPr>
        <w:t>Secretaría Privada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 en cumplimiento a la Ley de Idiomas Nacionales, Decreto 19-200</w:t>
      </w:r>
      <w:r w:rsidR="00D648E2">
        <w:rPr>
          <w:rFonts w:ascii="Raleway" w:hAnsi="Raleway"/>
          <w:color w:val="212529"/>
          <w:sz w:val="23"/>
          <w:szCs w:val="23"/>
          <w:shd w:val="clear" w:color="auto" w:fill="FFFFFF"/>
        </w:rPr>
        <w:t>3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del Congreso de la República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y de la Ley de Acceso a la Información Pública,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Decreto 57-2008,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Artículo 10, numeral 28, Pertenencia Sociolingüística, </w:t>
      </w:r>
      <w:r w:rsidR="00DE31CF">
        <w:rPr>
          <w:rFonts w:ascii="Raleway" w:hAnsi="Raleway"/>
          <w:color w:val="212529"/>
          <w:sz w:val="23"/>
          <w:szCs w:val="23"/>
          <w:shd w:val="clear" w:color="auto" w:fill="FFFFFF"/>
        </w:rPr>
        <w:t>informa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que la recepción de 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correspondencia </w:t>
      </w:r>
      <w:r w:rsidR="00CC7AB5">
        <w:rPr>
          <w:rFonts w:ascii="Raleway" w:hAnsi="Raleway"/>
          <w:color w:val="212529"/>
          <w:sz w:val="23"/>
          <w:szCs w:val="23"/>
          <w:shd w:val="clear" w:color="auto" w:fill="FFFFFF"/>
        </w:rPr>
        <w:t>d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>irigida al Sr. Presidente y/o Secretario Privado de la Presidencia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,</w:t>
      </w:r>
      <w:r w:rsidR="00396EC4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>es entregada por personas particulares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representantes de diferentes Organismos del Estado, o de Organizaciones Nacionales e internacionales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de ambos géneros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.</w:t>
      </w:r>
    </w:p>
    <w:p w14:paraId="4684B19A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6B9E4067" w14:textId="77777777" w:rsidR="009F5298" w:rsidRDefault="00F81515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Además, se recibe correspondencia 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manera 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>electrónica,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por medio del correo electrónico</w:t>
      </w:r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  <w:hyperlink r:id="rId7" w:history="1">
        <w:r w:rsidR="00703E4B" w:rsidRPr="00FB261B">
          <w:rPr>
            <w:rStyle w:val="Hipervnculo"/>
            <w:rFonts w:ascii="Raleway" w:hAnsi="Raleway"/>
            <w:sz w:val="23"/>
            <w:szCs w:val="23"/>
            <w:shd w:val="clear" w:color="auto" w:fill="FFFFFF"/>
          </w:rPr>
          <w:t>informacion@secretariaprivada.gob.gt</w:t>
        </w:r>
      </w:hyperlink>
      <w:r w:rsidR="00703E4B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,</w:t>
      </w:r>
      <w:r w:rsidR="005522B2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todas en su totalidad, en idioma español.</w:t>
      </w:r>
      <w:r w:rsidR="009F5298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</w:t>
      </w:r>
    </w:p>
    <w:p w14:paraId="311998FE" w14:textId="77777777" w:rsidR="009F5298" w:rsidRDefault="009F5298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3E0F1F91" w14:textId="77777777" w:rsidR="00703E4B" w:rsidRDefault="00703E4B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El artículo 14 de la Ley de Idiomas Nacionales establece “El estado velará por que en la prestación de bienes y servicios públicos se observe la práctica de comunicación 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 xml:space="preserve">en el </w:t>
      </w:r>
      <w:r w:rsidRPr="00F81515">
        <w:rPr>
          <w:rFonts w:ascii="Raleway" w:hAnsi="Raleway"/>
          <w:b/>
          <w:bCs/>
          <w:i/>
          <w:iCs/>
          <w:color w:val="212529"/>
          <w:sz w:val="23"/>
          <w:szCs w:val="23"/>
          <w:u w:val="single"/>
          <w:shd w:val="clear" w:color="auto" w:fill="FFFFFF"/>
        </w:rPr>
        <w:t>idioma propio de la comunidad lingüística</w:t>
      </w:r>
      <w:r w:rsidRPr="00426C41">
        <w:rPr>
          <w:rFonts w:ascii="Raleway" w:hAnsi="Raleway"/>
          <w:b/>
          <w:bCs/>
          <w:i/>
          <w:iCs/>
          <w:color w:val="212529"/>
          <w:sz w:val="23"/>
          <w:szCs w:val="23"/>
          <w:shd w:val="clear" w:color="auto" w:fill="FFFFFF"/>
        </w:rPr>
        <w:t>,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 fomentando a su vez esta práctica en el ámbito privado”</w:t>
      </w:r>
    </w:p>
    <w:p w14:paraId="653AC89A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1B2EAE5D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De acuerdo a su naturaleza y funciones, la Secretaría Privada de la Presidencia, no tiene ninguna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departamental o </w:t>
      </w:r>
      <w:r w:rsidR="00BF534C">
        <w:rPr>
          <w:rFonts w:ascii="Raleway" w:hAnsi="Raleway"/>
          <w:color w:val="212529"/>
          <w:sz w:val="23"/>
          <w:szCs w:val="23"/>
          <w:shd w:val="clear" w:color="auto" w:fill="FFFFFF"/>
        </w:rPr>
        <w:t>s</w:t>
      </w: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ede municipal, en la que pueda </w:t>
      </w:r>
      <w:r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implementar la adecuación de personal </w:t>
      </w:r>
      <w:r w:rsidR="00F27BF9" w:rsidRPr="00F81515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que hable el idioma propio de la comunidad</w:t>
      </w:r>
      <w:r w:rsidR="00F27BF9">
        <w:rPr>
          <w:rFonts w:ascii="Raleway" w:hAnsi="Raleway"/>
          <w:color w:val="212529"/>
          <w:sz w:val="23"/>
          <w:szCs w:val="23"/>
          <w:shd w:val="clear" w:color="auto" w:fill="FFFFFF"/>
        </w:rPr>
        <w:t>, que no sea en idioma español.</w:t>
      </w:r>
    </w:p>
    <w:p w14:paraId="68E3E745" w14:textId="77777777" w:rsidR="00F27BF9" w:rsidRDefault="00F27BF9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A2C38D5" w14:textId="2FDC4C9B" w:rsidR="00426C41" w:rsidRPr="00167CE4" w:rsidRDefault="00F81515" w:rsidP="009F5298">
      <w:pPr>
        <w:jc w:val="both"/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</w:pPr>
      <w:r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Por tal razón, se extiende esta información, </w:t>
      </w:r>
      <w:r w:rsidR="007524A3">
        <w:rPr>
          <w:rFonts w:ascii="Raleway" w:hAnsi="Raleway"/>
          <w:color w:val="212529"/>
          <w:sz w:val="23"/>
          <w:szCs w:val="23"/>
          <w:shd w:val="clear" w:color="auto" w:fill="FFFFFF"/>
        </w:rPr>
        <w:t xml:space="preserve">al </w:t>
      </w:r>
      <w:r w:rsidR="007524A3" w:rsidRPr="007524A3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primer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día del mes de </w:t>
      </w:r>
      <w:r w:rsidR="009B3312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abril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 xml:space="preserve"> de 202</w:t>
      </w:r>
      <w:r w:rsidR="006564BE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2</w:t>
      </w:r>
      <w:r w:rsidRPr="00167CE4">
        <w:rPr>
          <w:rFonts w:ascii="Raleway" w:hAnsi="Raleway"/>
          <w:b/>
          <w:bCs/>
          <w:color w:val="212529"/>
          <w:sz w:val="23"/>
          <w:szCs w:val="23"/>
          <w:shd w:val="clear" w:color="auto" w:fill="FFFFFF"/>
        </w:rPr>
        <w:t>.</w:t>
      </w:r>
    </w:p>
    <w:p w14:paraId="5D8CF308" w14:textId="77777777" w:rsidR="00426C41" w:rsidRDefault="00426C41" w:rsidP="009F5298">
      <w:pPr>
        <w:jc w:val="both"/>
        <w:rPr>
          <w:rFonts w:ascii="Raleway" w:hAnsi="Raleway"/>
          <w:color w:val="212529"/>
          <w:sz w:val="23"/>
          <w:szCs w:val="23"/>
          <w:shd w:val="clear" w:color="auto" w:fill="FFFFFF"/>
        </w:rPr>
      </w:pPr>
    </w:p>
    <w:p w14:paraId="035467D5" w14:textId="77777777" w:rsidR="002476F5" w:rsidRPr="009F5298" w:rsidRDefault="002476F5" w:rsidP="009F5298"/>
    <w:sectPr w:rsidR="002476F5" w:rsidRPr="009F5298" w:rsidSect="00500E38">
      <w:headerReference w:type="default" r:id="rId8"/>
      <w:footerReference w:type="default" r:id="rId9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D0E7" w14:textId="77777777" w:rsidR="00245719" w:rsidRDefault="00245719" w:rsidP="005B1EDE">
      <w:r>
        <w:separator/>
      </w:r>
    </w:p>
  </w:endnote>
  <w:endnote w:type="continuationSeparator" w:id="0">
    <w:p w14:paraId="4E0D5876" w14:textId="77777777" w:rsidR="00245719" w:rsidRDefault="00245719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22E7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479D4C" wp14:editId="3D6A349E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C7DDC4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70F3C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73362" w14:textId="77777777" w:rsidR="00245719" w:rsidRDefault="00245719" w:rsidP="005B1EDE">
      <w:r>
        <w:separator/>
      </w:r>
    </w:p>
  </w:footnote>
  <w:footnote w:type="continuationSeparator" w:id="0">
    <w:p w14:paraId="1EB76843" w14:textId="77777777" w:rsidR="00245719" w:rsidRDefault="00245719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26FF7" w14:textId="77777777" w:rsidR="005B1EDE" w:rsidRDefault="00D41233">
    <w:pPr>
      <w:pStyle w:val="Encabezado"/>
    </w:pP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0AA09C62" wp14:editId="4E9C1752">
          <wp:simplePos x="0" y="0"/>
          <wp:positionH relativeFrom="column">
            <wp:posOffset>-1096010</wp:posOffset>
          </wp:positionH>
          <wp:positionV relativeFrom="paragraph">
            <wp:posOffset>-462915</wp:posOffset>
          </wp:positionV>
          <wp:extent cx="7798435" cy="100914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435" cy="10091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1EDE"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3775B6" wp14:editId="4BABA78D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715A3B" w14:textId="77777777" w:rsidR="005B1EDE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4D9F5230" w14:textId="77777777" w:rsidR="00BE1705" w:rsidRPr="00BE1705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35FC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:rsidR="005B1EDE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:rsidR="00BE1705" w:rsidRPr="00BE1705" w:rsidRDefault="00BE1705" w:rsidP="005B1EDE">
                    <w:pPr>
                      <w:snapToGrid w:val="0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47995"/>
    <w:rsid w:val="000534C8"/>
    <w:rsid w:val="000F086D"/>
    <w:rsid w:val="00167CE4"/>
    <w:rsid w:val="00180E97"/>
    <w:rsid w:val="001D170C"/>
    <w:rsid w:val="0023147B"/>
    <w:rsid w:val="0023579E"/>
    <w:rsid w:val="00243233"/>
    <w:rsid w:val="00245719"/>
    <w:rsid w:val="002476F5"/>
    <w:rsid w:val="002600CC"/>
    <w:rsid w:val="00264CDC"/>
    <w:rsid w:val="002C3CD7"/>
    <w:rsid w:val="002C5757"/>
    <w:rsid w:val="002D361B"/>
    <w:rsid w:val="002D3F9F"/>
    <w:rsid w:val="002E742B"/>
    <w:rsid w:val="00322356"/>
    <w:rsid w:val="0035243D"/>
    <w:rsid w:val="00354326"/>
    <w:rsid w:val="00396EC4"/>
    <w:rsid w:val="0039743E"/>
    <w:rsid w:val="003D44C9"/>
    <w:rsid w:val="0040230E"/>
    <w:rsid w:val="00426C41"/>
    <w:rsid w:val="004560F8"/>
    <w:rsid w:val="00484714"/>
    <w:rsid w:val="004B28EA"/>
    <w:rsid w:val="004C5A6F"/>
    <w:rsid w:val="00500E38"/>
    <w:rsid w:val="005114A2"/>
    <w:rsid w:val="005232ED"/>
    <w:rsid w:val="005522B2"/>
    <w:rsid w:val="0056026F"/>
    <w:rsid w:val="00560C86"/>
    <w:rsid w:val="005A617C"/>
    <w:rsid w:val="005B1EDE"/>
    <w:rsid w:val="005D4A78"/>
    <w:rsid w:val="005F15B7"/>
    <w:rsid w:val="00613000"/>
    <w:rsid w:val="00613930"/>
    <w:rsid w:val="006564BE"/>
    <w:rsid w:val="00674890"/>
    <w:rsid w:val="006B02AB"/>
    <w:rsid w:val="006B1092"/>
    <w:rsid w:val="006C486A"/>
    <w:rsid w:val="006F3B59"/>
    <w:rsid w:val="00703E4B"/>
    <w:rsid w:val="00746BDB"/>
    <w:rsid w:val="007524A3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750B"/>
    <w:rsid w:val="0083787A"/>
    <w:rsid w:val="008569A7"/>
    <w:rsid w:val="00903239"/>
    <w:rsid w:val="00950D8F"/>
    <w:rsid w:val="00965BC7"/>
    <w:rsid w:val="0098713E"/>
    <w:rsid w:val="009A4050"/>
    <w:rsid w:val="009A5CA3"/>
    <w:rsid w:val="009B1372"/>
    <w:rsid w:val="009B3312"/>
    <w:rsid w:val="009C5EAA"/>
    <w:rsid w:val="009D05FE"/>
    <w:rsid w:val="009D24A7"/>
    <w:rsid w:val="009F5298"/>
    <w:rsid w:val="00A06604"/>
    <w:rsid w:val="00A126AA"/>
    <w:rsid w:val="00A14F6E"/>
    <w:rsid w:val="00A1613E"/>
    <w:rsid w:val="00A25F20"/>
    <w:rsid w:val="00A55DC4"/>
    <w:rsid w:val="00A92E5C"/>
    <w:rsid w:val="00AF02E8"/>
    <w:rsid w:val="00AF0627"/>
    <w:rsid w:val="00B00854"/>
    <w:rsid w:val="00B06DAA"/>
    <w:rsid w:val="00B07E26"/>
    <w:rsid w:val="00B15F63"/>
    <w:rsid w:val="00B71B94"/>
    <w:rsid w:val="00B94C52"/>
    <w:rsid w:val="00BD5DC9"/>
    <w:rsid w:val="00BE1705"/>
    <w:rsid w:val="00BE27B0"/>
    <w:rsid w:val="00BF534C"/>
    <w:rsid w:val="00C37086"/>
    <w:rsid w:val="00CC4538"/>
    <w:rsid w:val="00CC7AB5"/>
    <w:rsid w:val="00CD6D97"/>
    <w:rsid w:val="00D23A70"/>
    <w:rsid w:val="00D244E0"/>
    <w:rsid w:val="00D27308"/>
    <w:rsid w:val="00D41233"/>
    <w:rsid w:val="00D61ACF"/>
    <w:rsid w:val="00D648E2"/>
    <w:rsid w:val="00D80B2E"/>
    <w:rsid w:val="00DA0E7B"/>
    <w:rsid w:val="00DD610C"/>
    <w:rsid w:val="00DE31CF"/>
    <w:rsid w:val="00E401A4"/>
    <w:rsid w:val="00EB3272"/>
    <w:rsid w:val="00EC6C28"/>
    <w:rsid w:val="00EE67B2"/>
    <w:rsid w:val="00EF636D"/>
    <w:rsid w:val="00F15CB9"/>
    <w:rsid w:val="00F27BF9"/>
    <w:rsid w:val="00F40433"/>
    <w:rsid w:val="00F81515"/>
    <w:rsid w:val="00FA44BF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3BC712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5A98-6F04-4E5F-9C89-6F1ED55C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Edwin Guerra</cp:lastModifiedBy>
  <cp:revision>4</cp:revision>
  <cp:lastPrinted>2022-04-01T16:36:00Z</cp:lastPrinted>
  <dcterms:created xsi:type="dcterms:W3CDTF">2022-04-01T16:27:00Z</dcterms:created>
  <dcterms:modified xsi:type="dcterms:W3CDTF">2022-04-01T16:36:00Z</dcterms:modified>
</cp:coreProperties>
</file>